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607F" w14:textId="1A8D7CCA" w:rsidR="004C46F9" w:rsidRPr="00877BA8" w:rsidRDefault="00B94654" w:rsidP="00EF7908">
      <w:pPr>
        <w:spacing w:after="80" w:line="240" w:lineRule="auto"/>
        <w:jc w:val="center"/>
        <w:rPr>
          <w:rFonts w:asciiTheme="majorBidi" w:hAnsiTheme="majorBidi" w:cstheme="majorBidi"/>
          <w:b/>
          <w:bCs/>
          <w:sz w:val="24"/>
          <w:szCs w:val="24"/>
        </w:rPr>
      </w:pPr>
      <w:r w:rsidRPr="00877BA8">
        <w:rPr>
          <w:rFonts w:asciiTheme="majorBidi" w:hAnsiTheme="majorBidi" w:cstheme="majorBidi"/>
          <w:b/>
          <w:sz w:val="24"/>
          <w:szCs w:val="24"/>
        </w:rPr>
        <w:t xml:space="preserve">Report of </w:t>
      </w:r>
      <w:r w:rsidR="004C46F9" w:rsidRPr="00877BA8">
        <w:rPr>
          <w:rFonts w:asciiTheme="majorBidi" w:hAnsiTheme="majorBidi" w:cstheme="majorBidi"/>
          <w:b/>
          <w:sz w:val="24"/>
          <w:szCs w:val="24"/>
        </w:rPr>
        <w:t xml:space="preserve">the </w:t>
      </w:r>
      <w:r w:rsidR="0010017A" w:rsidRPr="00877BA8">
        <w:rPr>
          <w:rFonts w:asciiTheme="majorBidi" w:hAnsiTheme="majorBidi" w:cstheme="majorBidi"/>
          <w:b/>
          <w:sz w:val="24"/>
          <w:szCs w:val="24"/>
        </w:rPr>
        <w:t>Special Rapporteur in the field of cultural rights</w:t>
      </w:r>
      <w:r w:rsidR="001332E5" w:rsidRPr="00877BA8">
        <w:rPr>
          <w:rFonts w:asciiTheme="majorBidi" w:hAnsiTheme="majorBidi" w:cstheme="majorBidi"/>
          <w:b/>
          <w:sz w:val="24"/>
          <w:szCs w:val="24"/>
        </w:rPr>
        <w:br/>
      </w:r>
      <w:r w:rsidR="0010017A" w:rsidRPr="00877BA8">
        <w:rPr>
          <w:rFonts w:asciiTheme="majorBidi" w:hAnsiTheme="majorBidi" w:cstheme="majorBidi"/>
          <w:b/>
          <w:bCs/>
          <w:sz w:val="24"/>
          <w:szCs w:val="24"/>
        </w:rPr>
        <w:t>A/HRC/</w:t>
      </w:r>
      <w:r w:rsidR="00B42B74">
        <w:rPr>
          <w:rFonts w:asciiTheme="majorBidi" w:hAnsiTheme="majorBidi" w:cstheme="majorBidi"/>
          <w:b/>
          <w:bCs/>
          <w:sz w:val="24"/>
          <w:szCs w:val="24"/>
        </w:rPr>
        <w:t>61</w:t>
      </w:r>
      <w:r w:rsidR="0010017A" w:rsidRPr="00877BA8">
        <w:rPr>
          <w:rFonts w:asciiTheme="majorBidi" w:hAnsiTheme="majorBidi" w:cstheme="majorBidi"/>
          <w:b/>
          <w:bCs/>
          <w:sz w:val="24"/>
          <w:szCs w:val="24"/>
        </w:rPr>
        <w:t>/</w:t>
      </w:r>
      <w:r w:rsidR="00B42B74">
        <w:rPr>
          <w:rFonts w:asciiTheme="majorBidi" w:hAnsiTheme="majorBidi" w:cstheme="majorBidi"/>
          <w:b/>
          <w:bCs/>
          <w:sz w:val="24"/>
          <w:szCs w:val="24"/>
        </w:rPr>
        <w:t>49</w:t>
      </w:r>
    </w:p>
    <w:p w14:paraId="1724F7AF" w14:textId="336A0598" w:rsidR="00B94654" w:rsidRPr="00877BA8" w:rsidRDefault="00B42B74" w:rsidP="00EF7908">
      <w:pPr>
        <w:spacing w:after="80" w:line="240" w:lineRule="auto"/>
        <w:jc w:val="center"/>
        <w:rPr>
          <w:rFonts w:asciiTheme="majorBidi" w:hAnsiTheme="majorBidi" w:cstheme="majorBidi"/>
          <w:b/>
          <w:lang w:val="en-GB"/>
        </w:rPr>
      </w:pPr>
      <w:r>
        <w:rPr>
          <w:rFonts w:asciiTheme="majorBidi" w:hAnsiTheme="majorBidi" w:cstheme="majorBidi"/>
          <w:sz w:val="24"/>
          <w:szCs w:val="24"/>
        </w:rPr>
        <w:t>61</w:t>
      </w:r>
      <w:r w:rsidRPr="00B42B74">
        <w:rPr>
          <w:rFonts w:asciiTheme="majorBidi" w:hAnsiTheme="majorBidi" w:cstheme="majorBidi"/>
          <w:sz w:val="24"/>
          <w:szCs w:val="24"/>
          <w:vertAlign w:val="superscript"/>
        </w:rPr>
        <w:t>st</w:t>
      </w:r>
      <w:r>
        <w:rPr>
          <w:rFonts w:asciiTheme="majorBidi" w:hAnsiTheme="majorBidi" w:cstheme="majorBidi"/>
          <w:sz w:val="24"/>
          <w:szCs w:val="24"/>
        </w:rPr>
        <w:t xml:space="preserve"> </w:t>
      </w:r>
      <w:r w:rsidR="00783F72" w:rsidRPr="00877BA8">
        <w:rPr>
          <w:rFonts w:asciiTheme="majorBidi" w:hAnsiTheme="majorBidi" w:cstheme="majorBidi"/>
          <w:sz w:val="24"/>
          <w:szCs w:val="24"/>
        </w:rPr>
        <w:t>s</w:t>
      </w:r>
      <w:r w:rsidR="000666CB" w:rsidRPr="00877BA8">
        <w:rPr>
          <w:rFonts w:asciiTheme="majorBidi" w:hAnsiTheme="majorBidi" w:cstheme="majorBidi"/>
          <w:sz w:val="24"/>
          <w:szCs w:val="24"/>
        </w:rPr>
        <w:t xml:space="preserve">ession of the </w:t>
      </w:r>
      <w:r w:rsidR="0089264A" w:rsidRPr="00877BA8">
        <w:rPr>
          <w:rFonts w:asciiTheme="majorBidi" w:hAnsiTheme="majorBidi" w:cstheme="majorBidi"/>
          <w:sz w:val="24"/>
          <w:szCs w:val="24"/>
        </w:rPr>
        <w:t>Human Rights Council</w:t>
      </w:r>
      <w:r w:rsidR="002D6FB9" w:rsidRPr="00877BA8">
        <w:rPr>
          <w:rFonts w:asciiTheme="majorBidi" w:hAnsiTheme="majorBidi" w:cstheme="majorBidi"/>
          <w:sz w:val="24"/>
          <w:szCs w:val="24"/>
        </w:rPr>
        <w:t xml:space="preserve"> </w:t>
      </w:r>
      <w:r w:rsidR="00471D80" w:rsidRPr="00877BA8">
        <w:rPr>
          <w:rFonts w:asciiTheme="majorBidi" w:hAnsiTheme="majorBidi" w:cstheme="majorBidi"/>
          <w:sz w:val="24"/>
          <w:szCs w:val="24"/>
        </w:rPr>
        <w:br/>
      </w:r>
    </w:p>
    <w:p w14:paraId="20593B7B" w14:textId="77777777" w:rsidR="000D5D76" w:rsidRPr="00555021" w:rsidRDefault="000D5D76" w:rsidP="00A0134F">
      <w:pPr>
        <w:spacing w:after="80" w:line="240" w:lineRule="auto"/>
        <w:rPr>
          <w:rFonts w:asciiTheme="majorBidi" w:hAnsiTheme="majorBidi" w:cstheme="majorBidi"/>
          <w:b/>
          <w:bCs/>
          <w:color w:val="000000"/>
        </w:rPr>
      </w:pPr>
    </w:p>
    <w:p w14:paraId="2DCD923B" w14:textId="0D759961" w:rsidR="004C46F9" w:rsidRPr="00555021" w:rsidRDefault="00B94654" w:rsidP="00B91497">
      <w:pPr>
        <w:spacing w:after="80" w:line="240" w:lineRule="auto"/>
        <w:rPr>
          <w:rFonts w:asciiTheme="majorBidi" w:hAnsiTheme="majorBidi" w:cstheme="majorBidi"/>
          <w:sz w:val="24"/>
          <w:szCs w:val="24"/>
        </w:rPr>
      </w:pPr>
      <w:r w:rsidRPr="00555021">
        <w:rPr>
          <w:rFonts w:asciiTheme="majorBidi" w:hAnsiTheme="majorBidi" w:cstheme="majorBidi"/>
          <w:b/>
          <w:bCs/>
          <w:color w:val="000000"/>
          <w:sz w:val="24"/>
          <w:szCs w:val="24"/>
        </w:rPr>
        <w:t xml:space="preserve">Theme of the report: </w:t>
      </w:r>
      <w:r w:rsidR="00B91497" w:rsidRPr="00555021">
        <w:rPr>
          <w:rFonts w:asciiTheme="majorBidi" w:hAnsiTheme="majorBidi" w:cstheme="majorBidi"/>
          <w:sz w:val="24"/>
          <w:szCs w:val="24"/>
        </w:rPr>
        <w:t>Nature Conservation and Cultural Rights</w:t>
      </w:r>
    </w:p>
    <w:p w14:paraId="02801E5D" w14:textId="77777777" w:rsidR="00B91497" w:rsidRPr="00555021" w:rsidRDefault="00B91497" w:rsidP="00B91497">
      <w:pPr>
        <w:spacing w:after="80" w:line="240" w:lineRule="auto"/>
        <w:rPr>
          <w:rFonts w:asciiTheme="majorBidi" w:hAnsiTheme="majorBidi" w:cstheme="majorBidi"/>
          <w:color w:val="000000"/>
          <w:lang w:val="en-GB"/>
        </w:rPr>
      </w:pPr>
    </w:p>
    <w:p w14:paraId="0F1755FE" w14:textId="77777777" w:rsidR="00946482" w:rsidRPr="00555021" w:rsidRDefault="004C46F9" w:rsidP="00EB4404">
      <w:pPr>
        <w:spacing w:after="80" w:line="240" w:lineRule="auto"/>
        <w:jc w:val="both"/>
        <w:rPr>
          <w:rFonts w:ascii="Times New Roman" w:hAnsi="Times New Roman" w:cs="Times New Roman"/>
        </w:rPr>
      </w:pPr>
      <w:r w:rsidRPr="00555021">
        <w:rPr>
          <w:rFonts w:asciiTheme="majorBidi" w:hAnsiTheme="majorBidi" w:cstheme="majorBidi"/>
          <w:b/>
          <w:bCs/>
          <w:color w:val="000000"/>
          <w:lang w:val="en-GB"/>
        </w:rPr>
        <w:t>Summary:</w:t>
      </w:r>
      <w:r w:rsidRPr="00555021">
        <w:rPr>
          <w:rFonts w:asciiTheme="majorBidi" w:hAnsiTheme="majorBidi" w:cstheme="majorBidi"/>
          <w:color w:val="000000"/>
          <w:lang w:val="en-GB"/>
        </w:rPr>
        <w:t xml:space="preserve"> </w:t>
      </w:r>
      <w:r w:rsidR="004341EA" w:rsidRPr="00555021">
        <w:rPr>
          <w:rFonts w:asciiTheme="majorBidi" w:eastAsia="Calibri" w:hAnsiTheme="majorBidi" w:cstheme="majorBidi"/>
          <w:kern w:val="2"/>
          <w:lang w:val="en-GB"/>
          <w14:ligatures w14:val="standardContextual"/>
        </w:rPr>
        <w:t xml:space="preserve">The Special Rapporteur </w:t>
      </w:r>
      <w:r w:rsidR="004957B7" w:rsidRPr="00555021">
        <w:rPr>
          <w:rFonts w:asciiTheme="majorBidi" w:eastAsia="Calibri" w:hAnsiTheme="majorBidi" w:cstheme="majorBidi"/>
          <w:kern w:val="2"/>
          <w:lang w:val="en-GB"/>
          <w14:ligatures w14:val="standardContextual"/>
        </w:rPr>
        <w:t xml:space="preserve">is concerned that </w:t>
      </w:r>
      <w:r w:rsidR="004957B7" w:rsidRPr="00555021">
        <w:rPr>
          <w:rFonts w:asciiTheme="majorBidi" w:hAnsiTheme="majorBidi" w:cstheme="majorBidi"/>
        </w:rPr>
        <w:t xml:space="preserve">nature conservation is often performed either with no consideration to cultural rights, or worse, at the expense of cultural rights, and disregarding cultural diversity. </w:t>
      </w:r>
      <w:r w:rsidR="00383BB8" w:rsidRPr="00555021">
        <w:rPr>
          <w:rFonts w:ascii="Times New Roman" w:hAnsi="Times New Roman" w:cs="Times New Roman"/>
        </w:rPr>
        <w:t xml:space="preserve">Dominant cultural groups tend to pinpoint practices that are carried out outside of their own communities as trivial or backwards in any case, and to ignore them. </w:t>
      </w:r>
    </w:p>
    <w:p w14:paraId="6AA5CDA2" w14:textId="689DF6F0" w:rsidR="004957B7" w:rsidRPr="00555021" w:rsidRDefault="00A0521F" w:rsidP="00EB4404">
      <w:pPr>
        <w:spacing w:after="80" w:line="240" w:lineRule="auto"/>
        <w:jc w:val="both"/>
        <w:rPr>
          <w:rFonts w:asciiTheme="majorBidi" w:hAnsiTheme="majorBidi" w:cstheme="majorBidi"/>
        </w:rPr>
      </w:pPr>
      <w:r w:rsidRPr="00555021">
        <w:rPr>
          <w:rFonts w:asciiTheme="majorBidi" w:hAnsiTheme="majorBidi" w:cstheme="majorBidi"/>
        </w:rPr>
        <w:t xml:space="preserve">Utilitarian approaches in which nature is at the service of human development lead to extractivism and predation, even though such outcomes have been found to be harmful to all. International law emphasizes that States must take into account the interdependence between communities and their natural and cultural ecosystems, respect the diversity of cultural practices and question without prejudice and bias whether practices promote or jeopardize human dignity and the sustainability of these ecosystems. A cultural rights-based approach, anchored in the principles of non-discrimination, equality and justice, </w:t>
      </w:r>
      <w:r w:rsidR="009E43A5" w:rsidRPr="00555021">
        <w:rPr>
          <w:rFonts w:asciiTheme="majorBidi" w:hAnsiTheme="majorBidi" w:cstheme="majorBidi"/>
        </w:rPr>
        <w:t>is necessary to fulfill the state obligations under Article 15 ICESCR</w:t>
      </w:r>
      <w:r w:rsidRPr="00555021">
        <w:rPr>
          <w:rFonts w:asciiTheme="majorBidi" w:hAnsiTheme="majorBidi" w:cstheme="majorBidi"/>
        </w:rPr>
        <w:t>.</w:t>
      </w:r>
      <w:r w:rsidR="00383BB8" w:rsidRPr="00555021">
        <w:rPr>
          <w:rFonts w:asciiTheme="majorBidi" w:hAnsiTheme="majorBidi" w:cstheme="majorBidi"/>
        </w:rPr>
        <w:t xml:space="preserve"> Cultural rights must be included in all nature conservation agendas. </w:t>
      </w:r>
    </w:p>
    <w:p w14:paraId="32B97791" w14:textId="3288C587" w:rsidR="004C46F9" w:rsidRPr="00555021" w:rsidRDefault="0083201B" w:rsidP="0083201B">
      <w:pPr>
        <w:spacing w:after="80" w:line="240" w:lineRule="auto"/>
        <w:jc w:val="both"/>
        <w:rPr>
          <w:rFonts w:asciiTheme="majorBidi" w:hAnsiTheme="majorBidi" w:cstheme="majorBidi"/>
          <w:color w:val="000000"/>
          <w:lang w:val="en-GB"/>
        </w:rPr>
      </w:pPr>
      <w:r w:rsidRPr="00555021">
        <w:rPr>
          <w:rFonts w:asciiTheme="majorBidi" w:hAnsiTheme="majorBidi" w:cstheme="majorBidi"/>
        </w:rPr>
        <w:t xml:space="preserve">The Special Rapporteur </w:t>
      </w:r>
      <w:r w:rsidR="004341EA" w:rsidRPr="00555021">
        <w:rPr>
          <w:rFonts w:asciiTheme="majorBidi" w:eastAsia="Calibri" w:hAnsiTheme="majorBidi" w:cstheme="majorBidi"/>
          <w:kern w:val="2"/>
          <w:lang w:val="en-GB"/>
          <w14:ligatures w14:val="standardContextual"/>
        </w:rPr>
        <w:t xml:space="preserve">cautions against the </w:t>
      </w:r>
      <w:r w:rsidR="009E43A5" w:rsidRPr="00555021">
        <w:rPr>
          <w:rFonts w:asciiTheme="majorBidi" w:eastAsia="Calibri" w:hAnsiTheme="majorBidi" w:cstheme="majorBidi"/>
          <w:kern w:val="2"/>
          <w:lang w:val="en-GB"/>
          <w14:ligatures w14:val="standardContextual"/>
        </w:rPr>
        <w:t>‘</w:t>
      </w:r>
      <w:r w:rsidR="004341EA" w:rsidRPr="00555021">
        <w:rPr>
          <w:rFonts w:asciiTheme="majorBidi" w:eastAsia="Calibri" w:hAnsiTheme="majorBidi" w:cstheme="majorBidi"/>
          <w:kern w:val="2"/>
          <w:lang w:val="en-GB"/>
          <w14:ligatures w14:val="standardContextual"/>
        </w:rPr>
        <w:t>fortress conservation model</w:t>
      </w:r>
      <w:r w:rsidR="009E43A5" w:rsidRPr="00555021">
        <w:rPr>
          <w:rFonts w:asciiTheme="majorBidi" w:eastAsia="Calibri" w:hAnsiTheme="majorBidi" w:cstheme="majorBidi"/>
          <w:kern w:val="2"/>
          <w:lang w:val="en-GB"/>
          <w14:ligatures w14:val="standardContextual"/>
        </w:rPr>
        <w:t>’</w:t>
      </w:r>
      <w:r w:rsidR="004341EA" w:rsidRPr="00555021">
        <w:rPr>
          <w:rFonts w:asciiTheme="majorBidi" w:eastAsia="Calibri" w:hAnsiTheme="majorBidi" w:cstheme="majorBidi"/>
          <w:kern w:val="2"/>
          <w:lang w:val="en-GB"/>
          <w14:ligatures w14:val="standardContextual"/>
        </w:rPr>
        <w:t xml:space="preserve"> that</w:t>
      </w:r>
      <w:r w:rsidR="009E43A5" w:rsidRPr="00555021">
        <w:rPr>
          <w:rFonts w:asciiTheme="majorBidi" w:eastAsia="Calibri" w:hAnsiTheme="majorBidi" w:cstheme="majorBidi"/>
          <w:kern w:val="2"/>
          <w:lang w:val="en-GB"/>
          <w14:ligatures w14:val="standardContextual"/>
        </w:rPr>
        <w:t>, as</w:t>
      </w:r>
      <w:r w:rsidR="004341EA" w:rsidRPr="00555021">
        <w:rPr>
          <w:rFonts w:asciiTheme="majorBidi" w:eastAsia="Calibri" w:hAnsiTheme="majorBidi" w:cstheme="majorBidi"/>
          <w:kern w:val="2"/>
          <w:lang w:val="en-GB"/>
          <w14:ligatures w14:val="standardContextual"/>
        </w:rPr>
        <w:t xml:space="preserve"> </w:t>
      </w:r>
      <w:r w:rsidR="009E43A5" w:rsidRPr="00555021">
        <w:rPr>
          <w:rFonts w:asciiTheme="majorBidi" w:eastAsia="Calibri" w:hAnsiTheme="majorBidi" w:cstheme="majorBidi"/>
          <w:kern w:val="2"/>
          <w:lang w:val="en-GB"/>
          <w14:ligatures w14:val="standardContextual"/>
        </w:rPr>
        <w:t xml:space="preserve">evidence shows clearly, </w:t>
      </w:r>
      <w:r w:rsidR="00383BB8" w:rsidRPr="00555021">
        <w:rPr>
          <w:rFonts w:asciiTheme="majorBidi" w:eastAsia="Calibri" w:hAnsiTheme="majorBidi" w:cstheme="majorBidi"/>
          <w:kern w:val="2"/>
          <w:lang w:val="en-GB"/>
          <w14:ligatures w14:val="standardContextual"/>
        </w:rPr>
        <w:t>is catastrophic for the local populations</w:t>
      </w:r>
      <w:r w:rsidR="009E43A5" w:rsidRPr="00555021">
        <w:rPr>
          <w:rFonts w:asciiTheme="majorBidi" w:eastAsia="Calibri" w:hAnsiTheme="majorBidi" w:cstheme="majorBidi"/>
          <w:kern w:val="2"/>
          <w:lang w:val="en-GB"/>
          <w14:ligatures w14:val="standardContextual"/>
        </w:rPr>
        <w:t xml:space="preserve">. She </w:t>
      </w:r>
      <w:r w:rsidR="004341EA" w:rsidRPr="00555021">
        <w:rPr>
          <w:rFonts w:asciiTheme="majorBidi" w:eastAsia="Calibri" w:hAnsiTheme="majorBidi" w:cstheme="majorBidi"/>
          <w:kern w:val="2"/>
          <w:lang w:val="en-GB"/>
          <w14:ligatures w14:val="standardContextual"/>
        </w:rPr>
        <w:t>urges States to ensure that their bodies, as well as donors, apply a cultural rights-based approach</w:t>
      </w:r>
      <w:r w:rsidR="00383BB8" w:rsidRPr="00555021">
        <w:rPr>
          <w:rFonts w:asciiTheme="majorBidi" w:eastAsia="Calibri" w:hAnsiTheme="majorBidi" w:cstheme="majorBidi"/>
          <w:kern w:val="2"/>
          <w:lang w:val="en-GB"/>
          <w14:ligatures w14:val="standardContextual"/>
        </w:rPr>
        <w:t xml:space="preserve"> which requires </w:t>
      </w:r>
      <w:r w:rsidR="004341EA" w:rsidRPr="00555021">
        <w:rPr>
          <w:rFonts w:asciiTheme="majorBidi" w:eastAsia="Calibri" w:hAnsiTheme="majorBidi" w:cstheme="majorBidi"/>
          <w:kern w:val="2"/>
          <w:lang w:val="en-GB"/>
          <w14:ligatures w14:val="standardContextual"/>
        </w:rPr>
        <w:t>favouring special measures, wide consultation and participation, human rights impact assessments and judicial guarantees for cultural rights in nature conservation.</w:t>
      </w:r>
    </w:p>
    <w:p w14:paraId="037277E1" w14:textId="77777777" w:rsidR="00A178F6" w:rsidRPr="00555021" w:rsidRDefault="00A178F6" w:rsidP="001332E5">
      <w:pPr>
        <w:spacing w:after="80" w:line="240" w:lineRule="auto"/>
        <w:jc w:val="both"/>
        <w:rPr>
          <w:rFonts w:asciiTheme="majorBidi" w:hAnsiTheme="majorBidi" w:cstheme="majorBidi"/>
          <w:color w:val="000000"/>
        </w:rPr>
      </w:pPr>
    </w:p>
    <w:p w14:paraId="7EFE5E74" w14:textId="41AE6CF9" w:rsidR="006958C4" w:rsidRPr="00555021" w:rsidRDefault="00804C2E" w:rsidP="00A0134F">
      <w:pPr>
        <w:spacing w:after="80" w:line="240" w:lineRule="auto"/>
        <w:rPr>
          <w:rFonts w:asciiTheme="majorBidi" w:hAnsiTheme="majorBidi" w:cstheme="majorBidi"/>
          <w:color w:val="000000"/>
          <w:sz w:val="24"/>
          <w:szCs w:val="24"/>
        </w:rPr>
      </w:pPr>
      <w:r w:rsidRPr="00555021">
        <w:rPr>
          <w:rFonts w:asciiTheme="majorBidi" w:hAnsiTheme="majorBidi" w:cstheme="majorBidi"/>
          <w:b/>
          <w:color w:val="000000"/>
          <w:sz w:val="24"/>
          <w:szCs w:val="24"/>
        </w:rPr>
        <w:t xml:space="preserve">Suggested points of engagement for States during the </w:t>
      </w:r>
      <w:r w:rsidR="004C46F9" w:rsidRPr="00555021">
        <w:rPr>
          <w:rFonts w:asciiTheme="majorBidi" w:hAnsiTheme="majorBidi" w:cstheme="majorBidi"/>
          <w:b/>
          <w:color w:val="000000"/>
          <w:sz w:val="24"/>
          <w:szCs w:val="24"/>
        </w:rPr>
        <w:t>i</w:t>
      </w:r>
      <w:r w:rsidRPr="00555021">
        <w:rPr>
          <w:rFonts w:asciiTheme="majorBidi" w:hAnsiTheme="majorBidi" w:cstheme="majorBidi"/>
          <w:b/>
          <w:color w:val="000000"/>
          <w:sz w:val="24"/>
          <w:szCs w:val="24"/>
        </w:rPr>
        <w:t xml:space="preserve">nteractive </w:t>
      </w:r>
      <w:r w:rsidR="004C46F9" w:rsidRPr="00555021">
        <w:rPr>
          <w:rFonts w:asciiTheme="majorBidi" w:hAnsiTheme="majorBidi" w:cstheme="majorBidi"/>
          <w:b/>
          <w:color w:val="000000"/>
          <w:sz w:val="24"/>
          <w:szCs w:val="24"/>
        </w:rPr>
        <w:t>d</w:t>
      </w:r>
      <w:r w:rsidRPr="00555021">
        <w:rPr>
          <w:rFonts w:asciiTheme="majorBidi" w:hAnsiTheme="majorBidi" w:cstheme="majorBidi"/>
          <w:b/>
          <w:color w:val="000000"/>
          <w:sz w:val="24"/>
          <w:szCs w:val="24"/>
        </w:rPr>
        <w:t>ialogue</w:t>
      </w:r>
      <w:r w:rsidR="006958C4" w:rsidRPr="00555021">
        <w:rPr>
          <w:rFonts w:asciiTheme="majorBidi" w:hAnsiTheme="majorBidi" w:cstheme="majorBidi"/>
          <w:color w:val="000000"/>
          <w:sz w:val="24"/>
          <w:szCs w:val="24"/>
        </w:rPr>
        <w:t>:</w:t>
      </w:r>
    </w:p>
    <w:p w14:paraId="054F662E" w14:textId="77777777" w:rsidR="004C46F9" w:rsidRPr="00555021" w:rsidRDefault="004C46F9" w:rsidP="004C46F9">
      <w:pPr>
        <w:pStyle w:val="ListParagraph"/>
        <w:spacing w:after="80" w:line="240" w:lineRule="auto"/>
        <w:ind w:left="709"/>
        <w:jc w:val="both"/>
        <w:rPr>
          <w:rFonts w:asciiTheme="majorBidi" w:hAnsiTheme="majorBidi" w:cstheme="majorBidi"/>
          <w:color w:val="000000"/>
        </w:rPr>
      </w:pPr>
    </w:p>
    <w:p w14:paraId="3B4AD100" w14:textId="41933332" w:rsidR="00875084" w:rsidRPr="00555021" w:rsidRDefault="000A0FB2"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hAnsiTheme="majorBidi" w:cstheme="majorBidi"/>
        </w:rPr>
        <w:t xml:space="preserve">Which </w:t>
      </w:r>
      <w:r w:rsidR="00875084" w:rsidRPr="00555021">
        <w:rPr>
          <w:rFonts w:asciiTheme="majorBidi" w:hAnsiTheme="majorBidi" w:cstheme="majorBidi"/>
        </w:rPr>
        <w:t>concern expressed in the report of the Special Rapporteur resonates the most with the situation in your country?</w:t>
      </w:r>
      <w:r w:rsidR="006D2E5A" w:rsidRPr="00555021">
        <w:rPr>
          <w:rFonts w:asciiTheme="majorBidi" w:hAnsiTheme="majorBidi" w:cstheme="majorBidi"/>
        </w:rPr>
        <w:t xml:space="preserve"> Please explain why.</w:t>
      </w:r>
    </w:p>
    <w:p w14:paraId="6A810188" w14:textId="462975A2" w:rsidR="00C6538E" w:rsidRPr="00555021" w:rsidRDefault="005D3AE1"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hAnsiTheme="majorBidi" w:cstheme="majorBidi"/>
        </w:rPr>
        <w:t>What steps ha</w:t>
      </w:r>
      <w:r w:rsidR="009E43A5" w:rsidRPr="00555021">
        <w:rPr>
          <w:rFonts w:asciiTheme="majorBidi" w:hAnsiTheme="majorBidi" w:cstheme="majorBidi"/>
        </w:rPr>
        <w:t>s your state</w:t>
      </w:r>
      <w:r w:rsidRPr="00555021">
        <w:rPr>
          <w:rFonts w:asciiTheme="majorBidi" w:hAnsiTheme="majorBidi" w:cstheme="majorBidi"/>
        </w:rPr>
        <w:t xml:space="preserve"> taken or foreseen </w:t>
      </w:r>
      <w:r w:rsidR="009E43A5" w:rsidRPr="00555021">
        <w:rPr>
          <w:rFonts w:asciiTheme="majorBidi" w:hAnsiTheme="majorBidi" w:cstheme="majorBidi"/>
        </w:rPr>
        <w:t>to move away from “fortress” conservation models</w:t>
      </w:r>
      <w:r w:rsidRPr="00555021">
        <w:rPr>
          <w:rFonts w:asciiTheme="majorBidi" w:hAnsiTheme="majorBidi" w:cstheme="majorBidi"/>
        </w:rPr>
        <w:t>?</w:t>
      </w:r>
    </w:p>
    <w:p w14:paraId="716DFB26" w14:textId="1EDE51E8" w:rsidR="009E43A5" w:rsidRPr="00555021" w:rsidRDefault="009E43A5"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hAnsiTheme="majorBidi" w:cstheme="majorBidi"/>
        </w:rPr>
        <w:t>How do you ensure real and effective participation of local communities and affected persons in conservation projects?</w:t>
      </w:r>
    </w:p>
    <w:p w14:paraId="0E841E03" w14:textId="2F64D858" w:rsidR="009E43A5" w:rsidRPr="00555021" w:rsidRDefault="009E43A5"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hAnsiTheme="majorBidi" w:cstheme="majorBidi"/>
        </w:rPr>
        <w:t>What are the guarantees you have as donor states, or as receivers of donor assistance</w:t>
      </w:r>
      <w:r w:rsidR="003D6EC4">
        <w:rPr>
          <w:rFonts w:asciiTheme="majorBidi" w:hAnsiTheme="majorBidi" w:cstheme="majorBidi"/>
        </w:rPr>
        <w:t>,</w:t>
      </w:r>
      <w:r w:rsidRPr="00555021">
        <w:rPr>
          <w:rFonts w:asciiTheme="majorBidi" w:hAnsiTheme="majorBidi" w:cstheme="majorBidi"/>
        </w:rPr>
        <w:t xml:space="preserve"> that cultural rights will be respected in nature conservation? What are the legal avenues possible if such guarantees are not fulfilled?  </w:t>
      </w:r>
    </w:p>
    <w:p w14:paraId="35660D01" w14:textId="706C8701" w:rsidR="003B42CE" w:rsidRPr="00555021" w:rsidRDefault="00875084"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hAnsiTheme="majorBidi" w:cstheme="majorBidi"/>
        </w:rPr>
        <w:t xml:space="preserve">Which </w:t>
      </w:r>
      <w:r w:rsidR="00E1573C" w:rsidRPr="00555021">
        <w:rPr>
          <w:rFonts w:asciiTheme="majorBidi" w:hAnsiTheme="majorBidi" w:cstheme="majorBidi"/>
        </w:rPr>
        <w:t>r</w:t>
      </w:r>
      <w:r w:rsidR="000A0FB2" w:rsidRPr="00555021">
        <w:rPr>
          <w:rFonts w:asciiTheme="majorBidi" w:hAnsiTheme="majorBidi" w:cstheme="majorBidi"/>
        </w:rPr>
        <w:t>ecommendations</w:t>
      </w:r>
      <w:r w:rsidRPr="00555021">
        <w:rPr>
          <w:rFonts w:asciiTheme="majorBidi" w:hAnsiTheme="majorBidi" w:cstheme="majorBidi"/>
        </w:rPr>
        <w:t xml:space="preserve"> of the Special Rapporteur </w:t>
      </w:r>
      <w:r w:rsidR="00E1573C" w:rsidRPr="00555021">
        <w:rPr>
          <w:rFonts w:asciiTheme="majorBidi" w:hAnsiTheme="majorBidi" w:cstheme="majorBidi"/>
        </w:rPr>
        <w:t>are the most useful regarding the situation in your country</w:t>
      </w:r>
      <w:r w:rsidR="00D95815" w:rsidRPr="00555021">
        <w:rPr>
          <w:rFonts w:asciiTheme="majorBidi" w:hAnsiTheme="majorBidi" w:cstheme="majorBidi"/>
        </w:rPr>
        <w:t>?</w:t>
      </w:r>
      <w:r w:rsidR="006D2E5A" w:rsidRPr="00555021">
        <w:rPr>
          <w:rFonts w:asciiTheme="majorBidi" w:hAnsiTheme="majorBidi" w:cstheme="majorBidi"/>
        </w:rPr>
        <w:t xml:space="preserve"> Please explain what step</w:t>
      </w:r>
      <w:r w:rsidR="005D3AE1" w:rsidRPr="00555021">
        <w:rPr>
          <w:rFonts w:asciiTheme="majorBidi" w:hAnsiTheme="majorBidi" w:cstheme="majorBidi"/>
        </w:rPr>
        <w:t xml:space="preserve">s </w:t>
      </w:r>
      <w:r w:rsidR="006D2E5A" w:rsidRPr="00555021">
        <w:rPr>
          <w:rFonts w:asciiTheme="majorBidi" w:hAnsiTheme="majorBidi" w:cstheme="majorBidi"/>
        </w:rPr>
        <w:t xml:space="preserve">can be </w:t>
      </w:r>
      <w:r w:rsidR="005D3AE1" w:rsidRPr="00555021">
        <w:rPr>
          <w:rFonts w:asciiTheme="majorBidi" w:hAnsiTheme="majorBidi" w:cstheme="majorBidi"/>
        </w:rPr>
        <w:t>taken</w:t>
      </w:r>
      <w:r w:rsidR="006D2E5A" w:rsidRPr="00555021">
        <w:rPr>
          <w:rFonts w:asciiTheme="majorBidi" w:hAnsiTheme="majorBidi" w:cstheme="majorBidi"/>
        </w:rPr>
        <w:t xml:space="preserve"> to implement these recommendations</w:t>
      </w:r>
      <w:r w:rsidR="00BA70BF" w:rsidRPr="00555021">
        <w:rPr>
          <w:rFonts w:asciiTheme="majorBidi" w:hAnsiTheme="majorBidi" w:cstheme="majorBidi"/>
        </w:rPr>
        <w:t>.</w:t>
      </w:r>
    </w:p>
    <w:p w14:paraId="72CBEF97" w14:textId="0F0BA3F6" w:rsidR="00D33CD4" w:rsidRPr="00555021" w:rsidRDefault="00FB67BE"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eastAsia="Times New Roman" w:hAnsiTheme="majorBidi" w:cstheme="majorBidi"/>
          <w:color w:val="000000"/>
        </w:rPr>
        <w:t xml:space="preserve">What are the main challenges encountered in your country in </w:t>
      </w:r>
      <w:r w:rsidRPr="00555021">
        <w:rPr>
          <w:rFonts w:asciiTheme="majorBidi" w:hAnsiTheme="majorBidi" w:cstheme="majorBidi"/>
        </w:rPr>
        <w:t xml:space="preserve">identifying, respecting, protecting and </w:t>
      </w:r>
      <w:r w:rsidR="00AA2FE3" w:rsidRPr="00555021">
        <w:rPr>
          <w:rFonts w:asciiTheme="majorBidi" w:hAnsiTheme="majorBidi" w:cstheme="majorBidi"/>
        </w:rPr>
        <w:t>fulfilling</w:t>
      </w:r>
      <w:r w:rsidRPr="00555021">
        <w:rPr>
          <w:rFonts w:asciiTheme="majorBidi" w:hAnsiTheme="majorBidi" w:cstheme="majorBidi"/>
        </w:rPr>
        <w:t xml:space="preserve"> cultural rights, both individual and collective, in </w:t>
      </w:r>
      <w:r w:rsidR="00AA2FE3" w:rsidRPr="00555021">
        <w:rPr>
          <w:rFonts w:asciiTheme="majorBidi" w:hAnsiTheme="majorBidi" w:cstheme="majorBidi"/>
        </w:rPr>
        <w:t>conception</w:t>
      </w:r>
      <w:r w:rsidRPr="00555021">
        <w:rPr>
          <w:rFonts w:asciiTheme="majorBidi" w:hAnsiTheme="majorBidi" w:cstheme="majorBidi"/>
        </w:rPr>
        <w:t>, design, funding, implementation, management and monitoring of nature conservation projects?</w:t>
      </w:r>
    </w:p>
    <w:p w14:paraId="287F6B46" w14:textId="7BB1EA7D" w:rsidR="00AA2FE3" w:rsidRPr="00C149C0" w:rsidRDefault="00624F93"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555021">
        <w:rPr>
          <w:rFonts w:asciiTheme="majorBidi" w:eastAsia="Times New Roman" w:hAnsiTheme="majorBidi" w:cstheme="majorBidi"/>
          <w:color w:val="000000"/>
        </w:rPr>
        <w:t xml:space="preserve">Can you share an example of good </w:t>
      </w:r>
      <w:r w:rsidRPr="00555021">
        <w:rPr>
          <w:rFonts w:asciiTheme="majorBidi" w:hAnsiTheme="majorBidi" w:cstheme="majorBidi"/>
        </w:rPr>
        <w:t>cultural rights impact assessments undertaken at every phas</w:t>
      </w:r>
      <w:r w:rsidR="00B21007" w:rsidRPr="00555021">
        <w:rPr>
          <w:rFonts w:asciiTheme="majorBidi" w:hAnsiTheme="majorBidi" w:cstheme="majorBidi"/>
        </w:rPr>
        <w:t>e</w:t>
      </w:r>
      <w:r w:rsidRPr="00555021">
        <w:rPr>
          <w:rFonts w:asciiTheme="majorBidi" w:hAnsiTheme="majorBidi" w:cstheme="majorBidi"/>
        </w:rPr>
        <w:t xml:space="preserve"> of </w:t>
      </w:r>
      <w:r w:rsidR="00BE5529" w:rsidRPr="00555021">
        <w:rPr>
          <w:rFonts w:asciiTheme="majorBidi" w:hAnsiTheme="majorBidi" w:cstheme="majorBidi"/>
        </w:rPr>
        <w:t xml:space="preserve">nature </w:t>
      </w:r>
      <w:r w:rsidRPr="00C149C0">
        <w:rPr>
          <w:rFonts w:asciiTheme="majorBidi" w:hAnsiTheme="majorBidi" w:cstheme="majorBidi"/>
        </w:rPr>
        <w:t>conservation processes, including prior to their commencement and at the evaluation phase</w:t>
      </w:r>
      <w:r w:rsidR="00B21007" w:rsidRPr="00C149C0">
        <w:rPr>
          <w:rFonts w:asciiTheme="majorBidi" w:hAnsiTheme="majorBidi" w:cstheme="majorBidi"/>
        </w:rPr>
        <w:t>?</w:t>
      </w:r>
    </w:p>
    <w:p w14:paraId="1C75193E" w14:textId="3FEDAB34" w:rsidR="00B21007" w:rsidRPr="00C149C0" w:rsidRDefault="00C74D42" w:rsidP="0021032E">
      <w:pPr>
        <w:pStyle w:val="ListParagraph"/>
        <w:numPr>
          <w:ilvl w:val="0"/>
          <w:numId w:val="4"/>
        </w:numPr>
        <w:spacing w:after="120" w:line="252" w:lineRule="auto"/>
        <w:contextualSpacing w:val="0"/>
        <w:jc w:val="both"/>
        <w:rPr>
          <w:rFonts w:asciiTheme="majorBidi" w:eastAsia="Times New Roman" w:hAnsiTheme="majorBidi" w:cstheme="majorBidi"/>
          <w:color w:val="000000"/>
        </w:rPr>
      </w:pPr>
      <w:r w:rsidRPr="00C149C0">
        <w:rPr>
          <w:rFonts w:asciiTheme="majorBidi" w:eastAsia="Times New Roman" w:hAnsiTheme="majorBidi" w:cstheme="majorBidi"/>
          <w:color w:val="000000"/>
        </w:rPr>
        <w:t xml:space="preserve">What steps </w:t>
      </w:r>
      <w:r w:rsidR="00547FA5" w:rsidRPr="00C149C0">
        <w:rPr>
          <w:rFonts w:asciiTheme="majorBidi" w:eastAsia="Times New Roman" w:hAnsiTheme="majorBidi" w:cstheme="majorBidi"/>
          <w:color w:val="000000"/>
        </w:rPr>
        <w:t>can be taken to ensure that state donor agencies and private donor</w:t>
      </w:r>
      <w:r w:rsidR="00E54702" w:rsidRPr="00C149C0">
        <w:rPr>
          <w:rFonts w:asciiTheme="majorBidi" w:eastAsia="Times New Roman" w:hAnsiTheme="majorBidi" w:cstheme="majorBidi"/>
          <w:color w:val="000000"/>
        </w:rPr>
        <w:t>s</w:t>
      </w:r>
      <w:r w:rsidR="00547FA5" w:rsidRPr="00C149C0">
        <w:rPr>
          <w:rFonts w:asciiTheme="majorBidi" w:eastAsia="Times New Roman" w:hAnsiTheme="majorBidi" w:cstheme="majorBidi"/>
          <w:color w:val="000000"/>
        </w:rPr>
        <w:t xml:space="preserve"> </w:t>
      </w:r>
      <w:r w:rsidR="00E54702" w:rsidRPr="00C149C0">
        <w:rPr>
          <w:rFonts w:asciiTheme="majorBidi" w:eastAsia="Times New Roman" w:hAnsiTheme="majorBidi" w:cstheme="majorBidi"/>
          <w:color w:val="000000"/>
        </w:rPr>
        <w:t>implement</w:t>
      </w:r>
      <w:r w:rsidR="00547FA5" w:rsidRPr="00C149C0">
        <w:rPr>
          <w:rFonts w:asciiTheme="majorBidi" w:eastAsia="Times New Roman" w:hAnsiTheme="majorBidi" w:cstheme="majorBidi"/>
          <w:color w:val="000000"/>
        </w:rPr>
        <w:t xml:space="preserve"> the recommendations of the Special Rapporteur. What are the challenges?</w:t>
      </w:r>
    </w:p>
    <w:sectPr w:rsidR="00B21007" w:rsidRPr="00C149C0" w:rsidSect="001332E5">
      <w:footerReference w:type="default" r:id="rId11"/>
      <w:pgSz w:w="12240" w:h="15840"/>
      <w:pgMar w:top="851" w:right="1134" w:bottom="567"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78AB" w14:textId="77777777" w:rsidR="005B1C9E" w:rsidRDefault="005B1C9E" w:rsidP="00DA7C55">
      <w:pPr>
        <w:spacing w:after="0" w:line="240" w:lineRule="auto"/>
      </w:pPr>
      <w:r>
        <w:separator/>
      </w:r>
    </w:p>
  </w:endnote>
  <w:endnote w:type="continuationSeparator" w:id="0">
    <w:p w14:paraId="73C14294" w14:textId="77777777" w:rsidR="005B1C9E" w:rsidRDefault="005B1C9E" w:rsidP="00DA7C55">
      <w:pPr>
        <w:spacing w:after="0" w:line="240" w:lineRule="auto"/>
      </w:pPr>
      <w:r>
        <w:continuationSeparator/>
      </w:r>
    </w:p>
  </w:endnote>
  <w:endnote w:type="continuationNotice" w:id="1">
    <w:p w14:paraId="7A191523" w14:textId="77777777" w:rsidR="005B1C9E" w:rsidRDefault="005B1C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DF6A" w14:textId="7F382E73" w:rsidR="00E00135" w:rsidRDefault="00E00135" w:rsidP="00AD69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F9D7" w14:textId="77777777" w:rsidR="005B1C9E" w:rsidRDefault="005B1C9E" w:rsidP="00DA7C55">
      <w:pPr>
        <w:spacing w:after="0" w:line="240" w:lineRule="auto"/>
      </w:pPr>
      <w:r>
        <w:separator/>
      </w:r>
    </w:p>
  </w:footnote>
  <w:footnote w:type="continuationSeparator" w:id="0">
    <w:p w14:paraId="69F52A1F" w14:textId="77777777" w:rsidR="005B1C9E" w:rsidRDefault="005B1C9E" w:rsidP="00DA7C55">
      <w:pPr>
        <w:spacing w:after="0" w:line="240" w:lineRule="auto"/>
      </w:pPr>
      <w:r>
        <w:continuationSeparator/>
      </w:r>
    </w:p>
  </w:footnote>
  <w:footnote w:type="continuationNotice" w:id="1">
    <w:p w14:paraId="168591E8" w14:textId="77777777" w:rsidR="005B1C9E" w:rsidRDefault="005B1C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088A"/>
    <w:multiLevelType w:val="hybridMultilevel"/>
    <w:tmpl w:val="5E9AC084"/>
    <w:lvl w:ilvl="0" w:tplc="1A64CAFE">
      <w:start w:val="1"/>
      <w:numFmt w:val="decimal"/>
      <w:lvlText w:val="%1."/>
      <w:lvlJc w:val="left"/>
      <w:pPr>
        <w:ind w:left="720" w:hanging="360"/>
      </w:pPr>
      <w:rPr>
        <w:rFonts w:hint="default"/>
        <w:b w:val="0"/>
        <w:bCs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F5ABD"/>
    <w:multiLevelType w:val="hybridMultilevel"/>
    <w:tmpl w:val="C40EF0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E65A73"/>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DE362B"/>
    <w:multiLevelType w:val="multilevel"/>
    <w:tmpl w:val="A40018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2A5D0B"/>
    <w:multiLevelType w:val="hybridMultilevel"/>
    <w:tmpl w:val="8C54D384"/>
    <w:lvl w:ilvl="0" w:tplc="BEAA1470">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B7756B"/>
    <w:multiLevelType w:val="multilevel"/>
    <w:tmpl w:val="6E9E0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8740311">
    <w:abstractNumId w:val="2"/>
  </w:num>
  <w:num w:numId="2" w16cid:durableId="427624793">
    <w:abstractNumId w:val="3"/>
  </w:num>
  <w:num w:numId="3" w16cid:durableId="1195071799">
    <w:abstractNumId w:val="5"/>
  </w:num>
  <w:num w:numId="4" w16cid:durableId="1121875248">
    <w:abstractNumId w:val="1"/>
  </w:num>
  <w:num w:numId="5" w16cid:durableId="16093165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183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55"/>
    <w:rsid w:val="00016A5A"/>
    <w:rsid w:val="00054DAA"/>
    <w:rsid w:val="000666CB"/>
    <w:rsid w:val="00074EF3"/>
    <w:rsid w:val="00090F92"/>
    <w:rsid w:val="000A0FB2"/>
    <w:rsid w:val="000A12B7"/>
    <w:rsid w:val="000B0CFB"/>
    <w:rsid w:val="000D5D76"/>
    <w:rsid w:val="000E1B11"/>
    <w:rsid w:val="000E6F2A"/>
    <w:rsid w:val="000F59FC"/>
    <w:rsid w:val="0010017A"/>
    <w:rsid w:val="00113FB9"/>
    <w:rsid w:val="00120BA6"/>
    <w:rsid w:val="001332E5"/>
    <w:rsid w:val="001365EE"/>
    <w:rsid w:val="00137474"/>
    <w:rsid w:val="001621A2"/>
    <w:rsid w:val="001B2878"/>
    <w:rsid w:val="001B4008"/>
    <w:rsid w:val="001C2343"/>
    <w:rsid w:val="001D1991"/>
    <w:rsid w:val="0021032E"/>
    <w:rsid w:val="00226071"/>
    <w:rsid w:val="002802C5"/>
    <w:rsid w:val="00290397"/>
    <w:rsid w:val="0029734A"/>
    <w:rsid w:val="002D6FB9"/>
    <w:rsid w:val="002E3336"/>
    <w:rsid w:val="002F406E"/>
    <w:rsid w:val="00311CB8"/>
    <w:rsid w:val="003152AC"/>
    <w:rsid w:val="00330EB2"/>
    <w:rsid w:val="00335113"/>
    <w:rsid w:val="00355423"/>
    <w:rsid w:val="003609EA"/>
    <w:rsid w:val="0036670A"/>
    <w:rsid w:val="00383BB8"/>
    <w:rsid w:val="003A6F99"/>
    <w:rsid w:val="003B42CE"/>
    <w:rsid w:val="003B470B"/>
    <w:rsid w:val="003D6EC4"/>
    <w:rsid w:val="003E179A"/>
    <w:rsid w:val="003F20F8"/>
    <w:rsid w:val="00432F7F"/>
    <w:rsid w:val="004341EA"/>
    <w:rsid w:val="00452CE8"/>
    <w:rsid w:val="00471D80"/>
    <w:rsid w:val="004931F6"/>
    <w:rsid w:val="004957B7"/>
    <w:rsid w:val="004B44E2"/>
    <w:rsid w:val="004C46F9"/>
    <w:rsid w:val="004C5A81"/>
    <w:rsid w:val="0053005D"/>
    <w:rsid w:val="00542B65"/>
    <w:rsid w:val="00547FA5"/>
    <w:rsid w:val="00550114"/>
    <w:rsid w:val="00552394"/>
    <w:rsid w:val="00555021"/>
    <w:rsid w:val="00573067"/>
    <w:rsid w:val="0057669A"/>
    <w:rsid w:val="00580934"/>
    <w:rsid w:val="005A33E2"/>
    <w:rsid w:val="005B1C9E"/>
    <w:rsid w:val="005D3AE1"/>
    <w:rsid w:val="00613709"/>
    <w:rsid w:val="00624F93"/>
    <w:rsid w:val="006309EF"/>
    <w:rsid w:val="00683299"/>
    <w:rsid w:val="006911BB"/>
    <w:rsid w:val="006958C4"/>
    <w:rsid w:val="006A3FD6"/>
    <w:rsid w:val="006D2E5A"/>
    <w:rsid w:val="006F4FDD"/>
    <w:rsid w:val="00712749"/>
    <w:rsid w:val="0072728D"/>
    <w:rsid w:val="00742D3E"/>
    <w:rsid w:val="007612E9"/>
    <w:rsid w:val="00783F72"/>
    <w:rsid w:val="00800C05"/>
    <w:rsid w:val="00804C2E"/>
    <w:rsid w:val="00814E00"/>
    <w:rsid w:val="0083201B"/>
    <w:rsid w:val="008344E8"/>
    <w:rsid w:val="00856C23"/>
    <w:rsid w:val="00866D1F"/>
    <w:rsid w:val="008708B0"/>
    <w:rsid w:val="00870D8C"/>
    <w:rsid w:val="00875084"/>
    <w:rsid w:val="00877BA8"/>
    <w:rsid w:val="0088295F"/>
    <w:rsid w:val="0089264A"/>
    <w:rsid w:val="008B7142"/>
    <w:rsid w:val="008E1679"/>
    <w:rsid w:val="00900162"/>
    <w:rsid w:val="00903EFC"/>
    <w:rsid w:val="009124EF"/>
    <w:rsid w:val="009277D3"/>
    <w:rsid w:val="00946482"/>
    <w:rsid w:val="0095525A"/>
    <w:rsid w:val="0098123E"/>
    <w:rsid w:val="009838AA"/>
    <w:rsid w:val="00986FAD"/>
    <w:rsid w:val="009C04BA"/>
    <w:rsid w:val="009E43A5"/>
    <w:rsid w:val="009E4A0C"/>
    <w:rsid w:val="00A0134F"/>
    <w:rsid w:val="00A0521F"/>
    <w:rsid w:val="00A06072"/>
    <w:rsid w:val="00A07644"/>
    <w:rsid w:val="00A15EC8"/>
    <w:rsid w:val="00A178F6"/>
    <w:rsid w:val="00A24286"/>
    <w:rsid w:val="00A310E1"/>
    <w:rsid w:val="00A34AD0"/>
    <w:rsid w:val="00A54EBE"/>
    <w:rsid w:val="00A6672B"/>
    <w:rsid w:val="00A73EB4"/>
    <w:rsid w:val="00AA17A8"/>
    <w:rsid w:val="00AA2FE3"/>
    <w:rsid w:val="00AA7DF9"/>
    <w:rsid w:val="00AB3E85"/>
    <w:rsid w:val="00AD1F89"/>
    <w:rsid w:val="00AD6966"/>
    <w:rsid w:val="00AE1D62"/>
    <w:rsid w:val="00AE684C"/>
    <w:rsid w:val="00AE739A"/>
    <w:rsid w:val="00AF0C2E"/>
    <w:rsid w:val="00AF7C3C"/>
    <w:rsid w:val="00B21007"/>
    <w:rsid w:val="00B41B76"/>
    <w:rsid w:val="00B42B74"/>
    <w:rsid w:val="00B45CC8"/>
    <w:rsid w:val="00B551E7"/>
    <w:rsid w:val="00B56148"/>
    <w:rsid w:val="00B73D8D"/>
    <w:rsid w:val="00B76262"/>
    <w:rsid w:val="00B90EC1"/>
    <w:rsid w:val="00B91497"/>
    <w:rsid w:val="00B94654"/>
    <w:rsid w:val="00B95D2A"/>
    <w:rsid w:val="00BA5B91"/>
    <w:rsid w:val="00BA70BF"/>
    <w:rsid w:val="00BA72C9"/>
    <w:rsid w:val="00BA7736"/>
    <w:rsid w:val="00BB2AAE"/>
    <w:rsid w:val="00BB7EB0"/>
    <w:rsid w:val="00BC4C36"/>
    <w:rsid w:val="00BD1272"/>
    <w:rsid w:val="00BD6E3A"/>
    <w:rsid w:val="00BE5529"/>
    <w:rsid w:val="00C035FF"/>
    <w:rsid w:val="00C149C0"/>
    <w:rsid w:val="00C41BCF"/>
    <w:rsid w:val="00C46CE0"/>
    <w:rsid w:val="00C51BA5"/>
    <w:rsid w:val="00C6538E"/>
    <w:rsid w:val="00C74D42"/>
    <w:rsid w:val="00C81684"/>
    <w:rsid w:val="00C82638"/>
    <w:rsid w:val="00C95166"/>
    <w:rsid w:val="00CC5EE8"/>
    <w:rsid w:val="00CD15CE"/>
    <w:rsid w:val="00CE399B"/>
    <w:rsid w:val="00CF2031"/>
    <w:rsid w:val="00CF2F88"/>
    <w:rsid w:val="00D11F29"/>
    <w:rsid w:val="00D33CD4"/>
    <w:rsid w:val="00D465C9"/>
    <w:rsid w:val="00D55799"/>
    <w:rsid w:val="00D71801"/>
    <w:rsid w:val="00D811B1"/>
    <w:rsid w:val="00D95815"/>
    <w:rsid w:val="00DA7C55"/>
    <w:rsid w:val="00E00135"/>
    <w:rsid w:val="00E1573C"/>
    <w:rsid w:val="00E15D7C"/>
    <w:rsid w:val="00E20F45"/>
    <w:rsid w:val="00E33675"/>
    <w:rsid w:val="00E3404E"/>
    <w:rsid w:val="00E34342"/>
    <w:rsid w:val="00E36E4A"/>
    <w:rsid w:val="00E41DAB"/>
    <w:rsid w:val="00E427B7"/>
    <w:rsid w:val="00E544D4"/>
    <w:rsid w:val="00E54702"/>
    <w:rsid w:val="00EA77E1"/>
    <w:rsid w:val="00EB4404"/>
    <w:rsid w:val="00EF42E0"/>
    <w:rsid w:val="00EF7908"/>
    <w:rsid w:val="00F14182"/>
    <w:rsid w:val="00F45484"/>
    <w:rsid w:val="00F63B62"/>
    <w:rsid w:val="00F95039"/>
    <w:rsid w:val="00FA7EE8"/>
    <w:rsid w:val="00FB5AAF"/>
    <w:rsid w:val="00FB67BE"/>
    <w:rsid w:val="00FC2E2C"/>
    <w:rsid w:val="00FD1008"/>
    <w:rsid w:val="00FE2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B09F"/>
  <w15:chartTrackingRefBased/>
  <w15:docId w15:val="{CE66E04F-03CA-4188-9B8A-6DAF5654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65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365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65EE"/>
    <w:rPr>
      <w:vertAlign w:val="superscript"/>
    </w:rPr>
  </w:style>
  <w:style w:type="paragraph" w:styleId="ListParagraph">
    <w:name w:val="List Paragraph"/>
    <w:basedOn w:val="Normal"/>
    <w:uiPriority w:val="34"/>
    <w:qFormat/>
    <w:rsid w:val="001365EE"/>
    <w:pPr>
      <w:ind w:left="720"/>
      <w:contextualSpacing/>
    </w:pPr>
  </w:style>
  <w:style w:type="paragraph" w:styleId="Header">
    <w:name w:val="header"/>
    <w:basedOn w:val="Normal"/>
    <w:link w:val="HeaderChar"/>
    <w:uiPriority w:val="99"/>
    <w:unhideWhenUsed/>
    <w:rsid w:val="00E0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135"/>
  </w:style>
  <w:style w:type="paragraph" w:styleId="Footer">
    <w:name w:val="footer"/>
    <w:basedOn w:val="Normal"/>
    <w:link w:val="FooterChar"/>
    <w:uiPriority w:val="99"/>
    <w:unhideWhenUsed/>
    <w:rsid w:val="00E0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135"/>
  </w:style>
  <w:style w:type="character" w:styleId="CommentReference">
    <w:name w:val="annotation reference"/>
    <w:basedOn w:val="DefaultParagraphFont"/>
    <w:uiPriority w:val="99"/>
    <w:semiHidden/>
    <w:unhideWhenUsed/>
    <w:rsid w:val="00D71801"/>
    <w:rPr>
      <w:sz w:val="16"/>
      <w:szCs w:val="16"/>
    </w:rPr>
  </w:style>
  <w:style w:type="paragraph" w:styleId="CommentText">
    <w:name w:val="annotation text"/>
    <w:basedOn w:val="Normal"/>
    <w:link w:val="CommentTextChar"/>
    <w:uiPriority w:val="99"/>
    <w:semiHidden/>
    <w:unhideWhenUsed/>
    <w:rsid w:val="00D71801"/>
    <w:pPr>
      <w:spacing w:line="240" w:lineRule="auto"/>
    </w:pPr>
    <w:rPr>
      <w:sz w:val="20"/>
      <w:szCs w:val="20"/>
    </w:rPr>
  </w:style>
  <w:style w:type="character" w:customStyle="1" w:styleId="CommentTextChar">
    <w:name w:val="Comment Text Char"/>
    <w:basedOn w:val="DefaultParagraphFont"/>
    <w:link w:val="CommentText"/>
    <w:uiPriority w:val="99"/>
    <w:semiHidden/>
    <w:rsid w:val="00D71801"/>
    <w:rPr>
      <w:sz w:val="20"/>
      <w:szCs w:val="20"/>
    </w:rPr>
  </w:style>
  <w:style w:type="paragraph" w:styleId="CommentSubject">
    <w:name w:val="annotation subject"/>
    <w:basedOn w:val="CommentText"/>
    <w:next w:val="CommentText"/>
    <w:link w:val="CommentSubjectChar"/>
    <w:uiPriority w:val="99"/>
    <w:semiHidden/>
    <w:unhideWhenUsed/>
    <w:rsid w:val="00D71801"/>
    <w:rPr>
      <w:b/>
      <w:bCs/>
    </w:rPr>
  </w:style>
  <w:style w:type="character" w:customStyle="1" w:styleId="CommentSubjectChar">
    <w:name w:val="Comment Subject Char"/>
    <w:basedOn w:val="CommentTextChar"/>
    <w:link w:val="CommentSubject"/>
    <w:uiPriority w:val="99"/>
    <w:semiHidden/>
    <w:rsid w:val="00D71801"/>
    <w:rPr>
      <w:b/>
      <w:bCs/>
      <w:sz w:val="20"/>
      <w:szCs w:val="20"/>
    </w:rPr>
  </w:style>
  <w:style w:type="paragraph" w:styleId="BalloonText">
    <w:name w:val="Balloon Text"/>
    <w:basedOn w:val="Normal"/>
    <w:link w:val="BalloonTextChar"/>
    <w:uiPriority w:val="99"/>
    <w:semiHidden/>
    <w:unhideWhenUsed/>
    <w:rsid w:val="00CD1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E"/>
    <w:rPr>
      <w:rFonts w:ascii="Segoe UI" w:hAnsi="Segoe UI" w:cs="Segoe UI"/>
      <w:sz w:val="18"/>
      <w:szCs w:val="18"/>
    </w:rPr>
  </w:style>
  <w:style w:type="paragraph" w:styleId="Revision">
    <w:name w:val="Revision"/>
    <w:hidden/>
    <w:uiPriority w:val="99"/>
    <w:semiHidden/>
    <w:rsid w:val="00D33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506">
      <w:bodyDiv w:val="1"/>
      <w:marLeft w:val="0"/>
      <w:marRight w:val="0"/>
      <w:marTop w:val="0"/>
      <w:marBottom w:val="0"/>
      <w:divBdr>
        <w:top w:val="none" w:sz="0" w:space="0" w:color="auto"/>
        <w:left w:val="none" w:sz="0" w:space="0" w:color="auto"/>
        <w:bottom w:val="none" w:sz="0" w:space="0" w:color="auto"/>
        <w:right w:val="none" w:sz="0" w:space="0" w:color="auto"/>
      </w:divBdr>
    </w:div>
    <w:div w:id="11953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12AA04FB07142842C10C3E52EF9F3" ma:contentTypeVersion="0" ma:contentTypeDescription="Create a new document." ma:contentTypeScope="" ma:versionID="e0552bbf23c2237ca5971ad120dd0f06">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683079-CCC4-C54C-9C4F-F9638919912F}">
  <ds:schemaRefs>
    <ds:schemaRef ds:uri="http://schemas.openxmlformats.org/officeDocument/2006/bibliography"/>
  </ds:schemaRefs>
</ds:datastoreItem>
</file>

<file path=customXml/itemProps2.xml><?xml version="1.0" encoding="utf-8"?>
<ds:datastoreItem xmlns:ds="http://schemas.openxmlformats.org/officeDocument/2006/customXml" ds:itemID="{D94E52DC-6347-41FF-91EC-ACD636D4653A}">
  <ds:schemaRefs>
    <ds:schemaRef ds:uri="http://schemas.microsoft.com/sharepoint/v3/contenttype/forms"/>
  </ds:schemaRefs>
</ds:datastoreItem>
</file>

<file path=customXml/itemProps3.xml><?xml version="1.0" encoding="utf-8"?>
<ds:datastoreItem xmlns:ds="http://schemas.openxmlformats.org/officeDocument/2006/customXml" ds:itemID="{20CA0669-F830-41C8-AFB4-5A39DF55A996}"/>
</file>

<file path=customXml/itemProps4.xml><?xml version="1.0" encoding="utf-8"?>
<ds:datastoreItem xmlns:ds="http://schemas.openxmlformats.org/officeDocument/2006/customXml" ds:itemID="{BC91D0DD-F50E-4154-905E-C11B8696C4A3}">
  <ds:schemaRefs>
    <ds:schemaRef ds:uri="http://schemas.microsoft.com/office/2006/metadata/properties"/>
    <ds:schemaRef ds:uri="http://schemas.microsoft.com/office/infopath/2007/PartnerControls"/>
    <ds:schemaRef ds:uri="fb18266a-b7e2-4073-a7f0-f0edc066efc8"/>
    <ds:schemaRef ds:uri="985ec44e-1bab-4c0b-9df0-6ba128686fc9"/>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E Bennoune</dc:creator>
  <cp:keywords/>
  <dc:description/>
  <cp:lastModifiedBy>Mylene Bidault</cp:lastModifiedBy>
  <cp:revision>8</cp:revision>
  <dcterms:created xsi:type="dcterms:W3CDTF">2026-02-19T14:21:00Z</dcterms:created>
  <dcterms:modified xsi:type="dcterms:W3CDTF">2026-02-19T15:33:00Z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0x0101001B312AA04FB07142842C10C3E52EF9F3</vt:lpwstr>
  </property>
</Properties>
</file>