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EA25D" w14:textId="77777777" w:rsidR="009D0685" w:rsidRPr="003742F6" w:rsidRDefault="008D7194" w:rsidP="00B32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742F6">
        <w:rPr>
          <w:rFonts w:ascii="Times New Roman" w:eastAsia="Times New Roman" w:hAnsi="Times New Roman"/>
          <w:sz w:val="24"/>
          <w:szCs w:val="24"/>
        </w:rPr>
        <w:t>Report of</w:t>
      </w:r>
      <w:r w:rsidR="006646A7" w:rsidRPr="003742F6">
        <w:rPr>
          <w:rFonts w:ascii="Times New Roman" w:eastAsia="Times New Roman" w:hAnsi="Times New Roman"/>
          <w:sz w:val="24"/>
          <w:szCs w:val="24"/>
        </w:rPr>
        <w:t xml:space="preserve"> the </w:t>
      </w:r>
      <w:r w:rsidR="00BC092E" w:rsidRPr="003742F6">
        <w:rPr>
          <w:rFonts w:ascii="Times New Roman" w:eastAsia="Times New Roman" w:hAnsi="Times New Roman"/>
          <w:sz w:val="24"/>
          <w:szCs w:val="24"/>
        </w:rPr>
        <w:t>Independent Expert on the enjoyment of human rights by persons with albinism</w:t>
      </w:r>
    </w:p>
    <w:p w14:paraId="28C71BFC" w14:textId="75577E09" w:rsidR="007A4179" w:rsidRPr="007A4179" w:rsidRDefault="00EF2CAE" w:rsidP="007A4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EF2CAE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A/HRC/61/53</w:t>
      </w:r>
    </w:p>
    <w:p w14:paraId="1DC7B216" w14:textId="511C3C14" w:rsidR="00781037" w:rsidRPr="003742F6" w:rsidRDefault="00BC092E" w:rsidP="00F04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742F6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107C9D7" w14:textId="61ABC842" w:rsidR="003742F6" w:rsidRPr="003742F6" w:rsidRDefault="00DB263C" w:rsidP="00F04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DB263C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T</w:t>
      </w:r>
      <w:r w:rsidR="009A6D6B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he Right to Emp</w:t>
      </w:r>
      <w:r w:rsidR="004A58DC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loyment </w:t>
      </w:r>
      <w:r w:rsidR="00826114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for Persons with Albinism </w:t>
      </w:r>
      <w:r w:rsidRPr="00DB263C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="003742F6" w:rsidRPr="003742F6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14:paraId="72D6FA65" w14:textId="77777777" w:rsidR="00BD2348" w:rsidRPr="003742F6" w:rsidRDefault="00BD2348" w:rsidP="00F041E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C50E4DC" w14:textId="77777777" w:rsidR="008D7194" w:rsidRPr="004359B0" w:rsidRDefault="008D7194" w:rsidP="00F041E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4359B0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Summary:</w:t>
      </w:r>
    </w:p>
    <w:p w14:paraId="0668A29E" w14:textId="77777777" w:rsidR="00BC092E" w:rsidRPr="004359B0" w:rsidRDefault="00BC092E" w:rsidP="00F041E6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14:paraId="557A8C2E" w14:textId="67D53CBC" w:rsidR="00524FF6" w:rsidRDefault="00BC092E" w:rsidP="00375A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4359B0">
        <w:rPr>
          <w:rFonts w:ascii="Times New Roman" w:eastAsia="Times New Roman" w:hAnsi="Times New Roman"/>
          <w:sz w:val="24"/>
          <w:szCs w:val="24"/>
        </w:rPr>
        <w:t>In the present</w:t>
      </w:r>
      <w:hyperlink r:id="rId10" w:history="1">
        <w:r w:rsidRPr="00541E29">
          <w:rPr>
            <w:rStyle w:val="Hyperlink"/>
            <w:rFonts w:ascii="Times New Roman" w:eastAsia="Times New Roman" w:hAnsi="Times New Roman"/>
            <w:sz w:val="24"/>
            <w:szCs w:val="24"/>
          </w:rPr>
          <w:t xml:space="preserve"> </w:t>
        </w:r>
      </w:hyperlink>
      <w:hyperlink r:id="rId11" w:history="1">
        <w:r w:rsidR="00570D96" w:rsidRPr="00541E29">
          <w:rPr>
            <w:rStyle w:val="Hyperlink"/>
            <w:rFonts w:ascii="Times New Roman" w:hAnsi="Times New Roman"/>
          </w:rPr>
          <w:t>report</w:t>
        </w:r>
      </w:hyperlink>
      <w:r w:rsidR="002D1A4E">
        <w:rPr>
          <w:rFonts w:ascii="Times New Roman" w:eastAsia="Times New Roman" w:hAnsi="Times New Roman"/>
          <w:sz w:val="24"/>
          <w:szCs w:val="24"/>
        </w:rPr>
        <w:t xml:space="preserve"> </w:t>
      </w:r>
      <w:r w:rsidR="003742F6" w:rsidRPr="004359B0">
        <w:rPr>
          <w:rFonts w:ascii="Times New Roman" w:eastAsia="Times New Roman" w:hAnsi="Times New Roman"/>
          <w:sz w:val="24"/>
          <w:szCs w:val="24"/>
        </w:rPr>
        <w:t>the Independent Expert</w:t>
      </w:r>
      <w:r w:rsidR="00524FF6">
        <w:rPr>
          <w:rFonts w:ascii="Times New Roman" w:eastAsia="Times New Roman" w:hAnsi="Times New Roman"/>
          <w:sz w:val="24"/>
          <w:szCs w:val="24"/>
        </w:rPr>
        <w:t xml:space="preserve"> </w:t>
      </w:r>
      <w:r w:rsidR="00524FF6" w:rsidRPr="00524FF6">
        <w:rPr>
          <w:rFonts w:ascii="Times New Roman" w:eastAsia="Times New Roman" w:hAnsi="Times New Roman"/>
          <w:sz w:val="24"/>
          <w:szCs w:val="24"/>
          <w:lang w:val="en-US"/>
        </w:rPr>
        <w:t xml:space="preserve">the Independent Expert on the enjoyment of human rights by persons with albinism, Muluka-Anne Miti-Drummond, analyses the right to employment for persons with albinism, focusing on a wide range of barriers to accessing employment and developments in law and policy at the national level, as well as highlighting good practices. </w:t>
      </w:r>
      <w:r w:rsidR="006F0A9B">
        <w:rPr>
          <w:rFonts w:ascii="Times New Roman" w:eastAsia="Times New Roman" w:hAnsi="Times New Roman"/>
          <w:sz w:val="24"/>
          <w:szCs w:val="24"/>
          <w:lang w:val="en-US"/>
        </w:rPr>
        <w:t xml:space="preserve">The report </w:t>
      </w:r>
      <w:r w:rsidR="00685CE2">
        <w:rPr>
          <w:rFonts w:ascii="Times New Roman" w:eastAsia="Times New Roman" w:hAnsi="Times New Roman"/>
          <w:sz w:val="24"/>
          <w:szCs w:val="24"/>
          <w:lang w:val="en-US"/>
        </w:rPr>
        <w:t xml:space="preserve">underlines the importance of </w:t>
      </w:r>
      <w:r w:rsidR="0010641B">
        <w:rPr>
          <w:rFonts w:ascii="Times New Roman" w:eastAsia="Times New Roman" w:hAnsi="Times New Roman"/>
          <w:sz w:val="24"/>
          <w:szCs w:val="24"/>
          <w:lang w:val="en-US"/>
        </w:rPr>
        <w:t xml:space="preserve">the right to </w:t>
      </w:r>
      <w:r w:rsidR="00685CE2">
        <w:rPr>
          <w:rFonts w:ascii="Times New Roman" w:eastAsia="Times New Roman" w:hAnsi="Times New Roman"/>
          <w:sz w:val="24"/>
          <w:szCs w:val="24"/>
          <w:lang w:val="en-US"/>
        </w:rPr>
        <w:t>employment for persons with albinism a</w:t>
      </w:r>
      <w:r w:rsidR="00140EC3">
        <w:rPr>
          <w:rFonts w:ascii="Times New Roman" w:eastAsia="Times New Roman" w:hAnsi="Times New Roman"/>
          <w:sz w:val="24"/>
          <w:szCs w:val="24"/>
          <w:lang w:val="en-US"/>
        </w:rPr>
        <w:t xml:space="preserve">s </w:t>
      </w:r>
      <w:r w:rsidR="0010641B">
        <w:rPr>
          <w:rFonts w:ascii="Times New Roman" w:eastAsia="Times New Roman" w:hAnsi="Times New Roman"/>
          <w:sz w:val="24"/>
          <w:szCs w:val="24"/>
          <w:lang w:val="en-US"/>
        </w:rPr>
        <w:t xml:space="preserve">provided for in key international human rights instruments. However, despite </w:t>
      </w:r>
      <w:r w:rsidR="00A27113">
        <w:rPr>
          <w:rFonts w:ascii="Times New Roman" w:eastAsia="Times New Roman" w:hAnsi="Times New Roman"/>
          <w:sz w:val="24"/>
          <w:szCs w:val="24"/>
          <w:lang w:val="en-US"/>
        </w:rPr>
        <w:t xml:space="preserve">its strong rooting in human rights, there are few countries </w:t>
      </w:r>
      <w:r w:rsidR="002552FB">
        <w:rPr>
          <w:rFonts w:ascii="Times New Roman" w:eastAsia="Times New Roman" w:hAnsi="Times New Roman"/>
          <w:sz w:val="24"/>
          <w:szCs w:val="24"/>
          <w:lang w:val="en-US"/>
        </w:rPr>
        <w:t xml:space="preserve">that have specific laws and policies on albinism that </w:t>
      </w:r>
      <w:r w:rsidR="006665FC">
        <w:rPr>
          <w:rFonts w:ascii="Times New Roman" w:eastAsia="Times New Roman" w:hAnsi="Times New Roman"/>
          <w:sz w:val="24"/>
          <w:szCs w:val="24"/>
          <w:lang w:val="en-US"/>
        </w:rPr>
        <w:t xml:space="preserve">contain provisions on employment. </w:t>
      </w:r>
    </w:p>
    <w:p w14:paraId="17C6076B" w14:textId="77777777" w:rsidR="0088370E" w:rsidRPr="00524FF6" w:rsidRDefault="0088370E" w:rsidP="00524FF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200A8D1C" w14:textId="727FFC24" w:rsidR="00467A8E" w:rsidRDefault="009718D0" w:rsidP="00364A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The report </w:t>
      </w:r>
      <w:r w:rsidR="00AB6A70">
        <w:rPr>
          <w:rFonts w:ascii="Times New Roman" w:hAnsi="Times New Roman"/>
          <w:sz w:val="24"/>
          <w:szCs w:val="24"/>
          <w:lang w:val="en-US"/>
        </w:rPr>
        <w:t xml:space="preserve">underlines that </w:t>
      </w:r>
      <w:r w:rsidR="00A648BF">
        <w:rPr>
          <w:rFonts w:ascii="Times New Roman" w:hAnsi="Times New Roman"/>
          <w:sz w:val="24"/>
          <w:szCs w:val="24"/>
          <w:lang w:val="en-US"/>
        </w:rPr>
        <w:t>p</w:t>
      </w:r>
      <w:r w:rsidR="00A648BF" w:rsidRPr="00A648BF">
        <w:rPr>
          <w:rFonts w:ascii="Times New Roman" w:hAnsi="Times New Roman"/>
          <w:sz w:val="24"/>
          <w:szCs w:val="24"/>
        </w:rPr>
        <w:t xml:space="preserve">ersons with albinism face numerous barriers to securing employment. </w:t>
      </w:r>
      <w:r w:rsidR="00A648BF">
        <w:rPr>
          <w:rFonts w:ascii="Times New Roman" w:hAnsi="Times New Roman"/>
          <w:sz w:val="24"/>
          <w:szCs w:val="24"/>
        </w:rPr>
        <w:t xml:space="preserve">However, due to </w:t>
      </w:r>
      <w:r w:rsidR="00A648BF" w:rsidRPr="00A648BF">
        <w:rPr>
          <w:rFonts w:ascii="Times New Roman" w:hAnsi="Times New Roman"/>
          <w:sz w:val="24"/>
          <w:szCs w:val="24"/>
        </w:rPr>
        <w:t>a lack</w:t>
      </w:r>
      <w:r w:rsidR="00A648BF">
        <w:rPr>
          <w:rFonts w:ascii="Times New Roman" w:hAnsi="Times New Roman"/>
          <w:sz w:val="24"/>
          <w:szCs w:val="24"/>
        </w:rPr>
        <w:t xml:space="preserve"> </w:t>
      </w:r>
      <w:r w:rsidR="00A648BF" w:rsidRPr="00A648BF">
        <w:rPr>
          <w:rFonts w:ascii="Times New Roman" w:hAnsi="Times New Roman"/>
          <w:sz w:val="24"/>
          <w:szCs w:val="24"/>
        </w:rPr>
        <w:t>of disaggregated statistical data, there are no reliable estimates of the precise employment</w:t>
      </w:r>
      <w:r w:rsidR="00375A03">
        <w:rPr>
          <w:rFonts w:ascii="Times New Roman" w:hAnsi="Times New Roman"/>
          <w:sz w:val="24"/>
          <w:szCs w:val="24"/>
        </w:rPr>
        <w:t xml:space="preserve"> </w:t>
      </w:r>
      <w:r w:rsidR="00A648BF" w:rsidRPr="00A648BF">
        <w:rPr>
          <w:rFonts w:ascii="Times New Roman" w:hAnsi="Times New Roman"/>
          <w:sz w:val="24"/>
          <w:szCs w:val="24"/>
        </w:rPr>
        <w:t>disparities that they experience globally</w:t>
      </w:r>
      <w:r w:rsidR="00A648BF">
        <w:rPr>
          <w:rFonts w:ascii="Times New Roman" w:hAnsi="Times New Roman"/>
          <w:sz w:val="24"/>
          <w:szCs w:val="24"/>
        </w:rPr>
        <w:t xml:space="preserve">. </w:t>
      </w:r>
      <w:r w:rsidR="00286ED6">
        <w:rPr>
          <w:rFonts w:ascii="Times New Roman" w:hAnsi="Times New Roman"/>
          <w:sz w:val="24"/>
          <w:szCs w:val="24"/>
        </w:rPr>
        <w:t xml:space="preserve">These barriers include, but not limited to, poor educational opportunities, </w:t>
      </w:r>
      <w:r w:rsidR="008D2A43">
        <w:rPr>
          <w:rFonts w:ascii="Times New Roman" w:hAnsi="Times New Roman"/>
          <w:sz w:val="24"/>
          <w:szCs w:val="24"/>
        </w:rPr>
        <w:t xml:space="preserve">stigma and discrimination, </w:t>
      </w:r>
      <w:r w:rsidR="00022DF1">
        <w:rPr>
          <w:rFonts w:ascii="Times New Roman" w:hAnsi="Times New Roman"/>
          <w:sz w:val="24"/>
          <w:szCs w:val="24"/>
        </w:rPr>
        <w:t xml:space="preserve">self-censorship in jo applications, intersectional discrimination, </w:t>
      </w:r>
      <w:r w:rsidR="008B65C6">
        <w:rPr>
          <w:rFonts w:ascii="Times New Roman" w:hAnsi="Times New Roman"/>
          <w:sz w:val="24"/>
          <w:szCs w:val="24"/>
        </w:rPr>
        <w:t>and inaccessibility of services such as transport</w:t>
      </w:r>
      <w:r w:rsidR="00E10F29">
        <w:rPr>
          <w:rFonts w:ascii="Times New Roman" w:hAnsi="Times New Roman"/>
          <w:sz w:val="24"/>
          <w:szCs w:val="24"/>
        </w:rPr>
        <w:t>ation system</w:t>
      </w:r>
      <w:r w:rsidR="00B93E44">
        <w:rPr>
          <w:rFonts w:ascii="Times New Roman" w:hAnsi="Times New Roman"/>
          <w:sz w:val="24"/>
          <w:szCs w:val="24"/>
        </w:rPr>
        <w:t>s</w:t>
      </w:r>
      <w:r w:rsidR="00E10F29">
        <w:rPr>
          <w:rFonts w:ascii="Times New Roman" w:hAnsi="Times New Roman"/>
          <w:sz w:val="24"/>
          <w:szCs w:val="24"/>
        </w:rPr>
        <w:t xml:space="preserve">. </w:t>
      </w:r>
      <w:r w:rsidR="005F12F6">
        <w:rPr>
          <w:rFonts w:ascii="Times New Roman" w:hAnsi="Times New Roman"/>
          <w:sz w:val="24"/>
          <w:szCs w:val="24"/>
        </w:rPr>
        <w:t xml:space="preserve">The </w:t>
      </w:r>
      <w:r w:rsidR="000B2617">
        <w:rPr>
          <w:rFonts w:ascii="Times New Roman" w:hAnsi="Times New Roman"/>
          <w:sz w:val="24"/>
          <w:szCs w:val="24"/>
        </w:rPr>
        <w:t xml:space="preserve">report </w:t>
      </w:r>
      <w:r w:rsidR="005F12F6">
        <w:rPr>
          <w:rFonts w:ascii="Times New Roman" w:hAnsi="Times New Roman"/>
          <w:sz w:val="24"/>
          <w:szCs w:val="24"/>
        </w:rPr>
        <w:t xml:space="preserve">also </w:t>
      </w:r>
      <w:r w:rsidR="009C22B0">
        <w:rPr>
          <w:rFonts w:ascii="Times New Roman" w:hAnsi="Times New Roman"/>
          <w:sz w:val="24"/>
          <w:szCs w:val="24"/>
        </w:rPr>
        <w:t xml:space="preserve">notes that even when persons with albinism </w:t>
      </w:r>
      <w:r w:rsidR="004228A4">
        <w:rPr>
          <w:rFonts w:ascii="Times New Roman" w:hAnsi="Times New Roman"/>
          <w:sz w:val="24"/>
          <w:szCs w:val="24"/>
        </w:rPr>
        <w:t xml:space="preserve">obtain employment, they still face </w:t>
      </w:r>
      <w:r w:rsidR="009E1294">
        <w:rPr>
          <w:rFonts w:ascii="Times New Roman" w:hAnsi="Times New Roman"/>
          <w:sz w:val="24"/>
          <w:szCs w:val="24"/>
        </w:rPr>
        <w:t xml:space="preserve">barriers in the workplace </w:t>
      </w:r>
      <w:r w:rsidR="00DB7058">
        <w:rPr>
          <w:rFonts w:ascii="Times New Roman" w:hAnsi="Times New Roman"/>
          <w:sz w:val="24"/>
          <w:szCs w:val="24"/>
        </w:rPr>
        <w:t xml:space="preserve">which manifest in several ways, including </w:t>
      </w:r>
      <w:r w:rsidR="00510AEE">
        <w:rPr>
          <w:rFonts w:ascii="Times New Roman" w:hAnsi="Times New Roman"/>
          <w:sz w:val="24"/>
          <w:szCs w:val="24"/>
        </w:rPr>
        <w:t>h</w:t>
      </w:r>
      <w:r w:rsidR="00DB7058">
        <w:rPr>
          <w:rFonts w:ascii="Times New Roman" w:hAnsi="Times New Roman"/>
          <w:sz w:val="24"/>
          <w:szCs w:val="24"/>
        </w:rPr>
        <w:t xml:space="preserve">ostility </w:t>
      </w:r>
      <w:r w:rsidR="009A5FB4">
        <w:rPr>
          <w:rFonts w:ascii="Times New Roman" w:hAnsi="Times New Roman"/>
          <w:sz w:val="24"/>
          <w:szCs w:val="24"/>
        </w:rPr>
        <w:t xml:space="preserve">and microaggressions, lack of reasonable accommodation </w:t>
      </w:r>
      <w:r w:rsidR="003F61E3">
        <w:rPr>
          <w:rFonts w:ascii="Times New Roman" w:hAnsi="Times New Roman"/>
          <w:sz w:val="24"/>
          <w:szCs w:val="24"/>
        </w:rPr>
        <w:t xml:space="preserve">and limitation in career development. </w:t>
      </w:r>
    </w:p>
    <w:p w14:paraId="1AF891D4" w14:textId="77777777" w:rsidR="00467A8E" w:rsidRDefault="00467A8E" w:rsidP="00364A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3340F1" w14:textId="4FD434C0" w:rsidR="007D5371" w:rsidRPr="004359B0" w:rsidRDefault="000B3B68" w:rsidP="00364A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The report </w:t>
      </w:r>
      <w:r w:rsidR="00F850EE">
        <w:rPr>
          <w:rFonts w:ascii="Times New Roman" w:hAnsi="Times New Roman"/>
          <w:sz w:val="24"/>
          <w:szCs w:val="24"/>
          <w:lang w:val="en-US"/>
        </w:rPr>
        <w:t xml:space="preserve">underlines the </w:t>
      </w:r>
      <w:r w:rsidR="00832DD4">
        <w:rPr>
          <w:rFonts w:ascii="Times New Roman" w:hAnsi="Times New Roman"/>
          <w:sz w:val="24"/>
          <w:szCs w:val="24"/>
          <w:lang w:val="en-US"/>
        </w:rPr>
        <w:t xml:space="preserve">wider implications of these barriers on persons with albinism, </w:t>
      </w:r>
      <w:r w:rsidR="00106CEF">
        <w:rPr>
          <w:rFonts w:ascii="Times New Roman" w:hAnsi="Times New Roman"/>
          <w:sz w:val="24"/>
          <w:szCs w:val="24"/>
          <w:lang w:val="en-US"/>
        </w:rPr>
        <w:t xml:space="preserve">particularly </w:t>
      </w:r>
      <w:r w:rsidR="00E91180">
        <w:rPr>
          <w:rFonts w:ascii="Times New Roman" w:hAnsi="Times New Roman"/>
          <w:sz w:val="24"/>
          <w:szCs w:val="24"/>
          <w:lang w:val="en-US"/>
        </w:rPr>
        <w:t xml:space="preserve">poverty and economic insecurity, health, </w:t>
      </w:r>
      <w:r w:rsidR="00641A32">
        <w:rPr>
          <w:rFonts w:ascii="Times New Roman" w:hAnsi="Times New Roman"/>
          <w:sz w:val="24"/>
          <w:szCs w:val="24"/>
          <w:lang w:val="en-US"/>
        </w:rPr>
        <w:t>and access to higher education. Despite these barriers, the report provides examples of good practi</w:t>
      </w:r>
      <w:r w:rsidR="00781679">
        <w:rPr>
          <w:rFonts w:ascii="Times New Roman" w:hAnsi="Times New Roman"/>
          <w:sz w:val="24"/>
          <w:szCs w:val="24"/>
          <w:lang w:val="en-US"/>
        </w:rPr>
        <w:t xml:space="preserve">ces that could provide references points for States </w:t>
      </w:r>
      <w:r w:rsidR="00BD71AD">
        <w:rPr>
          <w:rFonts w:ascii="Times New Roman" w:hAnsi="Times New Roman"/>
          <w:sz w:val="24"/>
          <w:szCs w:val="24"/>
          <w:lang w:val="en-US"/>
        </w:rPr>
        <w:t xml:space="preserve">in </w:t>
      </w:r>
      <w:r w:rsidR="000B2617" w:rsidRPr="000B2617">
        <w:rPr>
          <w:rFonts w:ascii="Times New Roman" w:hAnsi="Times New Roman"/>
          <w:sz w:val="24"/>
          <w:szCs w:val="24"/>
          <w:lang w:val="en-US"/>
        </w:rPr>
        <w:t xml:space="preserve">cooperation and partnerships between States and non-state organizations. </w:t>
      </w:r>
      <w:r w:rsidR="007D5371" w:rsidRPr="004359B0">
        <w:rPr>
          <w:rFonts w:ascii="Times New Roman" w:hAnsi="Times New Roman"/>
          <w:sz w:val="24"/>
          <w:szCs w:val="24"/>
        </w:rPr>
        <w:t>The report provides important recommendations for States and other stakeholders</w:t>
      </w:r>
      <w:r w:rsidR="00895776" w:rsidRPr="00895776">
        <w:rPr>
          <w:rFonts w:ascii="Times New Roman" w:hAnsi="Times New Roman"/>
          <w:sz w:val="24"/>
          <w:szCs w:val="24"/>
        </w:rPr>
        <w:t>.</w:t>
      </w:r>
      <w:r w:rsidR="007D5371" w:rsidRPr="004359B0">
        <w:rPr>
          <w:rFonts w:ascii="Times New Roman" w:hAnsi="Times New Roman"/>
          <w:sz w:val="24"/>
          <w:szCs w:val="24"/>
        </w:rPr>
        <w:t xml:space="preserve">  </w:t>
      </w:r>
    </w:p>
    <w:p w14:paraId="26C5CA61" w14:textId="77777777" w:rsidR="00364A83" w:rsidRDefault="00364A83" w:rsidP="00364A8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"/>
        </w:rPr>
      </w:pPr>
    </w:p>
    <w:p w14:paraId="70ECA7F7" w14:textId="1B019535" w:rsidR="007D5371" w:rsidRDefault="007D5371" w:rsidP="00364A8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"/>
        </w:rPr>
      </w:pPr>
      <w:r w:rsidRPr="004359B0">
        <w:rPr>
          <w:rFonts w:ascii="Times New Roman" w:hAnsi="Times New Roman"/>
          <w:b/>
          <w:bCs/>
          <w:sz w:val="24"/>
          <w:szCs w:val="24"/>
          <w:lang w:val="en"/>
        </w:rPr>
        <w:t>The Independent Expert invites views from States and other stakeholders on the following questions:</w:t>
      </w:r>
    </w:p>
    <w:p w14:paraId="56D1C229" w14:textId="77777777" w:rsidR="002953AE" w:rsidRPr="004359B0" w:rsidRDefault="002953AE" w:rsidP="00364A8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"/>
        </w:rPr>
      </w:pPr>
    </w:p>
    <w:p w14:paraId="7F9C57B0" w14:textId="77777777" w:rsidR="006B3211" w:rsidRDefault="000E6D9C" w:rsidP="002953AE">
      <w:pPr>
        <w:pStyle w:val="paragraph"/>
        <w:numPr>
          <w:ilvl w:val="0"/>
          <w:numId w:val="22"/>
        </w:numPr>
        <w:spacing w:before="0" w:beforeAutospacing="0" w:after="0" w:afterAutospacing="0"/>
        <w:ind w:right="680"/>
        <w:jc w:val="both"/>
        <w:textAlignment w:val="baseline"/>
      </w:pPr>
      <w:r>
        <w:rPr>
          <w:rStyle w:val="normaltextrun"/>
        </w:rPr>
        <w:t xml:space="preserve">Please </w:t>
      </w:r>
      <w:r w:rsidR="00087E2F" w:rsidRPr="004359B0">
        <w:rPr>
          <w:rStyle w:val="normaltextrun"/>
        </w:rPr>
        <w:t xml:space="preserve">elaborate on efforts made by your Government </w:t>
      </w:r>
      <w:r w:rsidR="00B016AA">
        <w:rPr>
          <w:rStyle w:val="normaltextrun"/>
        </w:rPr>
        <w:t xml:space="preserve">in relation to </w:t>
      </w:r>
      <w:r w:rsidRPr="000E6D9C">
        <w:t xml:space="preserve">legislative reforms at the national level, </w:t>
      </w:r>
      <w:r w:rsidR="00B016AA">
        <w:t xml:space="preserve">and highlight </w:t>
      </w:r>
      <w:r w:rsidRPr="000E6D9C">
        <w:t>which of these have been most impactful in the lives of persons with albinism?</w:t>
      </w:r>
    </w:p>
    <w:p w14:paraId="2B400F31" w14:textId="1860477B" w:rsidR="006B3211" w:rsidRPr="006B3211" w:rsidRDefault="00EB36F8" w:rsidP="002953AE">
      <w:pPr>
        <w:pStyle w:val="ListParagraph"/>
        <w:numPr>
          <w:ilvl w:val="0"/>
          <w:numId w:val="22"/>
        </w:numPr>
        <w:spacing w:line="240" w:lineRule="auto"/>
        <w:rPr>
          <w:rStyle w:val="normaltextrun"/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Given the importance of the </w:t>
      </w:r>
      <w:r w:rsidR="00467A8E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 w:eastAsia="en-GB"/>
        </w:rPr>
        <w:t>right to employment for persons with albinism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="00922E40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what </w:t>
      </w:r>
      <w:r w:rsidR="00F47C08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 w:eastAsia="en-GB"/>
        </w:rPr>
        <w:t>efforts have be</w:t>
      </w:r>
      <w:r w:rsidR="00726599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en made </w:t>
      </w:r>
      <w:r w:rsidR="00920FAE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by </w:t>
      </w:r>
      <w:r w:rsidR="00922E40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your </w:t>
      </w:r>
      <w:r w:rsidR="00FA54AA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country </w:t>
      </w:r>
      <w:r w:rsidR="006B3211" w:rsidRPr="006B3211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in ensuring </w:t>
      </w:r>
      <w:r w:rsidR="00920FAE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persons with albinism </w:t>
      </w:r>
      <w:r w:rsidR="002E4227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 w:eastAsia="en-GB"/>
        </w:rPr>
        <w:t>are not subject to discrimination</w:t>
      </w:r>
      <w:r w:rsidR="00352968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highlighted in the report</w:t>
      </w:r>
      <w:r w:rsidR="004E1F46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 w:eastAsia="en-GB"/>
        </w:rPr>
        <w:t>?</w:t>
      </w:r>
    </w:p>
    <w:p w14:paraId="61020E80" w14:textId="09F2AA9B" w:rsidR="00087E2F" w:rsidRPr="004359B0" w:rsidRDefault="00087E2F" w:rsidP="002953AE">
      <w:pPr>
        <w:pStyle w:val="paragraph"/>
        <w:numPr>
          <w:ilvl w:val="0"/>
          <w:numId w:val="22"/>
        </w:numPr>
        <w:spacing w:before="0" w:beforeAutospacing="0" w:after="0" w:afterAutospacing="0"/>
        <w:ind w:right="680"/>
        <w:jc w:val="both"/>
        <w:textAlignment w:val="baseline"/>
        <w:rPr>
          <w:rStyle w:val="normaltextrun"/>
        </w:rPr>
      </w:pPr>
      <w:r w:rsidRPr="004359B0">
        <w:rPr>
          <w:rStyle w:val="normaltextrun"/>
        </w:rPr>
        <w:t>Please provide information on the human rights concerns or barriers affecting the right to e</w:t>
      </w:r>
      <w:r w:rsidR="003D0BDD">
        <w:rPr>
          <w:rStyle w:val="normaltextrun"/>
        </w:rPr>
        <w:t xml:space="preserve">mployment </w:t>
      </w:r>
      <w:r w:rsidRPr="004359B0">
        <w:rPr>
          <w:rStyle w:val="normaltextrun"/>
        </w:rPr>
        <w:t>of persons with albinism in your country and what efforts have been made to address these barriers</w:t>
      </w:r>
      <w:r w:rsidR="003D0BDD">
        <w:rPr>
          <w:rStyle w:val="normaltextrun"/>
        </w:rPr>
        <w:t>?</w:t>
      </w:r>
      <w:r w:rsidR="0005664A">
        <w:rPr>
          <w:rStyle w:val="normaltextrun"/>
        </w:rPr>
        <w:t xml:space="preserve"> </w:t>
      </w:r>
      <w:r w:rsidRPr="004359B0">
        <w:rPr>
          <w:rStyle w:val="normaltextrun"/>
        </w:rPr>
        <w:t xml:space="preserve">   </w:t>
      </w:r>
    </w:p>
    <w:p w14:paraId="70CF8EA6" w14:textId="53856A57" w:rsidR="007337E1" w:rsidRPr="007337E1" w:rsidRDefault="007337E1" w:rsidP="002953AE">
      <w:pPr>
        <w:pStyle w:val="ListParagraph"/>
        <w:numPr>
          <w:ilvl w:val="0"/>
          <w:numId w:val="22"/>
        </w:numPr>
        <w:spacing w:line="240" w:lineRule="auto"/>
        <w:rPr>
          <w:rStyle w:val="normaltextrun"/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337E1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 w:eastAsia="en-GB"/>
        </w:rPr>
        <w:t>The link between disability and albinism is well established</w:t>
      </w:r>
      <w:r w:rsidR="0005664A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Pr="007337E1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what </w:t>
      </w:r>
      <w:r w:rsidR="009B05B0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initiatives have been made by your Government </w:t>
      </w:r>
      <w:r w:rsidR="00D90D2A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to </w:t>
      </w:r>
      <w:r w:rsidRPr="007337E1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 w:eastAsia="en-GB"/>
        </w:rPr>
        <w:t>bring albinism in line with the disability protection framework?</w:t>
      </w:r>
    </w:p>
    <w:sectPr w:rsidR="007337E1" w:rsidRPr="007337E1" w:rsidSect="00864689"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C2805" w14:textId="77777777" w:rsidR="00FF2002" w:rsidRDefault="00FF2002">
      <w:pPr>
        <w:spacing w:after="0" w:line="240" w:lineRule="auto"/>
      </w:pPr>
      <w:r>
        <w:separator/>
      </w:r>
    </w:p>
  </w:endnote>
  <w:endnote w:type="continuationSeparator" w:id="0">
    <w:p w14:paraId="34A07815" w14:textId="77777777" w:rsidR="00FF2002" w:rsidRDefault="00FF2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56BF9" w14:textId="77777777" w:rsidR="00FF2002" w:rsidRDefault="00FF2002">
      <w:pPr>
        <w:spacing w:after="0" w:line="240" w:lineRule="auto"/>
      </w:pPr>
      <w:r>
        <w:separator/>
      </w:r>
    </w:p>
  </w:footnote>
  <w:footnote w:type="continuationSeparator" w:id="0">
    <w:p w14:paraId="05AA9003" w14:textId="77777777" w:rsidR="00FF2002" w:rsidRDefault="00FF2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D8E6F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35800"/>
    <w:multiLevelType w:val="multilevel"/>
    <w:tmpl w:val="69067F6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83CE0"/>
    <w:multiLevelType w:val="hybridMultilevel"/>
    <w:tmpl w:val="2FECD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F6B4D"/>
    <w:multiLevelType w:val="hybridMultilevel"/>
    <w:tmpl w:val="3EF2161C"/>
    <w:lvl w:ilvl="0" w:tplc="308A85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614C1"/>
    <w:multiLevelType w:val="multilevel"/>
    <w:tmpl w:val="BF56D6F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2EF5ABD"/>
    <w:multiLevelType w:val="hybridMultilevel"/>
    <w:tmpl w:val="C40EF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C2406"/>
    <w:multiLevelType w:val="multilevel"/>
    <w:tmpl w:val="59EAEB60"/>
    <w:lvl w:ilvl="0">
      <w:start w:val="1"/>
      <w:numFmt w:val="lowerLetter"/>
      <w:lvlText w:val="%1."/>
      <w:lvlJc w:val="left"/>
      <w:pPr>
        <w:ind w:left="720" w:hanging="360"/>
      </w:pPr>
      <w:rPr>
        <w:i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172DC"/>
    <w:multiLevelType w:val="hybridMultilevel"/>
    <w:tmpl w:val="868E9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849CE"/>
    <w:multiLevelType w:val="hybridMultilevel"/>
    <w:tmpl w:val="B0BED6A8"/>
    <w:lvl w:ilvl="0" w:tplc="DC52ECB0">
      <w:start w:val="1"/>
      <w:numFmt w:val="decimal"/>
      <w:lvlText w:val="(%1)"/>
      <w:lvlJc w:val="left"/>
      <w:pPr>
        <w:ind w:left="740" w:hanging="3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868F0"/>
    <w:multiLevelType w:val="hybridMultilevel"/>
    <w:tmpl w:val="0BF4FC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9615B"/>
    <w:multiLevelType w:val="multilevel"/>
    <w:tmpl w:val="7BE2F0B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AAF155F"/>
    <w:multiLevelType w:val="hybridMultilevel"/>
    <w:tmpl w:val="A2425A54"/>
    <w:lvl w:ilvl="0" w:tplc="DD4A1E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2A6C15"/>
    <w:multiLevelType w:val="hybridMultilevel"/>
    <w:tmpl w:val="1B3AE1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852DE"/>
    <w:multiLevelType w:val="hybridMultilevel"/>
    <w:tmpl w:val="6F4299B2"/>
    <w:lvl w:ilvl="0" w:tplc="6DA0F5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27BDA"/>
    <w:multiLevelType w:val="hybridMultilevel"/>
    <w:tmpl w:val="8266EDA0"/>
    <w:lvl w:ilvl="0" w:tplc="0809000F">
      <w:start w:val="1"/>
      <w:numFmt w:val="decimal"/>
      <w:lvlText w:val="%1."/>
      <w:lvlJc w:val="left"/>
      <w:pPr>
        <w:ind w:left="1495" w:hanging="360"/>
      </w:pPr>
    </w:lvl>
    <w:lvl w:ilvl="1" w:tplc="08090017">
      <w:start w:val="1"/>
      <w:numFmt w:val="lowerLetter"/>
      <w:lvlText w:val="%2)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45F51B59"/>
    <w:multiLevelType w:val="hybridMultilevel"/>
    <w:tmpl w:val="2B0E0A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B50A5"/>
    <w:multiLevelType w:val="multilevel"/>
    <w:tmpl w:val="291C8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642400"/>
    <w:multiLevelType w:val="hybridMultilevel"/>
    <w:tmpl w:val="23C82C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5F3ECE"/>
    <w:multiLevelType w:val="hybridMultilevel"/>
    <w:tmpl w:val="548A9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A7603"/>
    <w:multiLevelType w:val="multilevel"/>
    <w:tmpl w:val="2E82BDAE"/>
    <w:lvl w:ilvl="0">
      <w:start w:val="1"/>
      <w:numFmt w:val="lowerRoman"/>
      <w:lvlText w:val="%1."/>
      <w:lvlJc w:val="right"/>
      <w:pPr>
        <w:ind w:left="720" w:hanging="360"/>
      </w:pPr>
      <w:rPr>
        <w:i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D5AC4"/>
    <w:multiLevelType w:val="hybridMultilevel"/>
    <w:tmpl w:val="3D78823E"/>
    <w:lvl w:ilvl="0" w:tplc="A9AEF15E">
      <w:start w:val="1"/>
      <w:numFmt w:val="decimal"/>
      <w:lvlText w:val="(%1)"/>
      <w:lvlJc w:val="left"/>
      <w:pPr>
        <w:ind w:left="760" w:hanging="4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D222CC"/>
    <w:multiLevelType w:val="multilevel"/>
    <w:tmpl w:val="2B7EC85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743851A0"/>
    <w:multiLevelType w:val="multilevel"/>
    <w:tmpl w:val="396AED1E"/>
    <w:lvl w:ilvl="0">
      <w:start w:val="1"/>
      <w:numFmt w:val="lowerLetter"/>
      <w:lvlText w:val="%1)"/>
      <w:lvlJc w:val="left"/>
      <w:pPr>
        <w:ind w:left="720" w:hanging="360"/>
      </w:pPr>
      <w:rPr>
        <w:i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199818">
    <w:abstractNumId w:val="13"/>
  </w:num>
  <w:num w:numId="2" w16cid:durableId="62222015">
    <w:abstractNumId w:val="11"/>
  </w:num>
  <w:num w:numId="3" w16cid:durableId="1945263276">
    <w:abstractNumId w:val="3"/>
  </w:num>
  <w:num w:numId="4" w16cid:durableId="1864199782">
    <w:abstractNumId w:val="0"/>
  </w:num>
  <w:num w:numId="5" w16cid:durableId="114493835">
    <w:abstractNumId w:val="14"/>
  </w:num>
  <w:num w:numId="6" w16cid:durableId="1136601513">
    <w:abstractNumId w:val="20"/>
  </w:num>
  <w:num w:numId="7" w16cid:durableId="89275994">
    <w:abstractNumId w:val="8"/>
  </w:num>
  <w:num w:numId="8" w16cid:durableId="1204755511">
    <w:abstractNumId w:val="16"/>
  </w:num>
  <w:num w:numId="9" w16cid:durableId="739059397">
    <w:abstractNumId w:val="21"/>
  </w:num>
  <w:num w:numId="10" w16cid:durableId="490946480">
    <w:abstractNumId w:val="6"/>
  </w:num>
  <w:num w:numId="11" w16cid:durableId="297877681">
    <w:abstractNumId w:val="4"/>
  </w:num>
  <w:num w:numId="12" w16cid:durableId="1977097717">
    <w:abstractNumId w:val="1"/>
  </w:num>
  <w:num w:numId="13" w16cid:durableId="1895701116">
    <w:abstractNumId w:val="10"/>
  </w:num>
  <w:num w:numId="14" w16cid:durableId="785390388">
    <w:abstractNumId w:val="22"/>
  </w:num>
  <w:num w:numId="15" w16cid:durableId="1288319478">
    <w:abstractNumId w:val="19"/>
  </w:num>
  <w:num w:numId="16" w16cid:durableId="1971083236">
    <w:abstractNumId w:val="9"/>
  </w:num>
  <w:num w:numId="17" w16cid:durableId="440032450">
    <w:abstractNumId w:val="17"/>
  </w:num>
  <w:num w:numId="18" w16cid:durableId="1327366287">
    <w:abstractNumId w:val="18"/>
  </w:num>
  <w:num w:numId="19" w16cid:durableId="544292983">
    <w:abstractNumId w:val="2"/>
  </w:num>
  <w:num w:numId="20" w16cid:durableId="1394816546">
    <w:abstractNumId w:val="7"/>
  </w:num>
  <w:num w:numId="21" w16cid:durableId="2174250">
    <w:abstractNumId w:val="15"/>
  </w:num>
  <w:num w:numId="22" w16cid:durableId="1584337766">
    <w:abstractNumId w:val="12"/>
  </w:num>
  <w:num w:numId="23" w16cid:durableId="11218752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A3"/>
    <w:rsid w:val="00005860"/>
    <w:rsid w:val="0001366A"/>
    <w:rsid w:val="00022DF1"/>
    <w:rsid w:val="00026A7B"/>
    <w:rsid w:val="000342D9"/>
    <w:rsid w:val="0005664A"/>
    <w:rsid w:val="00056F0C"/>
    <w:rsid w:val="00061AD2"/>
    <w:rsid w:val="000622E7"/>
    <w:rsid w:val="00065579"/>
    <w:rsid w:val="00066729"/>
    <w:rsid w:val="00072EAD"/>
    <w:rsid w:val="00074ADD"/>
    <w:rsid w:val="00083F0F"/>
    <w:rsid w:val="00087671"/>
    <w:rsid w:val="00087E2F"/>
    <w:rsid w:val="000957E1"/>
    <w:rsid w:val="000B2617"/>
    <w:rsid w:val="000B3B68"/>
    <w:rsid w:val="000B7D8C"/>
    <w:rsid w:val="000C1750"/>
    <w:rsid w:val="000C38F4"/>
    <w:rsid w:val="000C420E"/>
    <w:rsid w:val="000C51A2"/>
    <w:rsid w:val="000D3FE2"/>
    <w:rsid w:val="000D420F"/>
    <w:rsid w:val="000D7F73"/>
    <w:rsid w:val="000E49B8"/>
    <w:rsid w:val="000E6D9C"/>
    <w:rsid w:val="000F2980"/>
    <w:rsid w:val="000F7BB6"/>
    <w:rsid w:val="0010095E"/>
    <w:rsid w:val="0010641B"/>
    <w:rsid w:val="00106CEF"/>
    <w:rsid w:val="00116161"/>
    <w:rsid w:val="0012268A"/>
    <w:rsid w:val="001265DE"/>
    <w:rsid w:val="00137716"/>
    <w:rsid w:val="00140EC3"/>
    <w:rsid w:val="00156EC2"/>
    <w:rsid w:val="001736AB"/>
    <w:rsid w:val="00186665"/>
    <w:rsid w:val="001A46C5"/>
    <w:rsid w:val="001A7475"/>
    <w:rsid w:val="001B4D41"/>
    <w:rsid w:val="001B6134"/>
    <w:rsid w:val="001C641B"/>
    <w:rsid w:val="001D19C7"/>
    <w:rsid w:val="001D5245"/>
    <w:rsid w:val="001F1A6A"/>
    <w:rsid w:val="001F54E7"/>
    <w:rsid w:val="00205D8E"/>
    <w:rsid w:val="00217F7E"/>
    <w:rsid w:val="00227471"/>
    <w:rsid w:val="0024014C"/>
    <w:rsid w:val="002438C1"/>
    <w:rsid w:val="00246750"/>
    <w:rsid w:val="00251A0A"/>
    <w:rsid w:val="002552FB"/>
    <w:rsid w:val="00255D09"/>
    <w:rsid w:val="0026025B"/>
    <w:rsid w:val="00263BC9"/>
    <w:rsid w:val="00267962"/>
    <w:rsid w:val="00283A9B"/>
    <w:rsid w:val="00286093"/>
    <w:rsid w:val="00286ED6"/>
    <w:rsid w:val="002953AE"/>
    <w:rsid w:val="002A0FD6"/>
    <w:rsid w:val="002A5560"/>
    <w:rsid w:val="002B5547"/>
    <w:rsid w:val="002D1A4E"/>
    <w:rsid w:val="002E1DCC"/>
    <w:rsid w:val="002E3C27"/>
    <w:rsid w:val="002E4227"/>
    <w:rsid w:val="002E490A"/>
    <w:rsid w:val="002E4C12"/>
    <w:rsid w:val="002F7C2F"/>
    <w:rsid w:val="00305895"/>
    <w:rsid w:val="0031754B"/>
    <w:rsid w:val="00336824"/>
    <w:rsid w:val="003428D3"/>
    <w:rsid w:val="00344683"/>
    <w:rsid w:val="00345479"/>
    <w:rsid w:val="00352968"/>
    <w:rsid w:val="0035551F"/>
    <w:rsid w:val="00357E9C"/>
    <w:rsid w:val="003636B1"/>
    <w:rsid w:val="00364A83"/>
    <w:rsid w:val="00365BD9"/>
    <w:rsid w:val="00371E10"/>
    <w:rsid w:val="003742F6"/>
    <w:rsid w:val="00375A03"/>
    <w:rsid w:val="0038437F"/>
    <w:rsid w:val="003870EB"/>
    <w:rsid w:val="003901B9"/>
    <w:rsid w:val="003973A3"/>
    <w:rsid w:val="00397402"/>
    <w:rsid w:val="003B07B7"/>
    <w:rsid w:val="003B089C"/>
    <w:rsid w:val="003B10AD"/>
    <w:rsid w:val="003B2BAA"/>
    <w:rsid w:val="003D0BDD"/>
    <w:rsid w:val="003D0F9E"/>
    <w:rsid w:val="003D5200"/>
    <w:rsid w:val="003F3045"/>
    <w:rsid w:val="003F350A"/>
    <w:rsid w:val="003F39D7"/>
    <w:rsid w:val="003F61E3"/>
    <w:rsid w:val="00410F9C"/>
    <w:rsid w:val="00417EB8"/>
    <w:rsid w:val="00417F31"/>
    <w:rsid w:val="00421773"/>
    <w:rsid w:val="004228A4"/>
    <w:rsid w:val="00434AE4"/>
    <w:rsid w:val="004359B0"/>
    <w:rsid w:val="004413A2"/>
    <w:rsid w:val="004437B2"/>
    <w:rsid w:val="00445A8D"/>
    <w:rsid w:val="00452895"/>
    <w:rsid w:val="004544D5"/>
    <w:rsid w:val="00454FB8"/>
    <w:rsid w:val="00461AFD"/>
    <w:rsid w:val="00461B65"/>
    <w:rsid w:val="00462486"/>
    <w:rsid w:val="004659C8"/>
    <w:rsid w:val="00467A8E"/>
    <w:rsid w:val="0047312D"/>
    <w:rsid w:val="00481866"/>
    <w:rsid w:val="00492351"/>
    <w:rsid w:val="004A58DC"/>
    <w:rsid w:val="004B6EA6"/>
    <w:rsid w:val="004D1B02"/>
    <w:rsid w:val="004D6DBC"/>
    <w:rsid w:val="004E1F46"/>
    <w:rsid w:val="004E7C06"/>
    <w:rsid w:val="004F2756"/>
    <w:rsid w:val="004F701E"/>
    <w:rsid w:val="00507A26"/>
    <w:rsid w:val="00510AEE"/>
    <w:rsid w:val="005136AF"/>
    <w:rsid w:val="00515EF1"/>
    <w:rsid w:val="00516261"/>
    <w:rsid w:val="00521F9A"/>
    <w:rsid w:val="00523B12"/>
    <w:rsid w:val="00524FF6"/>
    <w:rsid w:val="00531468"/>
    <w:rsid w:val="00532F29"/>
    <w:rsid w:val="00541E29"/>
    <w:rsid w:val="0055384A"/>
    <w:rsid w:val="00570D96"/>
    <w:rsid w:val="00580EE0"/>
    <w:rsid w:val="00584F56"/>
    <w:rsid w:val="0059609F"/>
    <w:rsid w:val="0059773B"/>
    <w:rsid w:val="005A516F"/>
    <w:rsid w:val="005B57A7"/>
    <w:rsid w:val="005C3ABC"/>
    <w:rsid w:val="005D62A8"/>
    <w:rsid w:val="005E2AAE"/>
    <w:rsid w:val="005F12F6"/>
    <w:rsid w:val="005F518A"/>
    <w:rsid w:val="00603196"/>
    <w:rsid w:val="00606153"/>
    <w:rsid w:val="00610592"/>
    <w:rsid w:val="006132F8"/>
    <w:rsid w:val="0061686B"/>
    <w:rsid w:val="00632980"/>
    <w:rsid w:val="00641A32"/>
    <w:rsid w:val="00644C49"/>
    <w:rsid w:val="00651131"/>
    <w:rsid w:val="006519F0"/>
    <w:rsid w:val="00653EB3"/>
    <w:rsid w:val="00657E80"/>
    <w:rsid w:val="006646A7"/>
    <w:rsid w:val="006665FC"/>
    <w:rsid w:val="0067551A"/>
    <w:rsid w:val="0068459B"/>
    <w:rsid w:val="00685CE2"/>
    <w:rsid w:val="006911A2"/>
    <w:rsid w:val="006A32EE"/>
    <w:rsid w:val="006B3211"/>
    <w:rsid w:val="006B3F38"/>
    <w:rsid w:val="006B7486"/>
    <w:rsid w:val="006E73DE"/>
    <w:rsid w:val="006F0A9B"/>
    <w:rsid w:val="00701B6D"/>
    <w:rsid w:val="007042EC"/>
    <w:rsid w:val="00713060"/>
    <w:rsid w:val="00726599"/>
    <w:rsid w:val="00730082"/>
    <w:rsid w:val="007337E1"/>
    <w:rsid w:val="0073633E"/>
    <w:rsid w:val="007376F4"/>
    <w:rsid w:val="00741AD1"/>
    <w:rsid w:val="007549FA"/>
    <w:rsid w:val="00757060"/>
    <w:rsid w:val="00777D35"/>
    <w:rsid w:val="00781037"/>
    <w:rsid w:val="00781679"/>
    <w:rsid w:val="007A19C6"/>
    <w:rsid w:val="007A4179"/>
    <w:rsid w:val="007B0E64"/>
    <w:rsid w:val="007C681F"/>
    <w:rsid w:val="007C6A38"/>
    <w:rsid w:val="007D04D2"/>
    <w:rsid w:val="007D5371"/>
    <w:rsid w:val="007D5C8D"/>
    <w:rsid w:val="007F1769"/>
    <w:rsid w:val="007F4265"/>
    <w:rsid w:val="007F622E"/>
    <w:rsid w:val="00803517"/>
    <w:rsid w:val="00816FB5"/>
    <w:rsid w:val="008178F0"/>
    <w:rsid w:val="00826114"/>
    <w:rsid w:val="0083129A"/>
    <w:rsid w:val="00832DD4"/>
    <w:rsid w:val="0083695E"/>
    <w:rsid w:val="008446C4"/>
    <w:rsid w:val="008455D1"/>
    <w:rsid w:val="00846FC2"/>
    <w:rsid w:val="008470F9"/>
    <w:rsid w:val="0085292E"/>
    <w:rsid w:val="008552DD"/>
    <w:rsid w:val="00862DEA"/>
    <w:rsid w:val="00863862"/>
    <w:rsid w:val="00864689"/>
    <w:rsid w:val="00864BD3"/>
    <w:rsid w:val="00865BAE"/>
    <w:rsid w:val="008705D2"/>
    <w:rsid w:val="0088370E"/>
    <w:rsid w:val="00886FA2"/>
    <w:rsid w:val="008872AB"/>
    <w:rsid w:val="008933BA"/>
    <w:rsid w:val="00895776"/>
    <w:rsid w:val="008968A5"/>
    <w:rsid w:val="008B5B9E"/>
    <w:rsid w:val="008B65C6"/>
    <w:rsid w:val="008D2A43"/>
    <w:rsid w:val="008D7194"/>
    <w:rsid w:val="008E357A"/>
    <w:rsid w:val="008E5B72"/>
    <w:rsid w:val="008E5E86"/>
    <w:rsid w:val="009078D6"/>
    <w:rsid w:val="00917F66"/>
    <w:rsid w:val="00920FAE"/>
    <w:rsid w:val="00922313"/>
    <w:rsid w:val="00922E40"/>
    <w:rsid w:val="00924DBD"/>
    <w:rsid w:val="00925BEF"/>
    <w:rsid w:val="009307B8"/>
    <w:rsid w:val="00933F0F"/>
    <w:rsid w:val="00934C20"/>
    <w:rsid w:val="00935EB3"/>
    <w:rsid w:val="009414B5"/>
    <w:rsid w:val="00941B5B"/>
    <w:rsid w:val="009453A2"/>
    <w:rsid w:val="00947964"/>
    <w:rsid w:val="009536C6"/>
    <w:rsid w:val="00956BE9"/>
    <w:rsid w:val="00965683"/>
    <w:rsid w:val="009718D0"/>
    <w:rsid w:val="00974DB8"/>
    <w:rsid w:val="00975311"/>
    <w:rsid w:val="0099435F"/>
    <w:rsid w:val="009A5A31"/>
    <w:rsid w:val="009A5FB4"/>
    <w:rsid w:val="009A6D6B"/>
    <w:rsid w:val="009A779A"/>
    <w:rsid w:val="009B05B0"/>
    <w:rsid w:val="009B2207"/>
    <w:rsid w:val="009B4CAC"/>
    <w:rsid w:val="009B540E"/>
    <w:rsid w:val="009B57BE"/>
    <w:rsid w:val="009C1C77"/>
    <w:rsid w:val="009C1D71"/>
    <w:rsid w:val="009C22B0"/>
    <w:rsid w:val="009C3E14"/>
    <w:rsid w:val="009D0685"/>
    <w:rsid w:val="009D28C7"/>
    <w:rsid w:val="009E1294"/>
    <w:rsid w:val="009E1B47"/>
    <w:rsid w:val="009E4804"/>
    <w:rsid w:val="009E4BE3"/>
    <w:rsid w:val="00A05B67"/>
    <w:rsid w:val="00A11C26"/>
    <w:rsid w:val="00A209ED"/>
    <w:rsid w:val="00A27113"/>
    <w:rsid w:val="00A34D60"/>
    <w:rsid w:val="00A40E2D"/>
    <w:rsid w:val="00A512A3"/>
    <w:rsid w:val="00A52558"/>
    <w:rsid w:val="00A56C8A"/>
    <w:rsid w:val="00A648BF"/>
    <w:rsid w:val="00AB5F3E"/>
    <w:rsid w:val="00AB6A70"/>
    <w:rsid w:val="00AC6166"/>
    <w:rsid w:val="00AD645F"/>
    <w:rsid w:val="00AD76EA"/>
    <w:rsid w:val="00AE3DB8"/>
    <w:rsid w:val="00AF032E"/>
    <w:rsid w:val="00AF118B"/>
    <w:rsid w:val="00AF520D"/>
    <w:rsid w:val="00AF56CB"/>
    <w:rsid w:val="00B016AA"/>
    <w:rsid w:val="00B325F4"/>
    <w:rsid w:val="00B32BD5"/>
    <w:rsid w:val="00B43F83"/>
    <w:rsid w:val="00B453F2"/>
    <w:rsid w:val="00B5291D"/>
    <w:rsid w:val="00B54490"/>
    <w:rsid w:val="00B75897"/>
    <w:rsid w:val="00B93E44"/>
    <w:rsid w:val="00BA0BA7"/>
    <w:rsid w:val="00BA1BF1"/>
    <w:rsid w:val="00BA369D"/>
    <w:rsid w:val="00BA3950"/>
    <w:rsid w:val="00BA3A4F"/>
    <w:rsid w:val="00BA44E6"/>
    <w:rsid w:val="00BA66F3"/>
    <w:rsid w:val="00BB06E5"/>
    <w:rsid w:val="00BB70AE"/>
    <w:rsid w:val="00BC092E"/>
    <w:rsid w:val="00BC17FD"/>
    <w:rsid w:val="00BC719F"/>
    <w:rsid w:val="00BC7937"/>
    <w:rsid w:val="00BD2348"/>
    <w:rsid w:val="00BD71AD"/>
    <w:rsid w:val="00BE598A"/>
    <w:rsid w:val="00BF1182"/>
    <w:rsid w:val="00BF5C37"/>
    <w:rsid w:val="00C040E7"/>
    <w:rsid w:val="00C04636"/>
    <w:rsid w:val="00C07E47"/>
    <w:rsid w:val="00C15FC4"/>
    <w:rsid w:val="00C15FE4"/>
    <w:rsid w:val="00C2503E"/>
    <w:rsid w:val="00C503A4"/>
    <w:rsid w:val="00C52432"/>
    <w:rsid w:val="00C524BC"/>
    <w:rsid w:val="00C57442"/>
    <w:rsid w:val="00C60870"/>
    <w:rsid w:val="00C71AC5"/>
    <w:rsid w:val="00C73A6E"/>
    <w:rsid w:val="00C75EA0"/>
    <w:rsid w:val="00C76446"/>
    <w:rsid w:val="00C8229C"/>
    <w:rsid w:val="00C8515C"/>
    <w:rsid w:val="00C865FF"/>
    <w:rsid w:val="00C95B9E"/>
    <w:rsid w:val="00CA1708"/>
    <w:rsid w:val="00CA4382"/>
    <w:rsid w:val="00CA5652"/>
    <w:rsid w:val="00CB0E95"/>
    <w:rsid w:val="00CB207C"/>
    <w:rsid w:val="00CC5734"/>
    <w:rsid w:val="00CD2D17"/>
    <w:rsid w:val="00CD6E9B"/>
    <w:rsid w:val="00CD7CE4"/>
    <w:rsid w:val="00CE0A66"/>
    <w:rsid w:val="00CE4C4A"/>
    <w:rsid w:val="00CF56F0"/>
    <w:rsid w:val="00D0262E"/>
    <w:rsid w:val="00D07FB5"/>
    <w:rsid w:val="00D33064"/>
    <w:rsid w:val="00D524B4"/>
    <w:rsid w:val="00D56E40"/>
    <w:rsid w:val="00D6366E"/>
    <w:rsid w:val="00D645A1"/>
    <w:rsid w:val="00D65CB1"/>
    <w:rsid w:val="00D7299E"/>
    <w:rsid w:val="00D73A7E"/>
    <w:rsid w:val="00D82925"/>
    <w:rsid w:val="00D85F7E"/>
    <w:rsid w:val="00D90D2A"/>
    <w:rsid w:val="00DB263C"/>
    <w:rsid w:val="00DB7058"/>
    <w:rsid w:val="00DC3DC9"/>
    <w:rsid w:val="00DC4838"/>
    <w:rsid w:val="00DE0465"/>
    <w:rsid w:val="00E10F29"/>
    <w:rsid w:val="00E12B41"/>
    <w:rsid w:val="00E1354D"/>
    <w:rsid w:val="00E16336"/>
    <w:rsid w:val="00E32402"/>
    <w:rsid w:val="00E560B9"/>
    <w:rsid w:val="00E60A40"/>
    <w:rsid w:val="00E60C6B"/>
    <w:rsid w:val="00E72313"/>
    <w:rsid w:val="00E74FA6"/>
    <w:rsid w:val="00E91180"/>
    <w:rsid w:val="00EA149C"/>
    <w:rsid w:val="00EA4CA3"/>
    <w:rsid w:val="00EB08F6"/>
    <w:rsid w:val="00EB1D8F"/>
    <w:rsid w:val="00EB36F8"/>
    <w:rsid w:val="00EC28FE"/>
    <w:rsid w:val="00EC303B"/>
    <w:rsid w:val="00EC39E0"/>
    <w:rsid w:val="00EC3ED9"/>
    <w:rsid w:val="00EC5198"/>
    <w:rsid w:val="00EC6395"/>
    <w:rsid w:val="00ED1179"/>
    <w:rsid w:val="00EE3D0F"/>
    <w:rsid w:val="00EF2CAE"/>
    <w:rsid w:val="00EF2FCA"/>
    <w:rsid w:val="00F041E6"/>
    <w:rsid w:val="00F05A35"/>
    <w:rsid w:val="00F11938"/>
    <w:rsid w:val="00F14AE2"/>
    <w:rsid w:val="00F1542C"/>
    <w:rsid w:val="00F26709"/>
    <w:rsid w:val="00F425E2"/>
    <w:rsid w:val="00F44738"/>
    <w:rsid w:val="00F46458"/>
    <w:rsid w:val="00F47C08"/>
    <w:rsid w:val="00F524E0"/>
    <w:rsid w:val="00F5337E"/>
    <w:rsid w:val="00F618D8"/>
    <w:rsid w:val="00F65AEE"/>
    <w:rsid w:val="00F703C4"/>
    <w:rsid w:val="00F76857"/>
    <w:rsid w:val="00F850EE"/>
    <w:rsid w:val="00F95B7E"/>
    <w:rsid w:val="00FA3F38"/>
    <w:rsid w:val="00FA54AA"/>
    <w:rsid w:val="00FC2A8F"/>
    <w:rsid w:val="00FC4858"/>
    <w:rsid w:val="00FD2CD5"/>
    <w:rsid w:val="00FE49B5"/>
    <w:rsid w:val="00FF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95683"/>
  <w15:chartTrackingRefBased/>
  <w15:docId w15:val="{0C67A3CA-09E2-4B23-ABFA-8279171A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4F56"/>
    <w:pPr>
      <w:keepNext/>
      <w:keepLines/>
      <w:spacing w:before="400" w:after="120"/>
      <w:ind w:left="180"/>
      <w:outlineLvl w:val="0"/>
    </w:pPr>
    <w:rPr>
      <w:rFonts w:ascii="Times New Roman" w:eastAsia="Times New Roman" w:hAnsi="Times New Roman"/>
      <w:b/>
      <w:sz w:val="24"/>
      <w:szCs w:val="24"/>
      <w:lang w:val="e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4F56"/>
    <w:pPr>
      <w:keepNext/>
      <w:keepLines/>
      <w:spacing w:before="360" w:after="120"/>
      <w:ind w:left="180"/>
      <w:outlineLvl w:val="1"/>
    </w:pPr>
    <w:rPr>
      <w:rFonts w:ascii="Times New Roman" w:eastAsia="Times New Roman" w:hAnsi="Times New Roman"/>
      <w:b/>
      <w:sz w:val="24"/>
      <w:szCs w:val="24"/>
      <w:lang w:val="e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4F56"/>
    <w:pPr>
      <w:keepNext/>
      <w:keepLines/>
      <w:spacing w:before="320" w:after="80"/>
      <w:ind w:left="180"/>
      <w:outlineLvl w:val="2"/>
    </w:pPr>
    <w:rPr>
      <w:rFonts w:ascii="Times New Roman" w:eastAsia="Times New Roman" w:hAnsi="Times New Roman"/>
      <w:b/>
      <w:i/>
      <w:color w:val="434343"/>
      <w:sz w:val="24"/>
      <w:szCs w:val="24"/>
      <w:lang w:val="e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3DB8"/>
    <w:rPr>
      <w:rFonts w:ascii="Tahoma" w:hAnsi="Tahoma" w:cs="Tahoma"/>
      <w:sz w:val="16"/>
      <w:szCs w:val="16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C503A4"/>
    <w:pPr>
      <w:ind w:left="720"/>
    </w:pPr>
  </w:style>
  <w:style w:type="character" w:styleId="FootnoteReference">
    <w:name w:val="footnote reference"/>
    <w:aliases w:val="4_G,4_G Char Char Char,Times 10 Point Char Char Char, Exposant 3 Point Char Char Char,Footnote symbol Char Char Char,Footnote reference number Char Char Char,Exposant 3 Point Char Char Char,EN Footnote Reference Char Char Char,ftref"/>
    <w:link w:val="4GCharChar"/>
    <w:uiPriority w:val="99"/>
    <w:qFormat/>
    <w:rsid w:val="00713060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,Voetnoottekst1, Char1,FA Fu1,Footnote Text Char Char Char1,Footnote Text Char Char Char Char1,Footnote Text Char Char1,Footnote Text Char Char Char Char Char1,5_GR"/>
    <w:basedOn w:val="Normal"/>
    <w:link w:val="FootnoteTextChar1"/>
    <w:uiPriority w:val="99"/>
    <w:qFormat/>
    <w:rsid w:val="00713060"/>
    <w:pPr>
      <w:tabs>
        <w:tab w:val="right" w:pos="1021"/>
      </w:tabs>
      <w:suppressAutoHyphens/>
      <w:spacing w:after="0" w:line="220" w:lineRule="exact"/>
      <w:ind w:left="1134" w:right="1134" w:hanging="1134"/>
    </w:pPr>
    <w:rPr>
      <w:rFonts w:ascii="Times New Roman" w:eastAsia="Times New Roman" w:hAnsi="Times New Roman"/>
      <w:sz w:val="18"/>
      <w:szCs w:val="20"/>
    </w:rPr>
  </w:style>
  <w:style w:type="character" w:customStyle="1" w:styleId="FootnoteTextChar">
    <w:name w:val="Footnote Text Char"/>
    <w:uiPriority w:val="99"/>
    <w:semiHidden/>
    <w:rsid w:val="00713060"/>
    <w:rPr>
      <w:lang w:eastAsia="en-US"/>
    </w:rPr>
  </w:style>
  <w:style w:type="character" w:customStyle="1" w:styleId="FootnoteTextChar1">
    <w:name w:val="Footnote Text Char1"/>
    <w:aliases w:val="5_G Char,Voetnoottekst1 Char, Char1 Char,FA Fu1 Char,Footnote Text Char Char Char1 Char,Footnote Text Char Char Char Char1 Char,Footnote Text Char Char1 Char,Footnote Text Char Char Char Char Char1 Char,5_GR Char"/>
    <w:link w:val="FootnoteText"/>
    <w:rsid w:val="00713060"/>
    <w:rPr>
      <w:rFonts w:ascii="Times New Roman" w:eastAsia="Times New Roman" w:hAnsi="Times New Roman"/>
      <w:sz w:val="18"/>
      <w:lang w:eastAsia="en-US"/>
    </w:rPr>
  </w:style>
  <w:style w:type="paragraph" w:customStyle="1" w:styleId="SingleTxtG">
    <w:name w:val="_ Single Txt_G"/>
    <w:basedOn w:val="Normal"/>
    <w:link w:val="SingleTxtGChar"/>
    <w:qFormat/>
    <w:rsid w:val="00BA44E6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SingleTxtGChar">
    <w:name w:val="_ Single Txt_G Char"/>
    <w:link w:val="SingleTxtG"/>
    <w:rsid w:val="00BA44E6"/>
    <w:rPr>
      <w:rFonts w:ascii="Times New Roman" w:eastAsia="Times New Roman" w:hAnsi="Times New Roman"/>
      <w:lang w:eastAsia="en-US"/>
    </w:rPr>
  </w:style>
  <w:style w:type="paragraph" w:styleId="NormalWeb">
    <w:name w:val="Normal (Web)"/>
    <w:basedOn w:val="Normal"/>
    <w:uiPriority w:val="99"/>
    <w:unhideWhenUsed/>
    <w:rsid w:val="007810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7376F4"/>
    <w:rPr>
      <w:sz w:val="22"/>
      <w:szCs w:val="22"/>
      <w:lang w:val="en-GB"/>
    </w:rPr>
  </w:style>
  <w:style w:type="character" w:customStyle="1" w:styleId="Heading1Char">
    <w:name w:val="Heading 1 Char"/>
    <w:link w:val="Heading1"/>
    <w:uiPriority w:val="9"/>
    <w:rsid w:val="00584F56"/>
    <w:rPr>
      <w:rFonts w:ascii="Times New Roman" w:eastAsia="Times New Roman" w:hAnsi="Times New Roman"/>
      <w:b/>
      <w:sz w:val="24"/>
      <w:szCs w:val="24"/>
      <w:lang w:val="en"/>
    </w:rPr>
  </w:style>
  <w:style w:type="character" w:customStyle="1" w:styleId="Heading2Char">
    <w:name w:val="Heading 2 Char"/>
    <w:link w:val="Heading2"/>
    <w:uiPriority w:val="9"/>
    <w:rsid w:val="00584F56"/>
    <w:rPr>
      <w:rFonts w:ascii="Times New Roman" w:eastAsia="Times New Roman" w:hAnsi="Times New Roman"/>
      <w:b/>
      <w:sz w:val="24"/>
      <w:szCs w:val="24"/>
      <w:lang w:val="en"/>
    </w:rPr>
  </w:style>
  <w:style w:type="character" w:customStyle="1" w:styleId="Heading3Char">
    <w:name w:val="Heading 3 Char"/>
    <w:link w:val="Heading3"/>
    <w:uiPriority w:val="9"/>
    <w:rsid w:val="00584F56"/>
    <w:rPr>
      <w:rFonts w:ascii="Times New Roman" w:eastAsia="Times New Roman" w:hAnsi="Times New Roman"/>
      <w:b/>
      <w:i/>
      <w:color w:val="434343"/>
      <w:sz w:val="24"/>
      <w:szCs w:val="24"/>
      <w:lang w:val="en"/>
    </w:rPr>
  </w:style>
  <w:style w:type="paragraph" w:styleId="ListParagraph">
    <w:name w:val="List Paragraph"/>
    <w:basedOn w:val="Normal"/>
    <w:uiPriority w:val="34"/>
    <w:qFormat/>
    <w:rsid w:val="00584F56"/>
    <w:pPr>
      <w:spacing w:after="0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4GCharChar">
    <w:name w:val="4_G Char Char"/>
    <w:aliases w:val="Times 10 Point Char Char, Exposant 3 Point Char Char,Footnote symbol Char Char,Footnote reference number Char Char,Exposant 3 Point Char Char,EN Footnote Reference Char Char,note TESI Char Char,16 Point Char Char"/>
    <w:basedOn w:val="Normal"/>
    <w:link w:val="FootnoteReference"/>
    <w:uiPriority w:val="99"/>
    <w:rsid w:val="00584F56"/>
    <w:pPr>
      <w:spacing w:after="0" w:line="240" w:lineRule="auto"/>
      <w:jc w:val="both"/>
    </w:pPr>
    <w:rPr>
      <w:rFonts w:ascii="Times New Roman" w:hAnsi="Times New Roman"/>
      <w:sz w:val="18"/>
      <w:szCs w:val="20"/>
      <w:vertAlign w:val="superscript"/>
      <w:lang w:val="en-US"/>
    </w:rPr>
  </w:style>
  <w:style w:type="character" w:customStyle="1" w:styleId="hgkelc">
    <w:name w:val="hgkelc"/>
    <w:basedOn w:val="DefaultParagraphFont"/>
    <w:rsid w:val="00F618D8"/>
  </w:style>
  <w:style w:type="character" w:styleId="Hyperlink">
    <w:name w:val="Hyperlink"/>
    <w:uiPriority w:val="99"/>
    <w:unhideWhenUsed/>
    <w:rsid w:val="001F1A6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C092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D53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D5371"/>
  </w:style>
  <w:style w:type="character" w:customStyle="1" w:styleId="eop">
    <w:name w:val="eop"/>
    <w:basedOn w:val="DefaultParagraphFont"/>
    <w:rsid w:val="007D5371"/>
  </w:style>
  <w:style w:type="character" w:styleId="FollowedHyperlink">
    <w:name w:val="FollowedHyperlink"/>
    <w:basedOn w:val="DefaultParagraphFont"/>
    <w:uiPriority w:val="99"/>
    <w:semiHidden/>
    <w:unhideWhenUsed/>
    <w:rsid w:val="002D1A4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cuments.un.org/symbol-explorer?s=A/HRC/61/53&amp;i=A/HRC/61/53_1769117402326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ohchr.org/en/documents/thematic-reports/ahrc5545-right-education-persons-albinism-report-independent-exper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312AA04FB07142842C10C3E52EF9F3" ma:contentTypeVersion="0" ma:contentTypeDescription="Create a new document." ma:contentTypeScope="" ma:versionID="e0552bbf23c2237ca5971ad120dd0f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ac3a7447a7246b5c45829a245a11f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2894EC-782F-4A55-8F09-B467B658ABF6}"/>
</file>

<file path=customXml/itemProps2.xml><?xml version="1.0" encoding="utf-8"?>
<ds:datastoreItem xmlns:ds="http://schemas.openxmlformats.org/officeDocument/2006/customXml" ds:itemID="{6ADB049F-E99B-4943-A82E-AB7BC82726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B9DC66-A31F-4DB3-9BE9-586D8884587F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OHCHR</Company>
  <LinksUpToDate>false</LinksUpToDate>
  <CharactersWithSpaces>3204</CharactersWithSpaces>
  <SharedDoc>false</SharedDoc>
  <HLinks>
    <vt:vector size="6" baseType="variant">
      <vt:variant>
        <vt:i4>7143478</vt:i4>
      </vt:variant>
      <vt:variant>
        <vt:i4>0</vt:i4>
      </vt:variant>
      <vt:variant>
        <vt:i4>0</vt:i4>
      </vt:variant>
      <vt:variant>
        <vt:i4>5</vt:i4>
      </vt:variant>
      <vt:variant>
        <vt:lpwstr>https://www.ohchr.org/en/documents/thematic-reports/ahrc5545-right-education-persons-albinism-report-independent-expert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Wadonda-Chirwa Pasipau</dc:creator>
  <cp:keywords/>
  <cp:lastModifiedBy>Abou Jeng</cp:lastModifiedBy>
  <cp:revision>58</cp:revision>
  <cp:lastPrinted>2026-02-11T10:06:00Z</cp:lastPrinted>
  <dcterms:created xsi:type="dcterms:W3CDTF">2026-02-11T13:05:00Z</dcterms:created>
  <dcterms:modified xsi:type="dcterms:W3CDTF">2026-02-11T13:54:00Z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0x0101001B312AA04FB07142842C10C3E52EF9F3</vt:lpwstr>
  </property>
</Properties>
</file>