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BC4C" w14:textId="77777777" w:rsidR="00CD5235" w:rsidRDefault="00CD5235" w:rsidP="00EF7908">
      <w:pPr>
        <w:spacing w:after="80" w:line="240" w:lineRule="auto"/>
        <w:jc w:val="center"/>
        <w:rPr>
          <w:rFonts w:ascii="Times New Roman" w:hAnsi="Times New Roman" w:cs="Times New Roman"/>
          <w:b/>
          <w:sz w:val="24"/>
          <w:szCs w:val="24"/>
        </w:rPr>
      </w:pPr>
    </w:p>
    <w:p w14:paraId="51F255B1" w14:textId="08FCD576" w:rsidR="00105ED2" w:rsidRDefault="00B94654" w:rsidP="00EF7908">
      <w:pPr>
        <w:spacing w:after="80" w:line="240" w:lineRule="auto"/>
        <w:jc w:val="center"/>
        <w:rPr>
          <w:rFonts w:ascii="Times New Roman" w:hAnsi="Times New Roman" w:cs="Times New Roman"/>
          <w:b/>
          <w:bCs/>
          <w:sz w:val="24"/>
          <w:szCs w:val="24"/>
        </w:rPr>
      </w:pPr>
      <w:r w:rsidRPr="00B551E7">
        <w:rPr>
          <w:rFonts w:ascii="Times New Roman" w:hAnsi="Times New Roman" w:cs="Times New Roman"/>
          <w:b/>
          <w:sz w:val="24"/>
          <w:szCs w:val="24"/>
        </w:rPr>
        <w:t xml:space="preserve">Report of </w:t>
      </w:r>
      <w:r w:rsidR="004C46F9">
        <w:rPr>
          <w:rFonts w:ascii="Times New Roman" w:hAnsi="Times New Roman" w:cs="Times New Roman"/>
          <w:b/>
          <w:sz w:val="24"/>
          <w:szCs w:val="24"/>
        </w:rPr>
        <w:t xml:space="preserve">the </w:t>
      </w:r>
      <w:r w:rsidR="00105ED2">
        <w:rPr>
          <w:rFonts w:ascii="Times New Roman" w:hAnsi="Times New Roman" w:cs="Times New Roman"/>
          <w:b/>
          <w:sz w:val="24"/>
          <w:szCs w:val="24"/>
        </w:rPr>
        <w:t>Special Rapporteur on the right to adequate housing, Balakrishnan Rajagopal</w:t>
      </w:r>
      <w:r w:rsidR="001332E5" w:rsidRPr="00B551E7">
        <w:rPr>
          <w:rFonts w:ascii="Times New Roman" w:hAnsi="Times New Roman" w:cs="Times New Roman"/>
          <w:b/>
          <w:sz w:val="24"/>
          <w:szCs w:val="24"/>
        </w:rPr>
        <w:br/>
      </w:r>
    </w:p>
    <w:p w14:paraId="72D1607F" w14:textId="45D33057" w:rsidR="004C46F9" w:rsidRDefault="00105ED2" w:rsidP="00EF7908">
      <w:pPr>
        <w:spacing w:after="80" w:line="240" w:lineRule="auto"/>
        <w:jc w:val="center"/>
        <w:rPr>
          <w:rFonts w:ascii="Times New Roman" w:hAnsi="Times New Roman" w:cs="Times New Roman"/>
          <w:b/>
          <w:bCs/>
          <w:sz w:val="24"/>
          <w:szCs w:val="24"/>
        </w:rPr>
      </w:pPr>
      <w:r>
        <w:rPr>
          <w:rFonts w:ascii="Times New Roman" w:hAnsi="Times New Roman" w:cs="Times New Roman"/>
          <w:b/>
          <w:bCs/>
          <w:sz w:val="24"/>
          <w:szCs w:val="24"/>
        </w:rPr>
        <w:t>A/HRC/61/43</w:t>
      </w:r>
    </w:p>
    <w:p w14:paraId="7D01A419" w14:textId="77777777" w:rsidR="00105ED2" w:rsidRPr="004C46F9" w:rsidRDefault="00105ED2" w:rsidP="00EF7908">
      <w:pPr>
        <w:spacing w:after="80" w:line="240" w:lineRule="auto"/>
        <w:jc w:val="center"/>
        <w:rPr>
          <w:rFonts w:ascii="Times New Roman" w:hAnsi="Times New Roman" w:cs="Times New Roman"/>
          <w:b/>
          <w:bCs/>
          <w:sz w:val="24"/>
          <w:szCs w:val="24"/>
        </w:rPr>
      </w:pPr>
    </w:p>
    <w:p w14:paraId="1724F7AF" w14:textId="79396670" w:rsidR="00B94654" w:rsidRPr="000666CB" w:rsidRDefault="00476504" w:rsidP="00EF7908">
      <w:pPr>
        <w:spacing w:after="80" w:line="240" w:lineRule="auto"/>
        <w:jc w:val="center"/>
        <w:rPr>
          <w:rFonts w:ascii="Times New Roman" w:hAnsi="Times New Roman" w:cs="Times New Roman"/>
          <w:b/>
          <w:lang w:val="en-GB"/>
        </w:rPr>
      </w:pPr>
      <w:r>
        <w:rPr>
          <w:rFonts w:ascii="Times New Roman" w:hAnsi="Times New Roman" w:cs="Times New Roman"/>
          <w:sz w:val="24"/>
          <w:szCs w:val="24"/>
        </w:rPr>
        <w:t>61</w:t>
      </w:r>
      <w:r>
        <w:rPr>
          <w:rFonts w:ascii="Times New Roman" w:hAnsi="Times New Roman" w:cs="Times New Roman"/>
          <w:sz w:val="24"/>
          <w:szCs w:val="24"/>
          <w:vertAlign w:val="superscript"/>
        </w:rPr>
        <w:t>st</w:t>
      </w:r>
      <w:r w:rsidR="000666CB">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20593B7B" w14:textId="77777777" w:rsidR="000D5D76" w:rsidRPr="00B551E7" w:rsidRDefault="000D5D76" w:rsidP="00A0134F">
      <w:pPr>
        <w:spacing w:after="80" w:line="240" w:lineRule="auto"/>
        <w:rPr>
          <w:rFonts w:ascii="Times New Roman" w:hAnsi="Times New Roman" w:cs="Times New Roman"/>
          <w:b/>
          <w:bCs/>
          <w:color w:val="000000"/>
        </w:rPr>
      </w:pPr>
    </w:p>
    <w:p w14:paraId="2DCD923B" w14:textId="56E96913" w:rsidR="004C46F9" w:rsidRPr="005F7CD8" w:rsidRDefault="00B94654" w:rsidP="005F7CD8">
      <w:pPr>
        <w:spacing w:after="80" w:line="240" w:lineRule="auto"/>
        <w:rPr>
          <w:rFonts w:ascii="Times New Roman" w:hAnsi="Times New Roman" w:cs="Times New Roman"/>
          <w:b/>
          <w:bCs/>
          <w:color w:val="000000"/>
        </w:rPr>
      </w:pPr>
      <w:r w:rsidRPr="00B551E7">
        <w:rPr>
          <w:rFonts w:ascii="Times New Roman" w:hAnsi="Times New Roman" w:cs="Times New Roman"/>
          <w:b/>
          <w:bCs/>
          <w:color w:val="000000"/>
        </w:rPr>
        <w:t>Theme of the report:</w:t>
      </w:r>
      <w:r w:rsidR="00105ED2">
        <w:rPr>
          <w:rFonts w:ascii="Times New Roman" w:hAnsi="Times New Roman" w:cs="Times New Roman"/>
          <w:b/>
          <w:bCs/>
          <w:color w:val="000000"/>
        </w:rPr>
        <w:t xml:space="preserve"> Guiding Principles on Resettlement </w:t>
      </w:r>
    </w:p>
    <w:p w14:paraId="2DAD0633" w14:textId="77777777" w:rsidR="004C46F9" w:rsidRDefault="004C46F9" w:rsidP="00A0134F">
      <w:pPr>
        <w:spacing w:after="80" w:line="240" w:lineRule="auto"/>
        <w:jc w:val="both"/>
        <w:rPr>
          <w:rFonts w:ascii="Times New Roman" w:hAnsi="Times New Roman" w:cs="Times New Roman"/>
          <w:color w:val="000000"/>
          <w:sz w:val="21"/>
          <w:szCs w:val="21"/>
          <w:lang w:val="en-GB"/>
        </w:rPr>
      </w:pPr>
    </w:p>
    <w:p w14:paraId="7FB0B036" w14:textId="77777777" w:rsidR="00105ED2" w:rsidRDefault="004C46F9" w:rsidP="00105ED2">
      <w:pPr>
        <w:spacing w:after="80" w:line="240" w:lineRule="auto"/>
        <w:jc w:val="both"/>
        <w:rPr>
          <w:rFonts w:ascii="Times New Roman" w:hAnsi="Times New Roman" w:cs="Times New Roman"/>
          <w:color w:val="000000"/>
          <w:lang w:val="en-GB"/>
        </w:rPr>
      </w:pPr>
      <w:r w:rsidRPr="004C46F9">
        <w:rPr>
          <w:rFonts w:ascii="Times New Roman" w:hAnsi="Times New Roman" w:cs="Times New Roman"/>
          <w:b/>
          <w:bCs/>
          <w:color w:val="000000"/>
          <w:lang w:val="en-GB"/>
        </w:rPr>
        <w:t>Summary:</w:t>
      </w:r>
      <w:r w:rsidRPr="004C46F9">
        <w:rPr>
          <w:rFonts w:ascii="Times New Roman" w:hAnsi="Times New Roman" w:cs="Times New Roman"/>
          <w:color w:val="000000"/>
          <w:lang w:val="en-GB"/>
        </w:rPr>
        <w:t xml:space="preserve"> </w:t>
      </w:r>
    </w:p>
    <w:p w14:paraId="0A259324" w14:textId="5E8A7117" w:rsidR="005F7CD8" w:rsidRPr="005F7CD8" w:rsidRDefault="005F7CD8" w:rsidP="005F7CD8">
      <w:pPr>
        <w:spacing w:after="80" w:line="240" w:lineRule="auto"/>
        <w:jc w:val="both"/>
        <w:rPr>
          <w:rFonts w:ascii="Times New Roman" w:hAnsi="Times New Roman" w:cs="Times New Roman"/>
          <w:color w:val="000000"/>
        </w:rPr>
      </w:pPr>
      <w:r w:rsidRPr="005F7CD8">
        <w:rPr>
          <w:rFonts w:ascii="Times New Roman" w:hAnsi="Times New Roman" w:cs="Times New Roman"/>
          <w:color w:val="000000"/>
        </w:rPr>
        <w:t>The present report, submitted pursuant to Human Rights Council resolution 55/11, introduces the Guiding Principles on Resettlement, developed by the Special Rapporteur on adequate housing as a component of the right to an adequate standard of living, and on the right to non-discrimination in this context, Balakrishnan Rajagopal. As the last report of the mandate holder, it also contains a short overview of key developments, challenges and achievements during his six-year tenure as Special Rapporteur.</w:t>
      </w:r>
    </w:p>
    <w:p w14:paraId="0C4A8E19" w14:textId="1E9AB478" w:rsidR="00105ED2" w:rsidRDefault="00105ED2" w:rsidP="00105ED2">
      <w:pPr>
        <w:spacing w:after="80" w:line="240" w:lineRule="auto"/>
        <w:jc w:val="both"/>
        <w:rPr>
          <w:rFonts w:ascii="Times New Roman" w:hAnsi="Times New Roman" w:cs="Times New Roman"/>
          <w:color w:val="000000"/>
        </w:rPr>
      </w:pPr>
      <w:r w:rsidRPr="00105ED2">
        <w:rPr>
          <w:rFonts w:ascii="Times New Roman" w:hAnsi="Times New Roman" w:cs="Times New Roman"/>
          <w:color w:val="000000"/>
        </w:rPr>
        <w:t xml:space="preserve">The Guiding Principles emerged from a two and half year-long process of knowledge and data gathering, consultation with States, civil society groups, affected communities and experts, as well as two UN reports issued by the Special Rapporteur on the right to adequate housing to the General Assembly and the Human Rights Council. </w:t>
      </w:r>
    </w:p>
    <w:p w14:paraId="14053931" w14:textId="0BC38ABB" w:rsidR="00105ED2" w:rsidRDefault="00105ED2" w:rsidP="00105ED2">
      <w:pPr>
        <w:spacing w:after="80" w:line="240" w:lineRule="auto"/>
        <w:jc w:val="both"/>
        <w:rPr>
          <w:rFonts w:ascii="Times New Roman" w:hAnsi="Times New Roman" w:cs="Times New Roman"/>
          <w:color w:val="000000"/>
        </w:rPr>
      </w:pPr>
      <w:r w:rsidRPr="00105ED2">
        <w:rPr>
          <w:rFonts w:ascii="Times New Roman" w:hAnsi="Times New Roman" w:cs="Times New Roman"/>
          <w:color w:val="000000"/>
        </w:rPr>
        <w:t xml:space="preserve">The objective of the Guiding Principles is to prevent all involuntary resettlement and, towards that end, to identify the rights and guarantees relevant to the protection of persons before, during and after resettlement and the obligations of States, businesses, international organizations and non-State actors. They aim to ensure that resettlement is pursued as a last resort and that its processes and outcomes respect, protect and fulfil the rights and dignity of affected individuals and communities, consistent with existing obligations under international human rights law and other applicable norms and standards of international law. </w:t>
      </w:r>
    </w:p>
    <w:p w14:paraId="773E4A0F" w14:textId="77777777" w:rsidR="00B11AD4" w:rsidRDefault="00B11AD4" w:rsidP="00105ED2">
      <w:pPr>
        <w:spacing w:after="80" w:line="240" w:lineRule="auto"/>
        <w:jc w:val="both"/>
        <w:rPr>
          <w:rFonts w:ascii="Times New Roman" w:hAnsi="Times New Roman" w:cs="Times New Roman"/>
          <w:color w:val="000000"/>
        </w:rPr>
      </w:pPr>
    </w:p>
    <w:p w14:paraId="7EFE5E74" w14:textId="41AE6CF9" w:rsidR="006958C4" w:rsidRPr="00B551E7" w:rsidRDefault="00804C2E" w:rsidP="00A0134F">
      <w:pPr>
        <w:spacing w:after="80" w:line="240" w:lineRule="auto"/>
        <w:rPr>
          <w:rFonts w:ascii="Times New Roman" w:hAnsi="Times New Roman" w:cs="Times New Roman"/>
          <w:color w:val="000000"/>
        </w:rPr>
      </w:pPr>
      <w:r w:rsidRPr="00B551E7">
        <w:rPr>
          <w:rFonts w:ascii="Times New Roman" w:hAnsi="Times New Roman" w:cs="Times New Roman"/>
          <w:b/>
          <w:color w:val="000000"/>
        </w:rPr>
        <w:t xml:space="preserve">Suggested points of engagement for States during the </w:t>
      </w:r>
      <w:r w:rsidR="004C46F9">
        <w:rPr>
          <w:rFonts w:ascii="Times New Roman" w:hAnsi="Times New Roman" w:cs="Times New Roman"/>
          <w:b/>
          <w:color w:val="000000"/>
        </w:rPr>
        <w:t>i</w:t>
      </w:r>
      <w:r w:rsidRPr="00B551E7">
        <w:rPr>
          <w:rFonts w:ascii="Times New Roman" w:hAnsi="Times New Roman" w:cs="Times New Roman"/>
          <w:b/>
          <w:color w:val="000000"/>
        </w:rPr>
        <w:t xml:space="preserve">nteractive </w:t>
      </w:r>
      <w:r w:rsidR="004C46F9">
        <w:rPr>
          <w:rFonts w:ascii="Times New Roman" w:hAnsi="Times New Roman" w:cs="Times New Roman"/>
          <w:b/>
          <w:color w:val="000000"/>
        </w:rPr>
        <w:t>d</w:t>
      </w:r>
      <w:r w:rsidRPr="00B551E7">
        <w:rPr>
          <w:rFonts w:ascii="Times New Roman" w:hAnsi="Times New Roman" w:cs="Times New Roman"/>
          <w:b/>
          <w:color w:val="000000"/>
        </w:rPr>
        <w:t>ialogue</w:t>
      </w:r>
      <w:r w:rsidR="006958C4" w:rsidRPr="00B551E7">
        <w:rPr>
          <w:rFonts w:ascii="Times New Roman" w:hAnsi="Times New Roman" w:cs="Times New Roman"/>
          <w:color w:val="000000"/>
        </w:rPr>
        <w:t>:</w:t>
      </w:r>
    </w:p>
    <w:p w14:paraId="054F662E" w14:textId="77777777" w:rsidR="004C46F9" w:rsidRPr="00CA36E1" w:rsidRDefault="004C46F9" w:rsidP="004C46F9">
      <w:pPr>
        <w:pStyle w:val="ListParagraph"/>
        <w:spacing w:after="80" w:line="240" w:lineRule="auto"/>
        <w:ind w:left="709"/>
        <w:jc w:val="both"/>
        <w:rPr>
          <w:rFonts w:ascii="Times New Roman" w:hAnsi="Times New Roman" w:cs="Times New Roman"/>
          <w:color w:val="000000" w:themeColor="text1"/>
        </w:rPr>
      </w:pPr>
    </w:p>
    <w:p w14:paraId="5C1E88C5" w14:textId="02CEF2B3" w:rsidR="004073CB" w:rsidRDefault="004073CB" w:rsidP="00936862">
      <w:pPr>
        <w:pStyle w:val="ListParagraph"/>
        <w:numPr>
          <w:ilvl w:val="0"/>
          <w:numId w:val="4"/>
        </w:numPr>
        <w:spacing w:after="80" w:line="252" w:lineRule="auto"/>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As the Special Rapporteur on the right to adequate housing</w:t>
      </w:r>
      <w:r w:rsidR="00324C34">
        <w:rPr>
          <w:rFonts w:ascii="Times New Roman" w:eastAsia="Times New Roman" w:hAnsi="Times New Roman" w:cs="Times New Roman"/>
          <w:i/>
          <w:iCs/>
          <w:color w:val="000000" w:themeColor="text1"/>
        </w:rPr>
        <w:t>, Balakrishnan Rajagopal, will</w:t>
      </w:r>
      <w:r>
        <w:rPr>
          <w:rFonts w:ascii="Times New Roman" w:eastAsia="Times New Roman" w:hAnsi="Times New Roman" w:cs="Times New Roman"/>
          <w:i/>
          <w:iCs/>
          <w:color w:val="000000" w:themeColor="text1"/>
        </w:rPr>
        <w:t xml:space="preserve"> conclude his six-year tenure following this session of the Human Rights Council, please share your reflections on the progress achieved in advancing the right to adequate housing, the key persisting gaps and challenges, and the priorities that should inform future efforts and cooperation. </w:t>
      </w:r>
    </w:p>
    <w:p w14:paraId="311FAA3D" w14:textId="75A528E3" w:rsidR="004073CB" w:rsidRDefault="004073CB" w:rsidP="004073CB">
      <w:pPr>
        <w:pStyle w:val="ListParagraph"/>
        <w:spacing w:after="80" w:line="252" w:lineRule="auto"/>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 xml:space="preserve"> </w:t>
      </w:r>
    </w:p>
    <w:p w14:paraId="2A6288F9" w14:textId="1D3A3D3E" w:rsidR="00936862" w:rsidRPr="00936862" w:rsidRDefault="00CA36E1" w:rsidP="00936862">
      <w:pPr>
        <w:pStyle w:val="ListParagraph"/>
        <w:numPr>
          <w:ilvl w:val="0"/>
          <w:numId w:val="4"/>
        </w:numPr>
        <w:spacing w:after="80" w:line="252" w:lineRule="auto"/>
        <w:jc w:val="both"/>
        <w:rPr>
          <w:rFonts w:ascii="Times New Roman" w:eastAsia="Times New Roman" w:hAnsi="Times New Roman" w:cs="Times New Roman"/>
          <w:i/>
          <w:iCs/>
          <w:color w:val="000000" w:themeColor="text1"/>
        </w:rPr>
      </w:pPr>
      <w:r w:rsidRPr="00CA36E1">
        <w:rPr>
          <w:rFonts w:ascii="Times New Roman" w:eastAsia="Times New Roman" w:hAnsi="Times New Roman" w:cs="Times New Roman"/>
          <w:i/>
          <w:iCs/>
          <w:color w:val="000000" w:themeColor="text1"/>
        </w:rPr>
        <w:t xml:space="preserve">Given the rising global challenges of housing affordability and availability, what policies and good practices have States put forward to expand access to adequate housing for all, including migrants, low-income households, and other persons belonging to vulnerable groups? </w:t>
      </w:r>
      <w:r>
        <w:rPr>
          <w:rFonts w:ascii="Times New Roman" w:eastAsia="Times New Roman" w:hAnsi="Times New Roman" w:cs="Times New Roman"/>
          <w:i/>
          <w:iCs/>
          <w:color w:val="000000" w:themeColor="text1"/>
        </w:rPr>
        <w:t>What are the main challenges</w:t>
      </w:r>
      <w:r w:rsidR="00936862">
        <w:rPr>
          <w:rFonts w:ascii="Times New Roman" w:eastAsia="Times New Roman" w:hAnsi="Times New Roman" w:cs="Times New Roman"/>
          <w:i/>
          <w:iCs/>
          <w:color w:val="000000" w:themeColor="text1"/>
        </w:rPr>
        <w:t>?</w:t>
      </w:r>
    </w:p>
    <w:p w14:paraId="5B21BC6E" w14:textId="77777777" w:rsidR="00CA36E1" w:rsidRPr="00CA36E1" w:rsidRDefault="00CA36E1" w:rsidP="00CA36E1">
      <w:pPr>
        <w:pStyle w:val="ListParagraph"/>
        <w:spacing w:after="80" w:line="252" w:lineRule="auto"/>
        <w:jc w:val="both"/>
        <w:rPr>
          <w:rFonts w:ascii="Times New Roman" w:eastAsia="Times New Roman" w:hAnsi="Times New Roman" w:cs="Times New Roman"/>
          <w:i/>
          <w:iCs/>
          <w:color w:val="000000" w:themeColor="text1"/>
        </w:rPr>
      </w:pPr>
    </w:p>
    <w:p w14:paraId="312D3552" w14:textId="53057846" w:rsidR="00CA36E1" w:rsidRPr="00CA36E1" w:rsidRDefault="00CA36E1" w:rsidP="00936862">
      <w:pPr>
        <w:pStyle w:val="ListParagraph"/>
        <w:numPr>
          <w:ilvl w:val="0"/>
          <w:numId w:val="4"/>
        </w:numPr>
        <w:spacing w:after="80" w:line="252" w:lineRule="auto"/>
        <w:jc w:val="both"/>
        <w:rPr>
          <w:rFonts w:ascii="Times New Roman" w:eastAsia="Times New Roman" w:hAnsi="Times New Roman" w:cs="Times New Roman"/>
          <w:i/>
          <w:iCs/>
          <w:color w:val="000000" w:themeColor="text1"/>
        </w:rPr>
      </w:pPr>
      <w:r w:rsidRPr="00CA36E1">
        <w:rPr>
          <w:rFonts w:ascii="Times New Roman" w:eastAsia="Times New Roman" w:hAnsi="Times New Roman" w:cs="Times New Roman"/>
          <w:i/>
          <w:iCs/>
          <w:color w:val="000000" w:themeColor="text1"/>
        </w:rPr>
        <w:t xml:space="preserve">Please elaborate on the measures taken to prevent forced eviction and displacement. When resettlement is unavoidable, </w:t>
      </w:r>
      <w:r>
        <w:rPr>
          <w:rFonts w:ascii="Times New Roman" w:eastAsia="Times New Roman" w:hAnsi="Times New Roman" w:cs="Times New Roman"/>
          <w:i/>
          <w:iCs/>
          <w:color w:val="000000" w:themeColor="text1"/>
        </w:rPr>
        <w:t>how</w:t>
      </w:r>
      <w:r w:rsidRPr="00CA36E1">
        <w:rPr>
          <w:rFonts w:ascii="Times New Roman" w:eastAsia="Times New Roman" w:hAnsi="Times New Roman" w:cs="Times New Roman"/>
          <w:i/>
          <w:iCs/>
          <w:color w:val="000000" w:themeColor="text1"/>
        </w:rPr>
        <w:t xml:space="preserve"> do States ensure that resettlement processes respect human rights and dignity, including when persons and communities are displaced due to development projects, disasters and conflicts? </w:t>
      </w:r>
      <w:r w:rsidR="00936862">
        <w:rPr>
          <w:rFonts w:ascii="Times New Roman" w:eastAsia="Times New Roman" w:hAnsi="Times New Roman" w:cs="Times New Roman"/>
          <w:i/>
          <w:iCs/>
          <w:color w:val="000000" w:themeColor="text1"/>
        </w:rPr>
        <w:t xml:space="preserve">What are the challenges and how do you see the Guiding Principles on Resettlement help address them? </w:t>
      </w:r>
    </w:p>
    <w:p w14:paraId="2E634C4C" w14:textId="77777777" w:rsidR="00CA36E1" w:rsidRPr="00CA36E1" w:rsidRDefault="00CA36E1" w:rsidP="00CA36E1">
      <w:pPr>
        <w:pStyle w:val="ListParagraph"/>
        <w:rPr>
          <w:rFonts w:ascii="Times New Roman" w:eastAsia="Times New Roman" w:hAnsi="Times New Roman" w:cs="Times New Roman"/>
          <w:i/>
          <w:iCs/>
          <w:color w:val="000000" w:themeColor="text1"/>
        </w:rPr>
      </w:pPr>
    </w:p>
    <w:p w14:paraId="5FAF9284" w14:textId="6E7E906F" w:rsidR="00CA36E1" w:rsidRPr="00CA36E1" w:rsidRDefault="00CA36E1" w:rsidP="00CA36E1">
      <w:pPr>
        <w:pStyle w:val="ListParagraph"/>
        <w:numPr>
          <w:ilvl w:val="0"/>
          <w:numId w:val="4"/>
        </w:numPr>
        <w:spacing w:after="80" w:line="252" w:lineRule="auto"/>
        <w:jc w:val="both"/>
        <w:rPr>
          <w:rFonts w:ascii="Times New Roman" w:eastAsia="Times New Roman" w:hAnsi="Times New Roman" w:cs="Times New Roman"/>
          <w:i/>
          <w:iCs/>
          <w:color w:val="000000" w:themeColor="text1"/>
        </w:rPr>
      </w:pPr>
      <w:r w:rsidRPr="00CA36E1">
        <w:rPr>
          <w:rFonts w:ascii="Times New Roman" w:eastAsia="Times New Roman" w:hAnsi="Times New Roman" w:cs="Times New Roman"/>
          <w:i/>
          <w:iCs/>
          <w:color w:val="000000" w:themeColor="text1"/>
        </w:rPr>
        <w:t xml:space="preserve">What “good” practices exist to prevent the widespread destruction of housing in conflict settings, known as domicide? </w:t>
      </w:r>
      <w:r w:rsidRPr="00CA36E1">
        <w:rPr>
          <w:rFonts w:ascii="Times New Roman" w:eastAsia="Times New Roman" w:hAnsi="Times New Roman" w:cs="Times New Roman"/>
          <w:i/>
          <w:iCs/>
          <w:color w:val="000000" w:themeColor="text1"/>
        </w:rPr>
        <w:t xml:space="preserve">How </w:t>
      </w:r>
      <w:r w:rsidR="00936862">
        <w:rPr>
          <w:rFonts w:ascii="Times New Roman" w:eastAsia="Times New Roman" w:hAnsi="Times New Roman" w:cs="Times New Roman"/>
          <w:i/>
          <w:iCs/>
          <w:color w:val="000000" w:themeColor="text1"/>
        </w:rPr>
        <w:t>have States responded to it</w:t>
      </w:r>
      <w:r w:rsidR="004073CB">
        <w:rPr>
          <w:rFonts w:ascii="Times New Roman" w:eastAsia="Times New Roman" w:hAnsi="Times New Roman" w:cs="Times New Roman"/>
          <w:i/>
          <w:iCs/>
          <w:color w:val="000000" w:themeColor="text1"/>
        </w:rPr>
        <w:t>, and how could they better respond in the future</w:t>
      </w:r>
      <w:r w:rsidRPr="00CA36E1">
        <w:rPr>
          <w:rFonts w:ascii="Times New Roman" w:eastAsia="Times New Roman" w:hAnsi="Times New Roman" w:cs="Times New Roman"/>
          <w:i/>
          <w:iCs/>
          <w:color w:val="000000" w:themeColor="text1"/>
        </w:rPr>
        <w:t xml:space="preserve">? </w:t>
      </w:r>
    </w:p>
    <w:p w14:paraId="6D45DD44" w14:textId="52CF0C45" w:rsidR="0089264A" w:rsidRPr="00BA7FF8" w:rsidRDefault="0089264A" w:rsidP="00BA7FF8">
      <w:pPr>
        <w:spacing w:after="80" w:line="252" w:lineRule="auto"/>
        <w:ind w:left="360"/>
        <w:jc w:val="both"/>
        <w:rPr>
          <w:rFonts w:ascii="Times New Roman" w:eastAsia="Times New Roman" w:hAnsi="Times New Roman" w:cs="Times New Roman"/>
          <w:color w:val="000000"/>
        </w:rPr>
      </w:pPr>
    </w:p>
    <w:sectPr w:rsidR="0089264A" w:rsidRPr="00BA7FF8"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A83F" w14:textId="77777777" w:rsidR="008D76F8" w:rsidRDefault="008D76F8" w:rsidP="00DA7C55">
      <w:pPr>
        <w:spacing w:after="0" w:line="240" w:lineRule="auto"/>
      </w:pPr>
      <w:r>
        <w:separator/>
      </w:r>
    </w:p>
  </w:endnote>
  <w:endnote w:type="continuationSeparator" w:id="0">
    <w:p w14:paraId="68541CDD" w14:textId="77777777" w:rsidR="008D76F8" w:rsidRDefault="008D76F8"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7367" w14:textId="77777777" w:rsidR="008D76F8" w:rsidRDefault="008D76F8" w:rsidP="00DA7C55">
      <w:pPr>
        <w:spacing w:after="0" w:line="240" w:lineRule="auto"/>
      </w:pPr>
      <w:r>
        <w:separator/>
      </w:r>
    </w:p>
  </w:footnote>
  <w:footnote w:type="continuationSeparator" w:id="0">
    <w:p w14:paraId="697B7E67" w14:textId="77777777" w:rsidR="008D76F8" w:rsidRDefault="008D76F8"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6A7ADB"/>
    <w:multiLevelType w:val="multilevel"/>
    <w:tmpl w:val="FE48C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2"/>
  </w:num>
  <w:num w:numId="2" w16cid:durableId="427624793">
    <w:abstractNumId w:val="3"/>
  </w:num>
  <w:num w:numId="3" w16cid:durableId="1195071799">
    <w:abstractNumId w:val="5"/>
  </w:num>
  <w:num w:numId="4" w16cid:durableId="1121875248">
    <w:abstractNumId w:val="0"/>
  </w:num>
  <w:num w:numId="5" w16cid:durableId="16093165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5890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4015C"/>
    <w:rsid w:val="000666CB"/>
    <w:rsid w:val="00090F92"/>
    <w:rsid w:val="000D5D76"/>
    <w:rsid w:val="000E1B11"/>
    <w:rsid w:val="000E7F7C"/>
    <w:rsid w:val="000F59FC"/>
    <w:rsid w:val="00105ED2"/>
    <w:rsid w:val="00120BA6"/>
    <w:rsid w:val="001332E5"/>
    <w:rsid w:val="001365EE"/>
    <w:rsid w:val="00137474"/>
    <w:rsid w:val="001621A2"/>
    <w:rsid w:val="001829ED"/>
    <w:rsid w:val="00226071"/>
    <w:rsid w:val="0025498D"/>
    <w:rsid w:val="002802C5"/>
    <w:rsid w:val="0029734A"/>
    <w:rsid w:val="002D6FB9"/>
    <w:rsid w:val="002F406E"/>
    <w:rsid w:val="00324C34"/>
    <w:rsid w:val="00330EB2"/>
    <w:rsid w:val="00355423"/>
    <w:rsid w:val="0036670A"/>
    <w:rsid w:val="003A6F99"/>
    <w:rsid w:val="003B42CE"/>
    <w:rsid w:val="003B470B"/>
    <w:rsid w:val="003B4FA4"/>
    <w:rsid w:val="003E179A"/>
    <w:rsid w:val="003F20F8"/>
    <w:rsid w:val="003F617A"/>
    <w:rsid w:val="00405970"/>
    <w:rsid w:val="004073CB"/>
    <w:rsid w:val="00452CE8"/>
    <w:rsid w:val="00464D4B"/>
    <w:rsid w:val="00471D80"/>
    <w:rsid w:val="00476504"/>
    <w:rsid w:val="004931F6"/>
    <w:rsid w:val="004B44E2"/>
    <w:rsid w:val="004C46F9"/>
    <w:rsid w:val="004C5A81"/>
    <w:rsid w:val="0053005D"/>
    <w:rsid w:val="00542B65"/>
    <w:rsid w:val="00573067"/>
    <w:rsid w:val="0057669A"/>
    <w:rsid w:val="00580934"/>
    <w:rsid w:val="00595234"/>
    <w:rsid w:val="005A33E2"/>
    <w:rsid w:val="005F7CD8"/>
    <w:rsid w:val="00613709"/>
    <w:rsid w:val="006309EF"/>
    <w:rsid w:val="006958C4"/>
    <w:rsid w:val="006A3FD6"/>
    <w:rsid w:val="006D0686"/>
    <w:rsid w:val="006D07D3"/>
    <w:rsid w:val="00712749"/>
    <w:rsid w:val="0072728D"/>
    <w:rsid w:val="00742D3E"/>
    <w:rsid w:val="007662F8"/>
    <w:rsid w:val="00783F72"/>
    <w:rsid w:val="00804C2E"/>
    <w:rsid w:val="008344E8"/>
    <w:rsid w:val="00870D8C"/>
    <w:rsid w:val="0089264A"/>
    <w:rsid w:val="008B7142"/>
    <w:rsid w:val="008D76F8"/>
    <w:rsid w:val="00900162"/>
    <w:rsid w:val="009277D3"/>
    <w:rsid w:val="00936862"/>
    <w:rsid w:val="00937E4D"/>
    <w:rsid w:val="0095525A"/>
    <w:rsid w:val="009838AA"/>
    <w:rsid w:val="009A14DB"/>
    <w:rsid w:val="009B4D35"/>
    <w:rsid w:val="00A0134F"/>
    <w:rsid w:val="00A06072"/>
    <w:rsid w:val="00A315E9"/>
    <w:rsid w:val="00A54EBE"/>
    <w:rsid w:val="00A73EB4"/>
    <w:rsid w:val="00AA17A8"/>
    <w:rsid w:val="00AD6966"/>
    <w:rsid w:val="00AE684C"/>
    <w:rsid w:val="00B11AD4"/>
    <w:rsid w:val="00B45CC8"/>
    <w:rsid w:val="00B551E7"/>
    <w:rsid w:val="00B7417E"/>
    <w:rsid w:val="00B76262"/>
    <w:rsid w:val="00B94654"/>
    <w:rsid w:val="00B95D2A"/>
    <w:rsid w:val="00BA5B91"/>
    <w:rsid w:val="00BA72C9"/>
    <w:rsid w:val="00BA7FF8"/>
    <w:rsid w:val="00BB2AAE"/>
    <w:rsid w:val="00BB7EB0"/>
    <w:rsid w:val="00BD1272"/>
    <w:rsid w:val="00C035FF"/>
    <w:rsid w:val="00C81684"/>
    <w:rsid w:val="00C95166"/>
    <w:rsid w:val="00CA36E1"/>
    <w:rsid w:val="00CD15CE"/>
    <w:rsid w:val="00CD5235"/>
    <w:rsid w:val="00D11F29"/>
    <w:rsid w:val="00D219F4"/>
    <w:rsid w:val="00D55799"/>
    <w:rsid w:val="00D71801"/>
    <w:rsid w:val="00D721F3"/>
    <w:rsid w:val="00D910BC"/>
    <w:rsid w:val="00DA096B"/>
    <w:rsid w:val="00DA7C55"/>
    <w:rsid w:val="00E00135"/>
    <w:rsid w:val="00E15D7C"/>
    <w:rsid w:val="00E3404E"/>
    <w:rsid w:val="00E82A00"/>
    <w:rsid w:val="00EC543D"/>
    <w:rsid w:val="00EF42E0"/>
    <w:rsid w:val="00EF7908"/>
    <w:rsid w:val="00F14182"/>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9CE2221B-CBC6-49B9-AE3E-91464BD1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 w:type="character" w:styleId="Hyperlink">
    <w:name w:val="Hyperlink"/>
    <w:basedOn w:val="DefaultParagraphFont"/>
    <w:uiPriority w:val="99"/>
    <w:unhideWhenUsed/>
    <w:rsid w:val="00105ED2"/>
    <w:rPr>
      <w:color w:val="0563C1" w:themeColor="hyperlink"/>
      <w:u w:val="single"/>
    </w:rPr>
  </w:style>
  <w:style w:type="character" w:styleId="UnresolvedMention">
    <w:name w:val="Unresolved Mention"/>
    <w:basedOn w:val="DefaultParagraphFont"/>
    <w:uiPriority w:val="99"/>
    <w:semiHidden/>
    <w:unhideWhenUsed/>
    <w:rsid w:val="0010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E52DC-6347-41FF-91EC-ACD636D4653A}">
  <ds:schemaRefs>
    <ds:schemaRef ds:uri="http://schemas.microsoft.com/sharepoint/v3/contenttype/forms"/>
  </ds:schemaRefs>
</ds:datastoreItem>
</file>

<file path=customXml/itemProps2.xml><?xml version="1.0" encoding="utf-8"?>
<ds:datastoreItem xmlns:ds="http://schemas.openxmlformats.org/officeDocument/2006/customXml" ds:itemID="{ECD5F0F7-EC8B-427C-A405-15745E450CA9}"/>
</file>

<file path=customXml/itemProps3.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73</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Chiara Menghetti (OHCHR Consultant)</cp:lastModifiedBy>
  <cp:revision>9</cp:revision>
  <dcterms:created xsi:type="dcterms:W3CDTF">2026-02-23T14:53:00Z</dcterms:created>
  <dcterms:modified xsi:type="dcterms:W3CDTF">2026-02-24T17:30:00Z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0x0101001B312AA04FB07142842C10C3E52EF9F3</vt:lpwstr>
  </property>
  <property fmtid="{D5CDD505-2E9C-101B-9397-08002B2CF9AE}" pid="3" name="GrammarlyDocumentId">
    <vt:lpwstr>7e7d10c3-7399-4cea-b3a1-bd1fb02a2c53</vt:lpwstr>
  </property>
</Properties>
</file>