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E7197C" w14:paraId="0766EA13" w14:textId="77777777" w:rsidTr="00562621">
        <w:trPr>
          <w:trHeight w:val="851"/>
        </w:trPr>
        <w:tc>
          <w:tcPr>
            <w:tcW w:w="1259" w:type="dxa"/>
            <w:tcBorders>
              <w:top w:val="nil"/>
              <w:left w:val="nil"/>
              <w:bottom w:val="single" w:sz="4" w:space="0" w:color="auto"/>
              <w:right w:val="nil"/>
            </w:tcBorders>
          </w:tcPr>
          <w:p w14:paraId="44E24692" w14:textId="490BB4CA"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7BA316C" w14:textId="77777777" w:rsidR="00446DE4" w:rsidRPr="00E7197C" w:rsidRDefault="00B3317B" w:rsidP="00562621">
            <w:pPr>
              <w:spacing w:after="80" w:line="300" w:lineRule="exact"/>
              <w:rPr>
                <w:sz w:val="28"/>
                <w:szCs w:val="28"/>
              </w:rPr>
            </w:pPr>
            <w:r w:rsidRPr="00E7197C">
              <w:rPr>
                <w:sz w:val="28"/>
                <w:szCs w:val="28"/>
              </w:rPr>
              <w:t>United Nations</w:t>
            </w:r>
          </w:p>
        </w:tc>
        <w:tc>
          <w:tcPr>
            <w:tcW w:w="6144" w:type="dxa"/>
            <w:gridSpan w:val="2"/>
            <w:tcBorders>
              <w:top w:val="nil"/>
              <w:left w:val="nil"/>
              <w:bottom w:val="single" w:sz="4" w:space="0" w:color="auto"/>
              <w:right w:val="nil"/>
            </w:tcBorders>
            <w:vAlign w:val="bottom"/>
          </w:tcPr>
          <w:p w14:paraId="7D06C2AA" w14:textId="239AF07B" w:rsidR="00446DE4" w:rsidRPr="00E7197C" w:rsidRDefault="00EE06CD" w:rsidP="00274A04">
            <w:pPr>
              <w:jc w:val="right"/>
            </w:pPr>
            <w:r w:rsidRPr="00E7197C">
              <w:rPr>
                <w:sz w:val="40"/>
              </w:rPr>
              <w:t>A</w:t>
            </w:r>
            <w:r w:rsidR="00C06876" w:rsidRPr="00E7197C">
              <w:t>/HRC/</w:t>
            </w:r>
            <w:r w:rsidR="00274A04" w:rsidRPr="00E7197C">
              <w:t>RES/</w:t>
            </w:r>
          </w:p>
        </w:tc>
      </w:tr>
      <w:tr w:rsidR="003107FA" w:rsidRPr="00E7197C" w14:paraId="62AAB0E3" w14:textId="77777777" w:rsidTr="00562621">
        <w:trPr>
          <w:trHeight w:val="2835"/>
        </w:trPr>
        <w:tc>
          <w:tcPr>
            <w:tcW w:w="1259" w:type="dxa"/>
            <w:tcBorders>
              <w:top w:val="single" w:sz="4" w:space="0" w:color="auto"/>
              <w:left w:val="nil"/>
              <w:bottom w:val="single" w:sz="12" w:space="0" w:color="auto"/>
              <w:right w:val="nil"/>
            </w:tcBorders>
          </w:tcPr>
          <w:p w14:paraId="122E8730" w14:textId="77777777" w:rsidR="003107FA" w:rsidRPr="00E7197C" w:rsidRDefault="00665483" w:rsidP="00562621">
            <w:pPr>
              <w:spacing w:before="120"/>
              <w:jc w:val="center"/>
            </w:pPr>
            <w:r w:rsidRPr="00E7197C">
              <w:rPr>
                <w:noProof/>
                <w:lang w:eastAsia="en-GB"/>
              </w:rPr>
              <w:drawing>
                <wp:inline distT="0" distB="0" distL="0" distR="0" wp14:anchorId="4BB36342" wp14:editId="3BF3BAF6">
                  <wp:extent cx="714375"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E04FD54" w14:textId="10E5B057" w:rsidR="00C31995" w:rsidRPr="00E7197C" w:rsidRDefault="00B3317B" w:rsidP="008B2A21">
            <w:pPr>
              <w:spacing w:before="120" w:line="420" w:lineRule="exact"/>
              <w:rPr>
                <w:b/>
                <w:sz w:val="40"/>
                <w:szCs w:val="40"/>
              </w:rPr>
            </w:pPr>
            <w:r w:rsidRPr="00E7197C">
              <w:rPr>
                <w:b/>
                <w:sz w:val="40"/>
                <w:szCs w:val="40"/>
              </w:rPr>
              <w:t>General Assembly</w:t>
            </w:r>
          </w:p>
        </w:tc>
        <w:tc>
          <w:tcPr>
            <w:tcW w:w="2930" w:type="dxa"/>
            <w:tcBorders>
              <w:top w:val="single" w:sz="4" w:space="0" w:color="auto"/>
              <w:left w:val="nil"/>
              <w:bottom w:val="single" w:sz="12" w:space="0" w:color="auto"/>
              <w:right w:val="nil"/>
            </w:tcBorders>
          </w:tcPr>
          <w:p w14:paraId="40773E88" w14:textId="600C3149" w:rsidR="003107FA" w:rsidRPr="00E7197C" w:rsidRDefault="00EE06CD" w:rsidP="00EE06CD">
            <w:pPr>
              <w:spacing w:before="240" w:line="240" w:lineRule="exact"/>
            </w:pPr>
            <w:r w:rsidRPr="00E7197C">
              <w:t xml:space="preserve">Distr.: </w:t>
            </w:r>
            <w:r w:rsidR="00274A04" w:rsidRPr="00E7197C">
              <w:t>General</w:t>
            </w:r>
          </w:p>
          <w:p w14:paraId="39A6B808" w14:textId="356B5E84" w:rsidR="00EE06CD" w:rsidRPr="00E7197C" w:rsidRDefault="00EE06CD" w:rsidP="00EE06CD">
            <w:pPr>
              <w:spacing w:line="240" w:lineRule="exact"/>
            </w:pPr>
          </w:p>
          <w:p w14:paraId="4BEECF77" w14:textId="77777777" w:rsidR="00EE06CD" w:rsidRPr="00E7197C" w:rsidRDefault="00EE06CD" w:rsidP="00EE06CD">
            <w:pPr>
              <w:spacing w:line="240" w:lineRule="exact"/>
            </w:pPr>
          </w:p>
          <w:p w14:paraId="2399E9CA" w14:textId="77777777" w:rsidR="00EE06CD" w:rsidRPr="00E7197C" w:rsidRDefault="00EE06CD" w:rsidP="00EE06CD">
            <w:pPr>
              <w:spacing w:line="240" w:lineRule="exact"/>
            </w:pPr>
            <w:r w:rsidRPr="00E7197C">
              <w:t>Original: English</w:t>
            </w:r>
          </w:p>
        </w:tc>
      </w:tr>
    </w:tbl>
    <w:p w14:paraId="4950F1BF" w14:textId="77777777" w:rsidR="00EE06CD" w:rsidRPr="00E7197C" w:rsidRDefault="00EE06CD" w:rsidP="00EE06CD">
      <w:pPr>
        <w:spacing w:before="120"/>
        <w:rPr>
          <w:b/>
          <w:sz w:val="24"/>
          <w:szCs w:val="24"/>
        </w:rPr>
      </w:pPr>
      <w:r w:rsidRPr="00E7197C">
        <w:rPr>
          <w:b/>
          <w:sz w:val="24"/>
          <w:szCs w:val="24"/>
        </w:rPr>
        <w:t>Human Rights Council</w:t>
      </w:r>
    </w:p>
    <w:p w14:paraId="4156FAD6" w14:textId="3DCA02DC" w:rsidR="00EE06CD" w:rsidRPr="00E7197C" w:rsidRDefault="007E3501" w:rsidP="00EE06CD">
      <w:pPr>
        <w:rPr>
          <w:b/>
        </w:rPr>
      </w:pPr>
      <w:r w:rsidRPr="00E7197C">
        <w:rPr>
          <w:b/>
        </w:rPr>
        <w:t>Sixty-second</w:t>
      </w:r>
      <w:r w:rsidR="00C06876" w:rsidRPr="00E7197C">
        <w:rPr>
          <w:b/>
        </w:rPr>
        <w:t xml:space="preserve"> </w:t>
      </w:r>
      <w:r w:rsidR="00EE06CD" w:rsidRPr="00E7197C">
        <w:rPr>
          <w:b/>
        </w:rPr>
        <w:t>session</w:t>
      </w:r>
    </w:p>
    <w:p w14:paraId="30386309" w14:textId="64769FAC" w:rsidR="00EE06CD" w:rsidRPr="00E7197C" w:rsidRDefault="007E3501" w:rsidP="00EE06CD">
      <w:r w:rsidRPr="00E7197C">
        <w:t>15 June – 10 July 2026</w:t>
      </w:r>
      <w:r w:rsidR="00EE06CD" w:rsidRPr="00E7197C">
        <w:t>Agenda item 3</w:t>
      </w:r>
    </w:p>
    <w:p w14:paraId="7E3C0BE9" w14:textId="77777777" w:rsidR="00EE06CD" w:rsidRPr="00E7197C" w:rsidRDefault="00EE06CD" w:rsidP="00EE06CD">
      <w:pPr>
        <w:rPr>
          <w:b/>
        </w:rPr>
      </w:pPr>
      <w:r w:rsidRPr="00E7197C">
        <w:rPr>
          <w:b/>
        </w:rPr>
        <w:t>Promotion and protection of all human rights, civil,</w:t>
      </w:r>
      <w:r w:rsidRPr="00E7197C">
        <w:rPr>
          <w:b/>
        </w:rPr>
        <w:br/>
        <w:t>political, economic, social and cultural rights,</w:t>
      </w:r>
      <w:r w:rsidRPr="00E7197C">
        <w:rPr>
          <w:b/>
        </w:rPr>
        <w:br/>
        <w:t>including the right to development</w:t>
      </w:r>
    </w:p>
    <w:p w14:paraId="60A1D9F6" w14:textId="6E7DA4CE" w:rsidR="00EE06CD" w:rsidRPr="00E7197C" w:rsidRDefault="00EE06CD" w:rsidP="00991515">
      <w:pPr>
        <w:pStyle w:val="HChG"/>
      </w:pPr>
      <w:r w:rsidRPr="00E7197C">
        <w:tab/>
      </w:r>
      <w:r w:rsidRPr="00E7197C">
        <w:tab/>
      </w:r>
      <w:r w:rsidR="00B90365" w:rsidRPr="00E7197C">
        <w:t>R</w:t>
      </w:r>
      <w:r w:rsidR="00B5589F" w:rsidRPr="00E7197C">
        <w:t>esolution</w:t>
      </w:r>
      <w:r w:rsidR="00B90365" w:rsidRPr="00E7197C">
        <w:t xml:space="preserve"> adopted by the Human Rights Council </w:t>
      </w:r>
    </w:p>
    <w:p w14:paraId="3C3396FF" w14:textId="3183C34C" w:rsidR="001F0096" w:rsidRPr="00E7197C" w:rsidRDefault="00EE06CD" w:rsidP="00991515">
      <w:pPr>
        <w:keepNext/>
        <w:keepLines/>
        <w:spacing w:before="360" w:after="240" w:line="270" w:lineRule="exact"/>
        <w:ind w:left="1134" w:right="1134" w:hanging="850"/>
        <w:rPr>
          <w:b/>
          <w:sz w:val="24"/>
          <w:lang w:val="en-CA"/>
        </w:rPr>
      </w:pPr>
      <w:r w:rsidRPr="00E7197C">
        <w:rPr>
          <w:b/>
          <w:sz w:val="24"/>
        </w:rPr>
        <w:tab/>
      </w:r>
      <w:r w:rsidR="003B174A" w:rsidRPr="00E7197C">
        <w:rPr>
          <w:b/>
          <w:sz w:val="24"/>
          <w:lang w:val="en-CA"/>
        </w:rPr>
        <w:t xml:space="preserve">Promoting, protecting and </w:t>
      </w:r>
      <w:r w:rsidR="00D563C0" w:rsidRPr="00E7197C">
        <w:rPr>
          <w:b/>
          <w:sz w:val="24"/>
          <w:lang w:val="en-CA"/>
        </w:rPr>
        <w:t xml:space="preserve">respecting </w:t>
      </w:r>
      <w:r w:rsidR="001F0096" w:rsidRPr="00E7197C">
        <w:rPr>
          <w:b/>
          <w:sz w:val="24"/>
          <w:lang w:val="en-CA"/>
        </w:rPr>
        <w:t xml:space="preserve">women’s and girls’ full enjoyment of human rights in humanitarian situations </w:t>
      </w:r>
    </w:p>
    <w:p w14:paraId="22348C4E" w14:textId="77777777" w:rsidR="00CA5C10" w:rsidRPr="00E7197C" w:rsidRDefault="00CA5C10" w:rsidP="0085357D">
      <w:pPr>
        <w:pStyle w:val="SingleTxtG"/>
        <w:ind w:firstLine="567"/>
        <w:rPr>
          <w:i/>
        </w:rPr>
      </w:pPr>
      <w:r w:rsidRPr="00E7197C">
        <w:rPr>
          <w:i/>
        </w:rPr>
        <w:t>The Human Rights Council</w:t>
      </w:r>
      <w:r w:rsidRPr="00E7197C">
        <w:t>,</w:t>
      </w:r>
    </w:p>
    <w:p w14:paraId="54F753BE" w14:textId="4D68A378" w:rsidR="001F0096" w:rsidRPr="00E7197C" w:rsidRDefault="00E408A8" w:rsidP="001F0096">
      <w:pPr>
        <w:pStyle w:val="SingleTxtG"/>
        <w:ind w:firstLine="567"/>
        <w:rPr>
          <w:lang w:val="en-CA"/>
        </w:rPr>
      </w:pPr>
      <w:r w:rsidRPr="00E7197C">
        <w:rPr>
          <w:i/>
          <w:lang w:val="en-CA"/>
        </w:rPr>
        <w:t xml:space="preserve">PP1 </w:t>
      </w:r>
      <w:r w:rsidR="001F0096" w:rsidRPr="00E7197C">
        <w:rPr>
          <w:i/>
          <w:lang w:val="en-CA"/>
        </w:rPr>
        <w:t xml:space="preserve">Guided </w:t>
      </w:r>
      <w:r w:rsidR="001F0096" w:rsidRPr="00E7197C">
        <w:rPr>
          <w:lang w:val="en-CA"/>
        </w:rPr>
        <w:t>by the purposes and principles of the Charter of the United Nations,</w:t>
      </w:r>
    </w:p>
    <w:p w14:paraId="2F547DD6" w14:textId="6071B844" w:rsidR="001F0096" w:rsidRPr="00E7197C" w:rsidRDefault="00E408A8" w:rsidP="001F0096">
      <w:pPr>
        <w:pStyle w:val="SingleTxtG"/>
        <w:ind w:firstLine="567"/>
        <w:rPr>
          <w:lang w:val="en-CA"/>
        </w:rPr>
      </w:pPr>
      <w:r w:rsidRPr="00E7197C">
        <w:rPr>
          <w:i/>
          <w:lang w:val="en-CA"/>
        </w:rPr>
        <w:t xml:space="preserve">PP2 </w:t>
      </w:r>
      <w:r w:rsidR="001F0096" w:rsidRPr="00E7197C">
        <w:rPr>
          <w:i/>
          <w:lang w:val="en-CA"/>
        </w:rPr>
        <w:t>Reaffirming</w:t>
      </w:r>
      <w:r w:rsidR="001F0096" w:rsidRPr="00E7197C">
        <w:rPr>
          <w:lang w:val="en-CA"/>
        </w:rPr>
        <w:t xml:space="preserve"> the Universal Declaration of Human Rights, </w:t>
      </w:r>
      <w:r w:rsidR="003B174A" w:rsidRPr="00E7197C">
        <w:rPr>
          <w:lang w:val="en-CA"/>
        </w:rPr>
        <w:t xml:space="preserve">the International Covenant on Civil and Political Rights, the International Covenant on Economic, Social and Cultural Rights, </w:t>
      </w:r>
      <w:r w:rsidR="001F0096" w:rsidRPr="00E7197C">
        <w:rPr>
          <w:lang w:val="en-CA"/>
        </w:rPr>
        <w:t>the Convention on the Elimination of All Forms of Discrimination against Women</w:t>
      </w:r>
      <w:r w:rsidR="00B858C5" w:rsidRPr="00E7197C">
        <w:rPr>
          <w:lang w:val="en-CA"/>
        </w:rPr>
        <w:t xml:space="preserve"> and</w:t>
      </w:r>
      <w:r w:rsidR="001F0096" w:rsidRPr="00E7197C">
        <w:rPr>
          <w:lang w:val="en-CA"/>
        </w:rPr>
        <w:t xml:space="preserve"> the Convention on the Rights of the Child</w:t>
      </w:r>
      <w:r w:rsidR="00B858C5" w:rsidRPr="00E7197C">
        <w:rPr>
          <w:lang w:val="en-CA"/>
        </w:rPr>
        <w:t>,</w:t>
      </w:r>
      <w:r w:rsidR="001F0096" w:rsidRPr="00E7197C">
        <w:rPr>
          <w:lang w:val="en-CA"/>
        </w:rPr>
        <w:t xml:space="preserve"> and recalling all relevant international human rights law and internationa</w:t>
      </w:r>
      <w:r w:rsidR="0085357D" w:rsidRPr="00E7197C">
        <w:rPr>
          <w:lang w:val="en-CA"/>
        </w:rPr>
        <w:t>l humanitarian law instruments,</w:t>
      </w:r>
    </w:p>
    <w:p w14:paraId="576C3E1A" w14:textId="0AFAB295" w:rsidR="001F0096" w:rsidRPr="00E7197C" w:rsidRDefault="00E408A8" w:rsidP="001F0096">
      <w:pPr>
        <w:pStyle w:val="SingleTxtG"/>
        <w:ind w:firstLine="567"/>
        <w:rPr>
          <w:lang w:val="en-CA"/>
        </w:rPr>
      </w:pPr>
      <w:r w:rsidRPr="00E7197C">
        <w:rPr>
          <w:i/>
          <w:lang w:val="en-CA"/>
        </w:rPr>
        <w:t xml:space="preserve">PP3 </w:t>
      </w:r>
      <w:r w:rsidR="001F0096" w:rsidRPr="00E7197C">
        <w:rPr>
          <w:i/>
          <w:lang w:val="en-CA"/>
        </w:rPr>
        <w:t>Acknowledging</w:t>
      </w:r>
      <w:r w:rsidR="001F0096" w:rsidRPr="00E7197C">
        <w:rPr>
          <w:lang w:val="en-CA"/>
        </w:rPr>
        <w:t xml:space="preserve"> that international human rights law and international humanitarian law are complementary and mutually reinforcing, and recognizing the obligation of States to respect, protect and fulfil the human rights of all persons, and that persons living in humanitarian situations are entitled to respect for and </w:t>
      </w:r>
      <w:r w:rsidR="00B858C5" w:rsidRPr="00E7197C">
        <w:rPr>
          <w:lang w:val="en-CA"/>
        </w:rPr>
        <w:t xml:space="preserve">the </w:t>
      </w:r>
      <w:r w:rsidR="001F0096" w:rsidRPr="00E7197C">
        <w:rPr>
          <w:lang w:val="en-CA"/>
        </w:rPr>
        <w:t xml:space="preserve">protection of all human rights, in accordance with international law, </w:t>
      </w:r>
    </w:p>
    <w:p w14:paraId="6E975099" w14:textId="26E813C7" w:rsidR="001F0096" w:rsidRPr="00E7197C" w:rsidRDefault="00E408A8" w:rsidP="001F0096">
      <w:pPr>
        <w:pStyle w:val="SingleTxtG"/>
        <w:ind w:firstLine="567"/>
        <w:rPr>
          <w:lang w:val="en-CA"/>
        </w:rPr>
      </w:pPr>
      <w:r w:rsidRPr="00E7197C">
        <w:rPr>
          <w:i/>
          <w:lang w:val="en-CA"/>
        </w:rPr>
        <w:t xml:space="preserve">PP4 </w:t>
      </w:r>
      <w:r w:rsidR="001F0096" w:rsidRPr="00E7197C">
        <w:rPr>
          <w:i/>
          <w:lang w:val="en-CA"/>
        </w:rPr>
        <w:t>Recalling</w:t>
      </w:r>
      <w:r w:rsidR="001F0096" w:rsidRPr="00E7197C">
        <w:rPr>
          <w:lang w:val="en-CA"/>
        </w:rPr>
        <w:t xml:space="preserve"> Human Rights Council resolutions 31/6</w:t>
      </w:r>
      <w:r w:rsidR="00BA5C09" w:rsidRPr="00E7197C">
        <w:rPr>
          <w:lang w:val="en-CA"/>
        </w:rPr>
        <w:t xml:space="preserve"> of 23 March 2016</w:t>
      </w:r>
      <w:r w:rsidR="001F0096" w:rsidRPr="00E7197C">
        <w:rPr>
          <w:lang w:val="en-CA"/>
        </w:rPr>
        <w:t xml:space="preserve">, </w:t>
      </w:r>
      <w:proofErr w:type="gramStart"/>
      <w:r w:rsidR="001F0096" w:rsidRPr="00E7197C">
        <w:rPr>
          <w:lang w:val="en-CA"/>
        </w:rPr>
        <w:t>35/16</w:t>
      </w:r>
      <w:proofErr w:type="gramEnd"/>
      <w:r w:rsidR="00BA5C09" w:rsidRPr="00E7197C">
        <w:rPr>
          <w:lang w:val="en-CA"/>
        </w:rPr>
        <w:t xml:space="preserve"> of 22 June 2017</w:t>
      </w:r>
      <w:r w:rsidR="001F0096" w:rsidRPr="00E7197C">
        <w:rPr>
          <w:lang w:val="en-CA"/>
        </w:rPr>
        <w:t xml:space="preserve">, </w:t>
      </w:r>
      <w:proofErr w:type="gramStart"/>
      <w:r w:rsidR="001F0096" w:rsidRPr="00E7197C">
        <w:rPr>
          <w:lang w:val="en-CA"/>
        </w:rPr>
        <w:t>37/20</w:t>
      </w:r>
      <w:proofErr w:type="gramEnd"/>
      <w:r w:rsidR="001F0096" w:rsidRPr="00E7197C">
        <w:rPr>
          <w:lang w:val="en-CA"/>
        </w:rPr>
        <w:t xml:space="preserve"> </w:t>
      </w:r>
      <w:r w:rsidR="00B858C5" w:rsidRPr="00E7197C">
        <w:rPr>
          <w:lang w:val="en-CA"/>
        </w:rPr>
        <w:t xml:space="preserve">of 23 March </w:t>
      </w:r>
      <w:proofErr w:type="gramStart"/>
      <w:r w:rsidR="00B858C5" w:rsidRPr="00E7197C">
        <w:rPr>
          <w:lang w:val="en-CA"/>
        </w:rPr>
        <w:t>2018</w:t>
      </w:r>
      <w:r w:rsidR="00626115" w:rsidRPr="00E7197C">
        <w:rPr>
          <w:lang w:val="en-CA"/>
        </w:rPr>
        <w:t>,</w:t>
      </w:r>
      <w:r w:rsidR="00B858C5" w:rsidRPr="00E7197C">
        <w:rPr>
          <w:lang w:val="en-CA"/>
        </w:rPr>
        <w:t xml:space="preserve"> </w:t>
      </w:r>
      <w:r w:rsidR="001F0096" w:rsidRPr="00E7197C">
        <w:rPr>
          <w:lang w:val="en-CA"/>
        </w:rPr>
        <w:t xml:space="preserve"> 39</w:t>
      </w:r>
      <w:proofErr w:type="gramEnd"/>
      <w:r w:rsidR="001F0096" w:rsidRPr="00E7197C">
        <w:rPr>
          <w:lang w:val="en-CA"/>
        </w:rPr>
        <w:t xml:space="preserve">/10 </w:t>
      </w:r>
      <w:r w:rsidR="00B858C5" w:rsidRPr="00E7197C">
        <w:rPr>
          <w:lang w:val="en-CA"/>
        </w:rPr>
        <w:t>of 27 September 2018</w:t>
      </w:r>
      <w:r w:rsidR="00626115" w:rsidRPr="00E7197C">
        <w:rPr>
          <w:lang w:val="en-CA"/>
        </w:rPr>
        <w:t xml:space="preserve"> and </w:t>
      </w:r>
      <w:r w:rsidR="00001FD2" w:rsidRPr="00E7197C">
        <w:rPr>
          <w:lang w:val="en-CA"/>
        </w:rPr>
        <w:t>45/29 of 13 October 2020</w:t>
      </w:r>
      <w:r w:rsidR="00BA5C09" w:rsidRPr="00E7197C">
        <w:rPr>
          <w:lang w:val="en-CA"/>
        </w:rPr>
        <w:t>,</w:t>
      </w:r>
      <w:r w:rsidR="00B858C5" w:rsidRPr="00E7197C">
        <w:rPr>
          <w:lang w:val="en-CA"/>
        </w:rPr>
        <w:t xml:space="preserve"> </w:t>
      </w:r>
      <w:r w:rsidR="00D563C0" w:rsidRPr="00E7197C">
        <w:rPr>
          <w:lang w:val="en-CA"/>
        </w:rPr>
        <w:t xml:space="preserve">General Assembly resolution 46/182 of 19 December 1991 </w:t>
      </w:r>
      <w:r w:rsidR="001F0096" w:rsidRPr="00E7197C">
        <w:rPr>
          <w:lang w:val="en-CA"/>
        </w:rPr>
        <w:t xml:space="preserve">and all </w:t>
      </w:r>
      <w:r w:rsidR="00B56BFB" w:rsidRPr="00E7197C">
        <w:rPr>
          <w:lang w:val="en-CA"/>
        </w:rPr>
        <w:t xml:space="preserve">other </w:t>
      </w:r>
      <w:r w:rsidR="001F0096" w:rsidRPr="00E7197C">
        <w:rPr>
          <w:lang w:val="en-CA"/>
        </w:rPr>
        <w:t>relevant resolutions,</w:t>
      </w:r>
      <w:r w:rsidR="00644B26" w:rsidRPr="00E7197C">
        <w:rPr>
          <w:lang w:val="en-CA"/>
        </w:rPr>
        <w:t xml:space="preserve"> </w:t>
      </w:r>
      <w:r w:rsidR="008A6DCC" w:rsidRPr="00E7197C">
        <w:rPr>
          <w:lang w:val="en-CA"/>
        </w:rPr>
        <w:t>(Technical update)</w:t>
      </w:r>
      <w:r w:rsidR="001F0096" w:rsidRPr="00E7197C">
        <w:rPr>
          <w:lang w:val="en-CA"/>
        </w:rPr>
        <w:t xml:space="preserve"> </w:t>
      </w:r>
    </w:p>
    <w:p w14:paraId="3DFBDFAA" w14:textId="5DF02C9D" w:rsidR="001F0096" w:rsidRPr="00E7197C" w:rsidRDefault="00E408A8" w:rsidP="001F0096">
      <w:pPr>
        <w:pStyle w:val="SingleTxtG"/>
        <w:ind w:firstLine="567"/>
        <w:rPr>
          <w:lang w:val="en-CA"/>
        </w:rPr>
      </w:pPr>
      <w:r w:rsidRPr="00E7197C">
        <w:rPr>
          <w:i/>
          <w:lang w:val="en-CA"/>
        </w:rPr>
        <w:t xml:space="preserve">PP5 </w:t>
      </w:r>
      <w:r w:rsidR="001F0096" w:rsidRPr="00E7197C">
        <w:rPr>
          <w:i/>
          <w:lang w:val="en-CA"/>
        </w:rPr>
        <w:t>Recalling also</w:t>
      </w:r>
      <w:r w:rsidR="001F0096" w:rsidRPr="00E7197C">
        <w:rPr>
          <w:lang w:val="en-CA"/>
        </w:rPr>
        <w:t xml:space="preserve"> General Assembly resolution 70/1 of 27 September 2015, entitled “Transforming our world: the 2030 Agenda for Sustainable Development”, and the Sustainable Development Goals enshrined therein, including the commitment of all States to achieve gender equality and to </w:t>
      </w:r>
      <w:r w:rsidR="003B174A" w:rsidRPr="00E7197C">
        <w:rPr>
          <w:lang w:val="en-CA"/>
        </w:rPr>
        <w:t xml:space="preserve">provide </w:t>
      </w:r>
      <w:r w:rsidR="001F0096" w:rsidRPr="00E7197C">
        <w:rPr>
          <w:lang w:val="en-CA"/>
        </w:rPr>
        <w:t>access to justice for all,</w:t>
      </w:r>
    </w:p>
    <w:p w14:paraId="52EC58F9" w14:textId="58C5868F" w:rsidR="00300F2D" w:rsidRPr="00E7197C" w:rsidRDefault="00843056" w:rsidP="001F0096">
      <w:pPr>
        <w:pStyle w:val="SingleTxtG"/>
        <w:ind w:firstLine="567"/>
        <w:rPr>
          <w:iCs/>
          <w:lang w:val="en-CA"/>
        </w:rPr>
      </w:pPr>
      <w:r w:rsidRPr="00E7197C">
        <w:rPr>
          <w:i/>
          <w:lang w:val="en-CA"/>
        </w:rPr>
        <w:t>PP5bis</w:t>
      </w:r>
      <w:r w:rsidR="00300F2D" w:rsidRPr="00E7197C">
        <w:rPr>
          <w:i/>
          <w:lang w:val="en-CA"/>
        </w:rPr>
        <w:t xml:space="preserve"> </w:t>
      </w:r>
      <w:r w:rsidR="00300F2D" w:rsidRPr="00E7197C">
        <w:rPr>
          <w:b/>
          <w:bCs/>
          <w:i/>
          <w:lang w:val="en-CA"/>
        </w:rPr>
        <w:t xml:space="preserve">(NEW) </w:t>
      </w:r>
      <w:r w:rsidR="00897509" w:rsidRPr="00E7197C">
        <w:rPr>
          <w:i/>
          <w:lang w:val="en-CA"/>
        </w:rPr>
        <w:t>Recalling further</w:t>
      </w:r>
      <w:r w:rsidR="00990F05" w:rsidRPr="00E7197C">
        <w:rPr>
          <w:i/>
          <w:lang w:val="en-CA"/>
        </w:rPr>
        <w:t xml:space="preserve"> </w:t>
      </w:r>
      <w:r w:rsidR="00990F05" w:rsidRPr="00E7197C">
        <w:rPr>
          <w:iCs/>
          <w:lang w:val="en-CA"/>
        </w:rPr>
        <w:t xml:space="preserve">General Assembly </w:t>
      </w:r>
      <w:r w:rsidR="00C6684E" w:rsidRPr="00E7197C">
        <w:rPr>
          <w:iCs/>
          <w:lang w:val="en-CA"/>
        </w:rPr>
        <w:t>resolution 69/283 of 3 of June 2015, entitled “Sendai Framework for Disaster Risk Reduction 2015–2030</w:t>
      </w:r>
      <w:r w:rsidR="00B2789B" w:rsidRPr="00E7197C">
        <w:rPr>
          <w:iCs/>
          <w:lang w:val="en-CA"/>
        </w:rPr>
        <w:t xml:space="preserve">” and </w:t>
      </w:r>
      <w:r w:rsidR="00B2789B" w:rsidRPr="00E7197C">
        <w:rPr>
          <w:i/>
          <w:lang w:val="en-CA"/>
        </w:rPr>
        <w:t xml:space="preserve">taking note </w:t>
      </w:r>
      <w:r w:rsidR="008539E7" w:rsidRPr="00E7197C">
        <w:rPr>
          <w:iCs/>
          <w:lang w:val="en-CA"/>
        </w:rPr>
        <w:t>of the Sendai Gender Action Plan</w:t>
      </w:r>
      <w:r w:rsidR="00BB2700" w:rsidRPr="00E7197C">
        <w:rPr>
          <w:iCs/>
          <w:lang w:val="en-CA"/>
        </w:rPr>
        <w:t>,</w:t>
      </w:r>
    </w:p>
    <w:p w14:paraId="7A9F1E72" w14:textId="19886E53" w:rsidR="006C5C97" w:rsidRPr="00E7197C" w:rsidRDefault="00300F2D" w:rsidP="00BB2700">
      <w:pPr>
        <w:pStyle w:val="SingleTxtG"/>
        <w:ind w:firstLine="567"/>
        <w:rPr>
          <w:iCs/>
        </w:rPr>
      </w:pPr>
      <w:r w:rsidRPr="00E7197C">
        <w:rPr>
          <w:i/>
          <w:lang w:val="en-CA"/>
        </w:rPr>
        <w:t>PP5ter</w:t>
      </w:r>
      <w:r w:rsidR="0029039F" w:rsidRPr="00E7197C">
        <w:rPr>
          <w:i/>
          <w:lang w:val="en-CA"/>
        </w:rPr>
        <w:t xml:space="preserve"> </w:t>
      </w:r>
      <w:r w:rsidR="0029039F" w:rsidRPr="00E7197C">
        <w:rPr>
          <w:b/>
          <w:bCs/>
          <w:i/>
          <w:lang w:val="en-CA"/>
        </w:rPr>
        <w:t xml:space="preserve">(NEW) </w:t>
      </w:r>
      <w:r w:rsidR="0029039F" w:rsidRPr="00E7197C">
        <w:rPr>
          <w:i/>
          <w:lang w:val="en-CA"/>
        </w:rPr>
        <w:t>W</w:t>
      </w:r>
      <w:r w:rsidR="00AA7BDD" w:rsidRPr="00E7197C">
        <w:rPr>
          <w:i/>
          <w:lang w:val="en-CA"/>
        </w:rPr>
        <w:t>elcoming</w:t>
      </w:r>
      <w:r w:rsidR="00843056" w:rsidRPr="00E7197C">
        <w:rPr>
          <w:i/>
          <w:lang w:val="en-CA"/>
        </w:rPr>
        <w:t xml:space="preserve"> </w:t>
      </w:r>
      <w:r w:rsidR="00843056" w:rsidRPr="00E7197C">
        <w:rPr>
          <w:iCs/>
          <w:lang w:val="en-CA"/>
        </w:rPr>
        <w:t xml:space="preserve">the report by the Office of the </w:t>
      </w:r>
      <w:r w:rsidR="001E7D37" w:rsidRPr="00E7197C">
        <w:rPr>
          <w:iCs/>
          <w:lang w:val="en-CA"/>
        </w:rPr>
        <w:t>High Commissioner for Human Rights titled “</w:t>
      </w:r>
      <w:r w:rsidR="001E7D37" w:rsidRPr="00E7197C">
        <w:rPr>
          <w:iCs/>
        </w:rPr>
        <w:t>Comprehensive approach to promoting, protecting and respecting women’s and girls’ full enjoyment of human rights in humanitarian situations”</w:t>
      </w:r>
      <w:r w:rsidR="000D0637">
        <w:rPr>
          <w:iCs/>
        </w:rPr>
        <w:t>,</w:t>
      </w:r>
    </w:p>
    <w:p w14:paraId="029D2192" w14:textId="5CEB4172" w:rsidR="00D563C0" w:rsidRPr="00E7197C" w:rsidRDefault="00E408A8" w:rsidP="001F0096">
      <w:pPr>
        <w:pStyle w:val="SingleTxtG"/>
        <w:ind w:firstLine="567"/>
        <w:rPr>
          <w:lang w:val="en-CA"/>
        </w:rPr>
      </w:pPr>
      <w:r w:rsidRPr="00E7197C">
        <w:rPr>
          <w:i/>
          <w:lang w:val="en-CA"/>
        </w:rPr>
        <w:t xml:space="preserve">PP6 </w:t>
      </w:r>
      <w:r w:rsidR="00897509" w:rsidRPr="00E7197C">
        <w:rPr>
          <w:i/>
          <w:lang w:val="en-CA"/>
        </w:rPr>
        <w:t xml:space="preserve">Affirming </w:t>
      </w:r>
      <w:r w:rsidR="00D563C0" w:rsidRPr="00E7197C">
        <w:rPr>
          <w:lang w:val="en-CA"/>
        </w:rPr>
        <w:t>that States have the primary responsibility to promote and protect human rights,</w:t>
      </w:r>
    </w:p>
    <w:p w14:paraId="473EC493" w14:textId="769AF6C3" w:rsidR="0082259D" w:rsidRPr="00E7197C" w:rsidRDefault="0082259D" w:rsidP="001F0096">
      <w:pPr>
        <w:pStyle w:val="SingleTxtG"/>
        <w:ind w:firstLine="567"/>
        <w:rPr>
          <w:lang w:val="en-CA"/>
        </w:rPr>
      </w:pPr>
      <w:r w:rsidRPr="00E7197C">
        <w:rPr>
          <w:i/>
          <w:lang w:val="en-CA"/>
        </w:rPr>
        <w:lastRenderedPageBreak/>
        <w:t>PP6</w:t>
      </w:r>
      <w:r w:rsidR="00B21C06" w:rsidRPr="00E7197C">
        <w:rPr>
          <w:i/>
          <w:lang w:val="en-CA"/>
        </w:rPr>
        <w:t>bis</w:t>
      </w:r>
      <w:r w:rsidRPr="00E7197C">
        <w:rPr>
          <w:i/>
          <w:lang w:val="en-CA"/>
        </w:rPr>
        <w:t xml:space="preserve"> Expressing concern</w:t>
      </w:r>
      <w:r w:rsidRPr="00E7197C">
        <w:rPr>
          <w:lang w:val="en-CA"/>
        </w:rPr>
        <w:t xml:space="preserve"> that</w:t>
      </w:r>
      <w:r w:rsidRPr="00E7197C">
        <w:t xml:space="preserve"> </w:t>
      </w:r>
      <w:r w:rsidR="00D53616" w:rsidRPr="00E7197C">
        <w:t>humanitarian needs have continued to increase in scale, duration and complexity and</w:t>
      </w:r>
      <w:r w:rsidR="000F1FD6" w:rsidRPr="00E7197C">
        <w:t xml:space="preserve"> that</w:t>
      </w:r>
      <w:r w:rsidR="00D53616" w:rsidRPr="00E7197C">
        <w:rPr>
          <w:lang w:val="en-CA"/>
        </w:rPr>
        <w:t xml:space="preserve"> </w:t>
      </w:r>
      <w:r w:rsidRPr="00E7197C">
        <w:rPr>
          <w:lang w:val="en-CA"/>
        </w:rPr>
        <w:t xml:space="preserve">according to the </w:t>
      </w:r>
      <w:r w:rsidRPr="00E7197C">
        <w:t>Office for the Coordination of Humanitarian Affairs in its</w:t>
      </w:r>
      <w:r w:rsidRPr="00E7197C">
        <w:rPr>
          <w:i/>
        </w:rPr>
        <w:t xml:space="preserve"> Global Humanitarian Overview 202</w:t>
      </w:r>
      <w:r w:rsidR="00C36998" w:rsidRPr="00E7197C">
        <w:rPr>
          <w:i/>
        </w:rPr>
        <w:t>6</w:t>
      </w:r>
      <w:r w:rsidRPr="00E7197C">
        <w:t xml:space="preserve">, </w:t>
      </w:r>
      <w:r w:rsidRPr="00E7197C">
        <w:rPr>
          <w:lang w:val="en-CA"/>
        </w:rPr>
        <w:t>in 202</w:t>
      </w:r>
      <w:r w:rsidR="00C36998" w:rsidRPr="00E7197C">
        <w:rPr>
          <w:lang w:val="en-CA"/>
        </w:rPr>
        <w:t>6</w:t>
      </w:r>
      <w:r w:rsidRPr="00E7197C">
        <w:rPr>
          <w:lang w:val="en-CA"/>
        </w:rPr>
        <w:t>, nearly</w:t>
      </w:r>
      <w:r w:rsidR="00C36998" w:rsidRPr="00E7197C">
        <w:rPr>
          <w:lang w:val="en-CA"/>
        </w:rPr>
        <w:t xml:space="preserve"> 239</w:t>
      </w:r>
      <w:r w:rsidRPr="00E7197C">
        <w:rPr>
          <w:lang w:val="en-CA"/>
        </w:rPr>
        <w:t xml:space="preserve"> million people will need humanitarian assistance and protection,</w:t>
      </w:r>
      <w:r w:rsidR="000D0637">
        <w:rPr>
          <w:vertAlign w:val="superscript"/>
          <w:lang w:val="en-CA"/>
        </w:rPr>
        <w:t xml:space="preserve"> </w:t>
      </w:r>
      <w:r w:rsidRPr="00E7197C">
        <w:rPr>
          <w:lang w:val="en-CA"/>
        </w:rPr>
        <w:t>and that women and girls face heightened risks in humanitarian situations</w:t>
      </w:r>
      <w:r w:rsidR="000D0637">
        <w:rPr>
          <w:lang w:val="en-CA"/>
        </w:rPr>
        <w:t>,</w:t>
      </w:r>
    </w:p>
    <w:p w14:paraId="208D16EE" w14:textId="0ECF436E" w:rsidR="00A85E77" w:rsidRPr="00E7197C" w:rsidRDefault="00E408A8" w:rsidP="007B0227">
      <w:pPr>
        <w:pStyle w:val="SingleTxtG"/>
        <w:ind w:firstLine="567"/>
        <w:rPr>
          <w:b/>
          <w:bCs/>
          <w:i/>
        </w:rPr>
      </w:pPr>
      <w:r w:rsidRPr="00E7197C">
        <w:rPr>
          <w:i/>
          <w:lang w:val="en-CA"/>
        </w:rPr>
        <w:t>PP</w:t>
      </w:r>
      <w:r w:rsidR="00F47AE7" w:rsidRPr="00E7197C">
        <w:rPr>
          <w:i/>
          <w:lang w:val="en-CA"/>
        </w:rPr>
        <w:t>9</w:t>
      </w:r>
      <w:r w:rsidRPr="00E7197C">
        <w:rPr>
          <w:i/>
          <w:lang w:val="en-CA"/>
        </w:rPr>
        <w:t>bis</w:t>
      </w:r>
      <w:r w:rsidR="007F46CE" w:rsidRPr="00E7197C">
        <w:rPr>
          <w:i/>
          <w:lang w:val="en-CA"/>
        </w:rPr>
        <w:t xml:space="preserve"> </w:t>
      </w:r>
      <w:r w:rsidRPr="00E7197C">
        <w:rPr>
          <w:i/>
        </w:rPr>
        <w:t xml:space="preserve">Recognizing </w:t>
      </w:r>
      <w:r w:rsidRPr="00E7197C">
        <w:rPr>
          <w:iCs/>
        </w:rPr>
        <w:t>that humanitarian situations,</w:t>
      </w:r>
      <w:r w:rsidR="0053739A" w:rsidRPr="00E7197C">
        <w:rPr>
          <w:iCs/>
        </w:rPr>
        <w:t xml:space="preserve"> which</w:t>
      </w:r>
      <w:r w:rsidRPr="000D0637">
        <w:rPr>
          <w:iCs/>
        </w:rPr>
        <w:t xml:space="preserve"> includ</w:t>
      </w:r>
      <w:r w:rsidR="0053739A" w:rsidRPr="00E7197C">
        <w:rPr>
          <w:iCs/>
        </w:rPr>
        <w:t>e</w:t>
      </w:r>
      <w:r w:rsidRPr="00E7197C">
        <w:rPr>
          <w:iCs/>
        </w:rPr>
        <w:t xml:space="preserve"> humanitarian emergencies, displacement, armed conflict and disasters, </w:t>
      </w:r>
      <w:r w:rsidR="00564709" w:rsidRPr="00E7197C">
        <w:rPr>
          <w:iCs/>
        </w:rPr>
        <w:t xml:space="preserve"> including those associated with climate-related hazards,</w:t>
      </w:r>
      <w:r w:rsidRPr="000D0637">
        <w:rPr>
          <w:iCs/>
        </w:rPr>
        <w:t xml:space="preserve"> sudden-onset </w:t>
      </w:r>
      <w:r w:rsidR="00564709" w:rsidRPr="00E7197C">
        <w:rPr>
          <w:iCs/>
        </w:rPr>
        <w:t xml:space="preserve">events </w:t>
      </w:r>
      <w:r w:rsidRPr="00E7197C">
        <w:rPr>
          <w:iCs/>
        </w:rPr>
        <w:t xml:space="preserve">and slow-onset </w:t>
      </w:r>
      <w:r w:rsidR="00564709" w:rsidRPr="00E7197C">
        <w:rPr>
          <w:iCs/>
        </w:rPr>
        <w:t>processes</w:t>
      </w:r>
      <w:r w:rsidRPr="00E7197C">
        <w:rPr>
          <w:iCs/>
        </w:rPr>
        <w:t>, may exacerbate pre-existing human rights issues and create new violations and abuses, including by generating or reinforcing patterns and structures of discrimination and inequality, undermining access</w:t>
      </w:r>
      <w:r w:rsidR="00564709" w:rsidRPr="00E7197C">
        <w:rPr>
          <w:iCs/>
        </w:rPr>
        <w:t xml:space="preserve"> </w:t>
      </w:r>
      <w:r w:rsidR="00670441" w:rsidRPr="00E7197C">
        <w:rPr>
          <w:iCs/>
        </w:rPr>
        <w:t xml:space="preserve">to </w:t>
      </w:r>
      <w:r w:rsidR="00564709" w:rsidRPr="00E7197C">
        <w:rPr>
          <w:iCs/>
        </w:rPr>
        <w:t>health care,</w:t>
      </w:r>
      <w:r w:rsidR="00A9248A" w:rsidRPr="00E7197C">
        <w:rPr>
          <w:iCs/>
        </w:rPr>
        <w:t xml:space="preserve"> information and services,</w:t>
      </w:r>
      <w:r w:rsidR="00564709" w:rsidRPr="00E7197C">
        <w:rPr>
          <w:iCs/>
        </w:rPr>
        <w:t xml:space="preserve">  housing, water, sanitation,</w:t>
      </w:r>
      <w:r w:rsidR="00A9248A" w:rsidRPr="00E7197C">
        <w:rPr>
          <w:iCs/>
        </w:rPr>
        <w:t xml:space="preserve"> </w:t>
      </w:r>
      <w:r w:rsidR="00564709" w:rsidRPr="00E7197C">
        <w:rPr>
          <w:iCs/>
        </w:rPr>
        <w:t>education</w:t>
      </w:r>
      <w:r w:rsidR="006D339E" w:rsidRPr="00E7197C">
        <w:rPr>
          <w:iCs/>
        </w:rPr>
        <w:t xml:space="preserve"> and employment</w:t>
      </w:r>
      <w:r w:rsidR="00564709" w:rsidRPr="00E7197C">
        <w:rPr>
          <w:iCs/>
        </w:rPr>
        <w:t xml:space="preserve"> for women and girls</w:t>
      </w:r>
      <w:r w:rsidRPr="000D0637">
        <w:rPr>
          <w:iCs/>
        </w:rPr>
        <w:t xml:space="preserve">, disrupting protection </w:t>
      </w:r>
      <w:r w:rsidR="000233DC" w:rsidRPr="00E7197C">
        <w:rPr>
          <w:iCs/>
        </w:rPr>
        <w:t xml:space="preserve">and care </w:t>
      </w:r>
      <w:r w:rsidRPr="00E7197C">
        <w:rPr>
          <w:iCs/>
        </w:rPr>
        <w:t>systems, and disproportionately negatively affect</w:t>
      </w:r>
      <w:r w:rsidR="007B48B1" w:rsidRPr="00E7197C">
        <w:rPr>
          <w:iCs/>
        </w:rPr>
        <w:t>ing</w:t>
      </w:r>
      <w:r w:rsidRPr="00E7197C">
        <w:rPr>
          <w:iCs/>
        </w:rPr>
        <w:t xml:space="preserve"> the enjoyment of human rights by women and girls</w:t>
      </w:r>
      <w:r w:rsidRPr="00E7197C">
        <w:rPr>
          <w:i/>
        </w:rPr>
        <w:t xml:space="preserve">, </w:t>
      </w:r>
    </w:p>
    <w:p w14:paraId="19FDFE6C" w14:textId="28763867" w:rsidR="00D563C0" w:rsidRPr="00E7197C" w:rsidRDefault="00F47AE7" w:rsidP="00127B3C">
      <w:pPr>
        <w:pStyle w:val="Textocomentario"/>
        <w:spacing w:after="120"/>
        <w:ind w:left="1134" w:right="1134" w:firstLine="567"/>
        <w:jc w:val="both"/>
        <w:rPr>
          <w:b/>
          <w:bCs/>
        </w:rPr>
      </w:pPr>
      <w:r w:rsidRPr="00E7197C">
        <w:rPr>
          <w:i/>
        </w:rPr>
        <w:t xml:space="preserve">PP10 </w:t>
      </w:r>
      <w:r w:rsidR="005464A6" w:rsidRPr="00E7197C">
        <w:rPr>
          <w:i/>
        </w:rPr>
        <w:t xml:space="preserve">Recognizing </w:t>
      </w:r>
      <w:r w:rsidR="00D563C0" w:rsidRPr="00E7197C">
        <w:rPr>
          <w:i/>
        </w:rPr>
        <w:t xml:space="preserve">further </w:t>
      </w:r>
      <w:r w:rsidR="005464A6" w:rsidRPr="00E7197C">
        <w:rPr>
          <w:i/>
        </w:rPr>
        <w:t xml:space="preserve">and appreciating </w:t>
      </w:r>
      <w:r w:rsidR="005464A6" w:rsidRPr="00E7197C">
        <w:t>the efforts of developing countries, despite severe resource constraints, to host people in humanitarian situations, in particular refugees,</w:t>
      </w:r>
      <w:r w:rsidR="00B21C06" w:rsidRPr="00E7197C">
        <w:t xml:space="preserve"> internally </w:t>
      </w:r>
      <w:r w:rsidR="005464A6" w:rsidRPr="00E7197C">
        <w:t xml:space="preserve">displaced persons and </w:t>
      </w:r>
      <w:r w:rsidR="006D2D39" w:rsidRPr="00E7197C">
        <w:t>persons</w:t>
      </w:r>
      <w:r w:rsidR="005464A6" w:rsidRPr="00E7197C">
        <w:t xml:space="preserve"> displaced by </w:t>
      </w:r>
      <w:r w:rsidR="00564709" w:rsidRPr="00E7197C">
        <w:rPr>
          <w:iCs/>
        </w:rPr>
        <w:t>disasters, including those associated with climate-related hazards, sudden-onset events and slow-onset processes</w:t>
      </w:r>
      <w:r w:rsidR="005464A6" w:rsidRPr="00E7197C">
        <w:t xml:space="preserve">, </w:t>
      </w:r>
    </w:p>
    <w:p w14:paraId="350A325E" w14:textId="41507440" w:rsidR="00C56CBD" w:rsidRPr="00E7197C" w:rsidRDefault="00FF3829" w:rsidP="000D0637">
      <w:pPr>
        <w:pStyle w:val="Textocomentario"/>
        <w:spacing w:after="120"/>
        <w:ind w:left="1134" w:right="1134" w:firstLine="567"/>
        <w:jc w:val="both"/>
        <w:rPr>
          <w:lang w:val="en-CA"/>
        </w:rPr>
      </w:pPr>
      <w:bookmarkStart w:id="0" w:name="OLE_LINK8"/>
      <w:r w:rsidRPr="00E7197C">
        <w:rPr>
          <w:i/>
        </w:rPr>
        <w:t>PP10</w:t>
      </w:r>
      <w:r w:rsidR="00A1198D" w:rsidRPr="00E7197C">
        <w:rPr>
          <w:i/>
        </w:rPr>
        <w:t>bis</w:t>
      </w:r>
      <w:r w:rsidRPr="00E7197C">
        <w:rPr>
          <w:i/>
        </w:rPr>
        <w:t xml:space="preserve"> </w:t>
      </w:r>
      <w:r w:rsidR="00B13519" w:rsidRPr="00E7197C">
        <w:rPr>
          <w:b/>
          <w:bCs/>
          <w:i/>
        </w:rPr>
        <w:t>(NEW)</w:t>
      </w:r>
      <w:r w:rsidR="00B13519" w:rsidRPr="00E7197C">
        <w:rPr>
          <w:i/>
        </w:rPr>
        <w:t xml:space="preserve"> </w:t>
      </w:r>
      <w:r w:rsidR="00087B74" w:rsidRPr="00E7197C">
        <w:rPr>
          <w:i/>
          <w:iCs/>
        </w:rPr>
        <w:t>Recognizing</w:t>
      </w:r>
      <w:r w:rsidR="00087B74" w:rsidRPr="00E7197C">
        <w:rPr>
          <w:i/>
        </w:rPr>
        <w:t xml:space="preserve"> </w:t>
      </w:r>
      <w:r w:rsidR="00087B74" w:rsidRPr="00E7197C">
        <w:rPr>
          <w:iCs/>
        </w:rPr>
        <w:t>that climate change and climate-induced disasters, including sudden-onset events and slow-onset processes such as drought, sea level rise and environmental degradation, disproportionately impact developing countries and threaten their development efforts, are significant and growing drivers of humanitarian situations and forced displacement</w:t>
      </w:r>
      <w:r w:rsidR="00564709" w:rsidRPr="00E7197C">
        <w:rPr>
          <w:iCs/>
        </w:rPr>
        <w:t xml:space="preserve"> and, where applicable, cross-border movements</w:t>
      </w:r>
      <w:r w:rsidR="001F006B" w:rsidRPr="00E7197C">
        <w:rPr>
          <w:iCs/>
        </w:rPr>
        <w:t>,</w:t>
      </w:r>
      <w:r w:rsidR="00087B74" w:rsidRPr="00E7197C">
        <w:rPr>
          <w:iCs/>
        </w:rPr>
        <w:t xml:space="preserve"> </w:t>
      </w:r>
      <w:bookmarkEnd w:id="0"/>
      <w:r w:rsidR="00087B74" w:rsidRPr="00E7197C">
        <w:rPr>
          <w:iCs/>
        </w:rPr>
        <w:t>and that women and girls, particularly in rural areas, are disproportionately affected by these events</w:t>
      </w:r>
      <w:r w:rsidR="00087B74" w:rsidRPr="00E7197C">
        <w:rPr>
          <w:i/>
        </w:rPr>
        <w:t>,</w:t>
      </w:r>
      <w:r w:rsidR="001467A6" w:rsidRPr="00E7197C">
        <w:rPr>
          <w:i/>
        </w:rPr>
        <w:t xml:space="preserve"> </w:t>
      </w:r>
      <w:r w:rsidR="001467A6" w:rsidRPr="00E7197C">
        <w:rPr>
          <w:iCs/>
        </w:rPr>
        <w:t>face limited capacities to adapt</w:t>
      </w:r>
      <w:r w:rsidR="000C5880" w:rsidRPr="00E7197C">
        <w:rPr>
          <w:iCs/>
        </w:rPr>
        <w:t xml:space="preserve"> and are at heightened risk of gender based violence, loss of livelihoods, interrupted education</w:t>
      </w:r>
      <w:r w:rsidR="00FE21B0" w:rsidRPr="00E7197C">
        <w:rPr>
          <w:iCs/>
        </w:rPr>
        <w:t xml:space="preserve"> and restricted access to sexual and reproductive health services</w:t>
      </w:r>
      <w:r w:rsidR="00146B55" w:rsidRPr="00E7197C">
        <w:rPr>
          <w:iCs/>
        </w:rPr>
        <w:t>,</w:t>
      </w:r>
      <w:r w:rsidR="00E56FC5" w:rsidRPr="00E7197C">
        <w:t xml:space="preserve"> </w:t>
      </w:r>
      <w:r w:rsidR="00E56FC5" w:rsidRPr="00E7197C">
        <w:rPr>
          <w:iCs/>
        </w:rPr>
        <w:t>while</w:t>
      </w:r>
      <w:r w:rsidR="00E56FC5" w:rsidRPr="00E7197C">
        <w:rPr>
          <w:i/>
        </w:rPr>
        <w:t xml:space="preserve"> also recognizing </w:t>
      </w:r>
      <w:r w:rsidR="00E56FC5" w:rsidRPr="00E7197C">
        <w:rPr>
          <w:iCs/>
        </w:rPr>
        <w:t>that women and girls, particularly rural and indigenous women, possess critical knowledge and adaptive capacities that must be recognized and supported in disaster risk reduction and climate change responses</w:t>
      </w:r>
      <w:r w:rsidR="00244DDC" w:rsidRPr="00E7197C">
        <w:rPr>
          <w:iCs/>
        </w:rPr>
        <w:t>, including by strengthening resilience and community-based adaptation and response measures, with the full, equal and meaningful participation of women and girls,</w:t>
      </w:r>
      <w:r w:rsidR="00087B74" w:rsidRPr="00E7197C">
        <w:rPr>
          <w:i/>
        </w:rPr>
        <w:t xml:space="preserve"> </w:t>
      </w:r>
    </w:p>
    <w:p w14:paraId="3D50A220" w14:textId="374B094B" w:rsidR="001F0096" w:rsidRPr="00E7197C" w:rsidRDefault="00F47AE7">
      <w:pPr>
        <w:pStyle w:val="SingleTxtG"/>
        <w:ind w:firstLine="567"/>
        <w:rPr>
          <w:lang w:val="en-CA"/>
        </w:rPr>
      </w:pPr>
      <w:r w:rsidRPr="00E7197C">
        <w:rPr>
          <w:i/>
          <w:lang w:val="en-CA"/>
        </w:rPr>
        <w:t xml:space="preserve">PP14 </w:t>
      </w:r>
      <w:r w:rsidR="00D563C0" w:rsidRPr="00E7197C">
        <w:rPr>
          <w:i/>
          <w:lang w:val="en-CA"/>
        </w:rPr>
        <w:t>Stressing</w:t>
      </w:r>
      <w:r w:rsidR="00D563C0" w:rsidRPr="00E7197C">
        <w:rPr>
          <w:lang w:val="en-CA"/>
        </w:rPr>
        <w:t xml:space="preserve"> that addressing the root causes of humanitarian situations is important in supporting the prevention of violations and abuses of the human rights of women and girls,</w:t>
      </w:r>
      <w:r w:rsidR="002D70E1" w:rsidRPr="00E7197C">
        <w:rPr>
          <w:lang w:val="en-CA"/>
        </w:rPr>
        <w:t xml:space="preserve"> and that the full enjoyment of the human rights of women and girls in humanitarian situations is essential not only to addressing immediate humanitarian needs, but also to enabling recovery, resilience and inclusive and sustainable development</w:t>
      </w:r>
      <w:r w:rsidR="00FC299B">
        <w:rPr>
          <w:lang w:val="en-CA"/>
        </w:rPr>
        <w:t>,</w:t>
      </w:r>
      <w:r w:rsidR="002111D0" w:rsidRPr="00E7197C">
        <w:rPr>
          <w:lang w:val="en-CA"/>
        </w:rPr>
        <w:t xml:space="preserve"> </w:t>
      </w:r>
    </w:p>
    <w:p w14:paraId="6C853827" w14:textId="6DF5133F" w:rsidR="00FC299B" w:rsidRDefault="00FC299B" w:rsidP="00FC299B">
      <w:pPr>
        <w:pStyle w:val="SingleTxtG"/>
        <w:ind w:firstLine="567"/>
        <w:rPr>
          <w:iCs/>
          <w:lang w:val="en-CA"/>
        </w:rPr>
      </w:pPr>
      <w:r w:rsidRPr="0099688C">
        <w:rPr>
          <w:i/>
          <w:lang w:val="en-CA"/>
        </w:rPr>
        <w:t xml:space="preserve">PP17 </w:t>
      </w:r>
      <w:r w:rsidRPr="0099688C">
        <w:rPr>
          <w:b/>
          <w:bCs/>
          <w:i/>
          <w:lang w:val="en-CA"/>
        </w:rPr>
        <w:t xml:space="preserve">(NEW) </w:t>
      </w:r>
      <w:r w:rsidRPr="0099688C">
        <w:rPr>
          <w:i/>
          <w:lang w:val="en-CA"/>
        </w:rPr>
        <w:t>Deeply concerned that</w:t>
      </w:r>
      <w:r w:rsidRPr="0099688C">
        <w:rPr>
          <w:lang w:val="en-CA"/>
        </w:rPr>
        <w:t>, in humanitarian situations, the breakdown of infrastructure and service provision and the weakening of institutions may occur, along with sexual and gender-based violence, stereotypes, stigma, inequalities and multiple and intersecting forms of discrimination, and</w:t>
      </w:r>
      <w:r w:rsidRPr="004A5628">
        <w:rPr>
          <w:lang w:val="en-CA"/>
        </w:rPr>
        <w:t xml:space="preserve"> that</w:t>
      </w:r>
      <w:r>
        <w:rPr>
          <w:lang w:val="en-CA"/>
        </w:rPr>
        <w:t xml:space="preserve"> </w:t>
      </w:r>
      <w:r w:rsidRPr="00E7197C">
        <w:rPr>
          <w:iCs/>
        </w:rPr>
        <w:t xml:space="preserve">more than </w:t>
      </w:r>
      <w:r w:rsidRPr="00E7197C">
        <w:rPr>
          <w:iCs/>
          <w:lang w:val="en-CA"/>
        </w:rPr>
        <w:t xml:space="preserve">70 per cent  </w:t>
      </w:r>
      <w:r>
        <w:rPr>
          <w:iCs/>
          <w:lang w:val="en-CA"/>
        </w:rPr>
        <w:t xml:space="preserve">of women and girls in humanitarian settings </w:t>
      </w:r>
      <w:r w:rsidRPr="00E7197C">
        <w:rPr>
          <w:iCs/>
          <w:lang w:val="en-CA"/>
        </w:rPr>
        <w:t xml:space="preserve">have experienced gender-based violence, compared to 35 per cent of women globally, and that approximately one in five refugee or displaced women has experienced sexual violence, </w:t>
      </w:r>
      <w:r w:rsidRPr="00E7197C">
        <w:t>that rates of domestic violence increase significantly during and after humanitarian crises,</w:t>
      </w:r>
      <w:r w:rsidRPr="00E7197C">
        <w:rPr>
          <w:iCs/>
          <w:lang w:val="en-CA"/>
        </w:rPr>
        <w:t xml:space="preserve"> and that this heightened risk is compounded by increased care </w:t>
      </w:r>
      <w:r>
        <w:rPr>
          <w:iCs/>
          <w:lang w:val="en-CA"/>
        </w:rPr>
        <w:t xml:space="preserve">responsibilities </w:t>
      </w:r>
      <w:r w:rsidRPr="00E7197C">
        <w:rPr>
          <w:iCs/>
          <w:lang w:val="en-CA"/>
        </w:rPr>
        <w:t xml:space="preserve">throughout the humanitarian cycle, </w:t>
      </w:r>
    </w:p>
    <w:p w14:paraId="4DC80FDA" w14:textId="6DF05072" w:rsidR="00FC299B" w:rsidRPr="0099688C" w:rsidRDefault="00FC299B" w:rsidP="00FC299B">
      <w:pPr>
        <w:pStyle w:val="SingleTxtG"/>
        <w:ind w:firstLine="567"/>
        <w:rPr>
          <w:i/>
          <w:lang w:val="en-CA"/>
        </w:rPr>
      </w:pPr>
      <w:r w:rsidRPr="00DD3902">
        <w:rPr>
          <w:i/>
          <w:lang w:val="en-CA"/>
        </w:rPr>
        <w:t>PP</w:t>
      </w:r>
      <w:r>
        <w:rPr>
          <w:i/>
          <w:lang w:val="en-CA"/>
        </w:rPr>
        <w:t>18</w:t>
      </w:r>
      <w:r w:rsidRPr="00DD3902">
        <w:rPr>
          <w:i/>
          <w:lang w:val="en-CA"/>
        </w:rPr>
        <w:t xml:space="preserve"> </w:t>
      </w:r>
      <w:r w:rsidRPr="00DD3902">
        <w:rPr>
          <w:b/>
          <w:bCs/>
          <w:i/>
          <w:lang w:val="en-CA"/>
        </w:rPr>
        <w:t xml:space="preserve">(NEW) </w:t>
      </w:r>
      <w:r w:rsidRPr="002C7AEE">
        <w:rPr>
          <w:i/>
          <w:lang w:val="en-CA"/>
        </w:rPr>
        <w:t>Deeply concerned</w:t>
      </w:r>
      <w:r w:rsidRPr="002C7AEE">
        <w:rPr>
          <w:iCs/>
          <w:lang w:val="en-CA"/>
        </w:rPr>
        <w:t xml:space="preserve"> that humanitarian situations </w:t>
      </w:r>
      <w:r w:rsidRPr="002C7AEE">
        <w:rPr>
          <w:iCs/>
        </w:rPr>
        <w:t xml:space="preserve">have differentiated and compounding impacts on women and girls in vulnerable situations, </w:t>
      </w:r>
      <w:r w:rsidRPr="0099688C">
        <w:rPr>
          <w:iCs/>
        </w:rPr>
        <w:t>in particular</w:t>
      </w:r>
      <w:r w:rsidRPr="002C7AEE">
        <w:rPr>
          <w:iCs/>
        </w:rPr>
        <w:t xml:space="preserve"> girls, adolescent girls, women and girls with disabilities, indigenous women and girls, women and girls of African descent and peasant women, who face </w:t>
      </w:r>
      <w:r w:rsidRPr="002C7AEE">
        <w:rPr>
          <w:iCs/>
          <w:lang w:val="en-CA"/>
        </w:rPr>
        <w:t xml:space="preserve">heightened and disproportionate risks of sexual and gender-based violence, including conflict-related sexual violence, rape,  </w:t>
      </w:r>
      <w:r w:rsidRPr="0099688C">
        <w:rPr>
          <w:iCs/>
          <w:lang w:val="en-CA"/>
        </w:rPr>
        <w:t>sexual exploitation</w:t>
      </w:r>
      <w:r w:rsidRPr="002C7AEE">
        <w:rPr>
          <w:iCs/>
          <w:lang w:val="en-CA"/>
        </w:rPr>
        <w:t xml:space="preserve">, sexual slavery, reproductive violence </w:t>
      </w:r>
      <w:r w:rsidRPr="0099688C">
        <w:rPr>
          <w:iCs/>
          <w:lang w:val="en-CA"/>
        </w:rPr>
        <w:t>such as</w:t>
      </w:r>
      <w:r w:rsidRPr="002C7AEE">
        <w:rPr>
          <w:iCs/>
          <w:lang w:val="en-CA"/>
        </w:rPr>
        <w:t xml:space="preserve"> forced birth control, forced pregnancy, forced abortion and enforced sterilization, as well as abduction, child, early and forced marriage, forced labour and harmful traditional practices, and are systematically excluded from humanitarian assistance and protection,</w:t>
      </w:r>
      <w:r w:rsidRPr="00E7197C">
        <w:rPr>
          <w:iCs/>
          <w:lang w:val="en-CA"/>
        </w:rPr>
        <w:t xml:space="preserve"> </w:t>
      </w:r>
    </w:p>
    <w:p w14:paraId="0F14F664" w14:textId="359C4CDB" w:rsidR="00FC299B" w:rsidRPr="00E7197C" w:rsidRDefault="00FC299B" w:rsidP="00FC299B">
      <w:pPr>
        <w:pStyle w:val="SingleTxtG"/>
        <w:ind w:firstLine="567"/>
        <w:rPr>
          <w:b/>
          <w:iCs/>
          <w:lang w:val="en-CA"/>
        </w:rPr>
      </w:pPr>
      <w:r w:rsidRPr="00E7197C">
        <w:rPr>
          <w:i/>
          <w:lang w:val="en-CA"/>
        </w:rPr>
        <w:t>PP</w:t>
      </w:r>
      <w:r>
        <w:rPr>
          <w:i/>
          <w:lang w:val="en-CA"/>
        </w:rPr>
        <w:t>19</w:t>
      </w:r>
      <w:r w:rsidRPr="00E7197C">
        <w:rPr>
          <w:i/>
          <w:lang w:val="en-CA"/>
        </w:rPr>
        <w:t xml:space="preserve"> </w:t>
      </w:r>
      <w:r w:rsidRPr="00E7197C">
        <w:rPr>
          <w:b/>
          <w:bCs/>
          <w:i/>
          <w:lang w:val="en-CA"/>
        </w:rPr>
        <w:t xml:space="preserve">(NEW) </w:t>
      </w:r>
      <w:r w:rsidRPr="00E7197C">
        <w:rPr>
          <w:i/>
          <w:lang w:val="en-CA"/>
        </w:rPr>
        <w:t>Alarmed</w:t>
      </w:r>
      <w:r w:rsidRPr="00E7197C">
        <w:rPr>
          <w:iCs/>
          <w:lang w:val="en-CA"/>
        </w:rPr>
        <w:t xml:space="preserve"> that women and girls in humanitarian situations face significantly heightened risks of maternal mortality and morbidity, owing to collapsed health systems, prohibitive costs, insecurity, restrictions on movement</w:t>
      </w:r>
      <w:r w:rsidRPr="00E7197C">
        <w:rPr>
          <w:iCs/>
        </w:rPr>
        <w:t>,</w:t>
      </w:r>
      <w:r w:rsidRPr="00E7197C">
        <w:rPr>
          <w:iCs/>
          <w:lang w:val="en-CA"/>
        </w:rPr>
        <w:t xml:space="preserve"> and disrupted access to </w:t>
      </w:r>
      <w:r w:rsidRPr="00E7197C">
        <w:rPr>
          <w:iCs/>
          <w:lang w:val="en-CA"/>
        </w:rPr>
        <w:lastRenderedPageBreak/>
        <w:t xml:space="preserve">essential health services, including maternal health care </w:t>
      </w:r>
      <w:r w:rsidRPr="0099688C">
        <w:rPr>
          <w:iCs/>
          <w:lang w:val="en-CA"/>
        </w:rPr>
        <w:t>and skilled birth attendants</w:t>
      </w:r>
      <w:r w:rsidRPr="00E7197C">
        <w:rPr>
          <w:iCs/>
          <w:lang w:val="en-CA"/>
        </w:rPr>
        <w:t xml:space="preserve">, sexual and reproductive health services, mental health and psychosocial support services, with an estimated 61 per cent of all maternal deaths occurring in countries affected by conflict or fragility, </w:t>
      </w:r>
    </w:p>
    <w:p w14:paraId="323D05CA" w14:textId="54B06108" w:rsidR="00FC299B" w:rsidRPr="00E7197C" w:rsidRDefault="00FC299B" w:rsidP="00FC299B">
      <w:pPr>
        <w:pStyle w:val="SingleTxtG"/>
        <w:ind w:firstLine="567"/>
        <w:rPr>
          <w:iCs/>
        </w:rPr>
      </w:pPr>
      <w:r w:rsidRPr="00E7197C">
        <w:rPr>
          <w:i/>
          <w:iCs/>
        </w:rPr>
        <w:t>PP</w:t>
      </w:r>
      <w:r>
        <w:rPr>
          <w:i/>
          <w:iCs/>
        </w:rPr>
        <w:t>20</w:t>
      </w:r>
      <w:r w:rsidRPr="00E7197C">
        <w:rPr>
          <w:iCs/>
        </w:rPr>
        <w:t xml:space="preserve"> </w:t>
      </w:r>
      <w:r w:rsidRPr="00E7197C">
        <w:rPr>
          <w:b/>
          <w:bCs/>
          <w:iCs/>
        </w:rPr>
        <w:t>(NEW)</w:t>
      </w:r>
      <w:r w:rsidRPr="00E7197C">
        <w:rPr>
          <w:iCs/>
        </w:rPr>
        <w:t xml:space="preserve"> </w:t>
      </w:r>
      <w:r w:rsidRPr="00E7197C">
        <w:rPr>
          <w:i/>
          <w:iCs/>
        </w:rPr>
        <w:t>Deeply concerned</w:t>
      </w:r>
      <w:r w:rsidRPr="00E7197C">
        <w:rPr>
          <w:iCs/>
        </w:rPr>
        <w:t xml:space="preserve"> that women and girls are disproportionately affected by hunger, food insecurity and poverty, in part as a result of gender inequality and discrimination, and </w:t>
      </w:r>
      <w:r w:rsidRPr="00E7197C">
        <w:rPr>
          <w:i/>
          <w:iCs/>
        </w:rPr>
        <w:t>alarmed</w:t>
      </w:r>
      <w:r w:rsidRPr="00E7197C">
        <w:rPr>
          <w:iCs/>
        </w:rPr>
        <w:t xml:space="preserve"> that in humanitarian and conflict-affected contexts this structural inequality is intensified, as the loss of livelihoods, displacement, collapsed food systems and discriminatory gender norms generate severe acute malnutrition, including among pregnant, post-partum and breastfeeding women and adolescent girls, and force women and girls into negative coping strategies in order to secure access to food, </w:t>
      </w:r>
    </w:p>
    <w:p w14:paraId="6A13D758" w14:textId="424745A6" w:rsidR="00FC299B" w:rsidRPr="00E7197C" w:rsidRDefault="00FC299B" w:rsidP="00FC299B">
      <w:pPr>
        <w:pStyle w:val="SingleTxtG"/>
        <w:ind w:firstLine="567"/>
        <w:rPr>
          <w:iCs/>
        </w:rPr>
      </w:pPr>
      <w:r w:rsidRPr="00E7197C">
        <w:rPr>
          <w:i/>
          <w:iCs/>
        </w:rPr>
        <w:t>PP2</w:t>
      </w:r>
      <w:r>
        <w:rPr>
          <w:i/>
          <w:iCs/>
        </w:rPr>
        <w:t>1</w:t>
      </w:r>
      <w:r w:rsidRPr="00E7197C">
        <w:rPr>
          <w:iCs/>
        </w:rPr>
        <w:t xml:space="preserve"> </w:t>
      </w:r>
      <w:r w:rsidRPr="00E7197C">
        <w:rPr>
          <w:b/>
          <w:bCs/>
          <w:iCs/>
        </w:rPr>
        <w:t>(NEW)</w:t>
      </w:r>
      <w:r w:rsidRPr="00E7197C">
        <w:rPr>
          <w:iCs/>
        </w:rPr>
        <w:t xml:space="preserve"> </w:t>
      </w:r>
      <w:r w:rsidRPr="00E7197C">
        <w:rPr>
          <w:rStyle w:val="nfasis"/>
        </w:rPr>
        <w:t>Recognizing</w:t>
      </w:r>
      <w:r w:rsidRPr="00E7197C">
        <w:t xml:space="preserve"> that humanitarian crises exacerbate existing challenges to menstrual hygiene management, including through inadequate water, sanitation and hygiene facilities that prevent women and girls from managing menstruation safely, privately and with dignity, and the need to integrate menstrual health and hygiene into humanitarian preparedness and response plans and longer-term investments, including through access to menstrual hygiene products and safe sanitation facilities, </w:t>
      </w:r>
    </w:p>
    <w:p w14:paraId="16393751" w14:textId="2F4C7E30" w:rsidR="00FC299B" w:rsidRPr="00E7197C" w:rsidRDefault="00FC299B" w:rsidP="00FC299B">
      <w:pPr>
        <w:pStyle w:val="SingleTxtG"/>
        <w:ind w:firstLine="567"/>
        <w:rPr>
          <w:iCs/>
          <w:lang w:val="en-CA"/>
        </w:rPr>
      </w:pPr>
      <w:r w:rsidRPr="00E7197C">
        <w:rPr>
          <w:i/>
          <w:lang w:val="en-CA"/>
        </w:rPr>
        <w:t>PP2</w:t>
      </w:r>
      <w:r>
        <w:rPr>
          <w:i/>
          <w:lang w:val="en-CA"/>
        </w:rPr>
        <w:t>2</w:t>
      </w:r>
      <w:r w:rsidRPr="00E7197C">
        <w:rPr>
          <w:i/>
          <w:lang w:val="en-CA"/>
        </w:rPr>
        <w:t xml:space="preserve"> </w:t>
      </w:r>
      <w:r w:rsidRPr="00E7197C">
        <w:rPr>
          <w:b/>
          <w:bCs/>
          <w:i/>
          <w:lang w:val="en-CA"/>
        </w:rPr>
        <w:t xml:space="preserve">(NEW) </w:t>
      </w:r>
      <w:r w:rsidRPr="00E7197C">
        <w:rPr>
          <w:i/>
          <w:lang w:val="en-CA"/>
        </w:rPr>
        <w:t xml:space="preserve">Alarmed </w:t>
      </w:r>
      <w:r w:rsidRPr="00E7197C">
        <w:rPr>
          <w:iCs/>
          <w:lang w:val="en-CA"/>
        </w:rPr>
        <w:t>that girls in humanitarian settings are more likely than boys to be out of school, and that nearly 90 per cent of girls affected by conflict and forced displacement are more likely to be out of secondary school than their counterparts in non-humanitarian situations, with lasting consequences for their economic security, autonomy and full enjoyment of human rights, and stressing the need to ensure the continuity of safe, inclusive, equitable and quality education, including in situations of emergency, displacement and recovery,</w:t>
      </w:r>
    </w:p>
    <w:p w14:paraId="59686936" w14:textId="38AF2FE5" w:rsidR="001F0096" w:rsidRPr="00E7197C" w:rsidRDefault="00D96B37" w:rsidP="008B3E38">
      <w:pPr>
        <w:pStyle w:val="SingleTxtG"/>
        <w:ind w:firstLine="567"/>
        <w:rPr>
          <w:lang w:val="en-CA"/>
        </w:rPr>
      </w:pPr>
      <w:bookmarkStart w:id="1" w:name="_1fob9te" w:colFirst="0" w:colLast="0"/>
      <w:bookmarkEnd w:id="1"/>
      <w:r w:rsidRPr="00E7197C">
        <w:rPr>
          <w:i/>
          <w:lang w:val="en-CA"/>
        </w:rPr>
        <w:t>PP2</w:t>
      </w:r>
      <w:r w:rsidR="00111405">
        <w:rPr>
          <w:i/>
          <w:lang w:val="en-CA"/>
        </w:rPr>
        <w:t>3</w:t>
      </w:r>
      <w:r w:rsidRPr="00E7197C">
        <w:rPr>
          <w:i/>
          <w:lang w:val="en-CA"/>
        </w:rPr>
        <w:t xml:space="preserve"> </w:t>
      </w:r>
      <w:r w:rsidR="001F0096" w:rsidRPr="00E7197C">
        <w:rPr>
          <w:i/>
          <w:lang w:val="en-CA"/>
        </w:rPr>
        <w:t>Emphasizing</w:t>
      </w:r>
      <w:r w:rsidR="001F0096" w:rsidRPr="00E7197C">
        <w:rPr>
          <w:lang w:val="en-CA"/>
        </w:rPr>
        <w:t xml:space="preserve"> </w:t>
      </w:r>
      <w:r w:rsidR="005140F9" w:rsidRPr="00E7197C">
        <w:rPr>
          <w:lang w:val="en-CA"/>
        </w:rPr>
        <w:t xml:space="preserve">that </w:t>
      </w:r>
      <w:r w:rsidR="007A3D6D" w:rsidRPr="00E7197C">
        <w:rPr>
          <w:lang w:val="en-US"/>
        </w:rPr>
        <w:t>gender equality</w:t>
      </w:r>
      <w:r w:rsidR="004D0702" w:rsidRPr="00E7197C">
        <w:rPr>
          <w:lang w:val="en-US"/>
        </w:rPr>
        <w:t xml:space="preserve"> and the empowerment of all women and girls </w:t>
      </w:r>
      <w:r w:rsidR="00661B55" w:rsidRPr="00E7197C">
        <w:rPr>
          <w:lang w:val="en-US"/>
        </w:rPr>
        <w:t>is an essential prerequisite for sustainable development</w:t>
      </w:r>
      <w:r w:rsidR="00D273B5" w:rsidRPr="00E7197C">
        <w:rPr>
          <w:lang w:val="en-US"/>
        </w:rPr>
        <w:t xml:space="preserve"> </w:t>
      </w:r>
      <w:r w:rsidR="007A3D6D" w:rsidRPr="00E7197C">
        <w:rPr>
          <w:lang w:val="en-US"/>
        </w:rPr>
        <w:t xml:space="preserve">and a pathway to the realization of all human rights, and that </w:t>
      </w:r>
      <w:r w:rsidR="001F0096" w:rsidRPr="00E7197C">
        <w:rPr>
          <w:lang w:val="en-CA"/>
        </w:rPr>
        <w:t xml:space="preserve">women’s and girls’ </w:t>
      </w:r>
      <w:r w:rsidR="00383A8F" w:rsidRPr="00E7197C">
        <w:rPr>
          <w:lang w:val="en-CA"/>
        </w:rPr>
        <w:t>full, equal</w:t>
      </w:r>
      <w:r w:rsidR="002A17BD" w:rsidRPr="00E7197C">
        <w:rPr>
          <w:lang w:val="en-CA"/>
        </w:rPr>
        <w:t xml:space="preserve"> and</w:t>
      </w:r>
      <w:r w:rsidR="00383A8F" w:rsidRPr="00E7197C">
        <w:rPr>
          <w:lang w:val="en-CA"/>
        </w:rPr>
        <w:t xml:space="preserve"> </w:t>
      </w:r>
      <w:r w:rsidR="001F0096" w:rsidRPr="00E7197C">
        <w:rPr>
          <w:lang w:val="en-CA"/>
        </w:rPr>
        <w:t>meaningful participation,</w:t>
      </w:r>
      <w:r w:rsidR="00355A8A" w:rsidRPr="00E7197C">
        <w:rPr>
          <w:lang w:val="en-CA"/>
        </w:rPr>
        <w:t xml:space="preserve"> </w:t>
      </w:r>
      <w:r w:rsidR="009E7B79" w:rsidRPr="00660479">
        <w:t>leadership and decision-making</w:t>
      </w:r>
      <w:r w:rsidR="009E7B79">
        <w:t xml:space="preserve"> </w:t>
      </w:r>
      <w:r w:rsidR="001F0096" w:rsidRPr="00E7197C">
        <w:rPr>
          <w:lang w:val="en-CA"/>
        </w:rPr>
        <w:t>, including that of</w:t>
      </w:r>
      <w:r w:rsidR="00F23CEC" w:rsidRPr="00E7197C">
        <w:rPr>
          <w:lang w:val="en-CA"/>
        </w:rPr>
        <w:t xml:space="preserve"> victims and </w:t>
      </w:r>
      <w:r w:rsidR="001F0096" w:rsidRPr="00E7197C">
        <w:rPr>
          <w:lang w:val="en-CA"/>
        </w:rPr>
        <w:t>survivors,</w:t>
      </w:r>
      <w:r w:rsidR="0005646F" w:rsidRPr="00E7197C">
        <w:rPr>
          <w:lang w:val="en-CA"/>
        </w:rPr>
        <w:t xml:space="preserve"> is essential</w:t>
      </w:r>
      <w:r w:rsidR="00564709" w:rsidRPr="00E7197C">
        <w:rPr>
          <w:lang w:val="en-CA"/>
        </w:rPr>
        <w:t xml:space="preserve"> to</w:t>
      </w:r>
      <w:r w:rsidR="001F0096" w:rsidRPr="00E7197C">
        <w:rPr>
          <w:lang w:val="en-CA"/>
        </w:rPr>
        <w:t xml:space="preserve"> prevent, reduce </w:t>
      </w:r>
      <w:r w:rsidR="00247A3D" w:rsidRPr="00E7197C">
        <w:rPr>
          <w:lang w:val="en-CA"/>
        </w:rPr>
        <w:t xml:space="preserve">the </w:t>
      </w:r>
      <w:r w:rsidR="001F0096" w:rsidRPr="00E7197C">
        <w:rPr>
          <w:lang w:val="en-CA"/>
        </w:rPr>
        <w:t xml:space="preserve">risk of, prepare for, </w:t>
      </w:r>
      <w:r w:rsidR="00564709" w:rsidRPr="00E7197C">
        <w:rPr>
          <w:lang w:val="en-CA"/>
        </w:rPr>
        <w:t xml:space="preserve">respond and recover </w:t>
      </w:r>
      <w:r w:rsidR="001F0096" w:rsidRPr="00E7197C">
        <w:rPr>
          <w:lang w:val="en-CA"/>
        </w:rPr>
        <w:t xml:space="preserve">from humanitarian emergencies, </w:t>
      </w:r>
      <w:r w:rsidR="00247A3D" w:rsidRPr="00E7197C">
        <w:rPr>
          <w:lang w:val="en-CA"/>
        </w:rPr>
        <w:t>and</w:t>
      </w:r>
      <w:r w:rsidR="001F0096" w:rsidRPr="00E7197C">
        <w:rPr>
          <w:lang w:val="en-CA"/>
        </w:rPr>
        <w:t xml:space="preserve"> </w:t>
      </w:r>
      <w:r w:rsidR="00D563C0" w:rsidRPr="00E7197C">
        <w:rPr>
          <w:lang w:val="en-CA"/>
        </w:rPr>
        <w:t xml:space="preserve">noting </w:t>
      </w:r>
      <w:r w:rsidR="001F0096" w:rsidRPr="00E7197C">
        <w:rPr>
          <w:lang w:val="en-CA"/>
        </w:rPr>
        <w:t xml:space="preserve">the </w:t>
      </w:r>
      <w:r w:rsidR="00D563C0" w:rsidRPr="00E7197C">
        <w:rPr>
          <w:lang w:val="en-CA"/>
        </w:rPr>
        <w:t>importance of</w:t>
      </w:r>
      <w:r w:rsidR="005838D4" w:rsidRPr="00E7197C">
        <w:rPr>
          <w:lang w:val="en-CA"/>
        </w:rPr>
        <w:t xml:space="preserve"> </w:t>
      </w:r>
      <w:r w:rsidR="001F0096" w:rsidRPr="00E7197C">
        <w:rPr>
          <w:lang w:val="en-CA"/>
        </w:rPr>
        <w:t xml:space="preserve">a comprehensive approach to </w:t>
      </w:r>
      <w:r w:rsidR="00D563C0" w:rsidRPr="00E7197C">
        <w:rPr>
          <w:lang w:val="en-CA"/>
        </w:rPr>
        <w:t xml:space="preserve">promoting, protecting and respecting </w:t>
      </w:r>
      <w:r w:rsidR="001F0096" w:rsidRPr="00E7197C">
        <w:rPr>
          <w:lang w:val="en-CA"/>
        </w:rPr>
        <w:t>women’s and girls’ full enjoyment of human rights in humanitarian situations</w:t>
      </w:r>
      <w:r w:rsidR="00450B66">
        <w:rPr>
          <w:lang w:val="en-CA"/>
        </w:rPr>
        <w:t>,</w:t>
      </w:r>
    </w:p>
    <w:p w14:paraId="765A3FCA" w14:textId="5FD2389E" w:rsidR="00051D80" w:rsidRPr="00E7197C" w:rsidRDefault="00667B3B" w:rsidP="001F0096">
      <w:pPr>
        <w:pStyle w:val="SingleTxtG"/>
        <w:ind w:firstLine="567"/>
        <w:rPr>
          <w:rStyle w:val="nfasis"/>
          <w:i w:val="0"/>
          <w:iCs w:val="0"/>
        </w:rPr>
      </w:pPr>
      <w:r w:rsidRPr="00E7197C">
        <w:rPr>
          <w:i/>
        </w:rPr>
        <w:t>PP2</w:t>
      </w:r>
      <w:r w:rsidR="00111405">
        <w:rPr>
          <w:i/>
        </w:rPr>
        <w:t>4</w:t>
      </w:r>
      <w:r w:rsidRPr="00E7197C">
        <w:rPr>
          <w:i/>
        </w:rPr>
        <w:t xml:space="preserve"> </w:t>
      </w:r>
      <w:r w:rsidRPr="000D0637">
        <w:rPr>
          <w:b/>
          <w:bCs/>
          <w:i/>
        </w:rPr>
        <w:t>(NEW)</w:t>
      </w:r>
      <w:r w:rsidRPr="00E7197C">
        <w:rPr>
          <w:i/>
        </w:rPr>
        <w:t xml:space="preserve"> </w:t>
      </w:r>
      <w:r w:rsidR="00051D80" w:rsidRPr="00E7197C">
        <w:rPr>
          <w:rStyle w:val="nfasis"/>
        </w:rPr>
        <w:t xml:space="preserve">Recognizing </w:t>
      </w:r>
      <w:r w:rsidR="00051D80" w:rsidRPr="00E7197C">
        <w:rPr>
          <w:rStyle w:val="nfasis"/>
          <w:i w:val="0"/>
          <w:iCs w:val="0"/>
        </w:rPr>
        <w:t xml:space="preserve">the critical role of women-led </w:t>
      </w:r>
      <w:r w:rsidR="00150189" w:rsidRPr="00E7197C">
        <w:rPr>
          <w:rStyle w:val="nfasis"/>
          <w:i w:val="0"/>
          <w:iCs w:val="0"/>
        </w:rPr>
        <w:t xml:space="preserve">and women´s rights </w:t>
      </w:r>
      <w:r w:rsidR="00051D80" w:rsidRPr="00E7197C">
        <w:rPr>
          <w:rStyle w:val="nfasis"/>
          <w:i w:val="0"/>
          <w:iCs w:val="0"/>
        </w:rPr>
        <w:t>civil society organizations</w:t>
      </w:r>
      <w:r w:rsidR="00921D69" w:rsidRPr="00E7197C">
        <w:rPr>
          <w:rStyle w:val="nfasis"/>
          <w:i w:val="0"/>
          <w:iCs w:val="0"/>
        </w:rPr>
        <w:t>, women human rights defenders</w:t>
      </w:r>
      <w:r w:rsidR="00051D80" w:rsidRPr="00E7197C">
        <w:rPr>
          <w:rStyle w:val="nfasis"/>
          <w:i w:val="0"/>
          <w:iCs w:val="0"/>
        </w:rPr>
        <w:t xml:space="preserve"> and women peacebuilders in humanitarian response and recovery, </w:t>
      </w:r>
      <w:r w:rsidR="00051D80" w:rsidRPr="00E7197C">
        <w:rPr>
          <w:rStyle w:val="nfasis"/>
        </w:rPr>
        <w:t>and expressing concern</w:t>
      </w:r>
      <w:r w:rsidR="00051D80" w:rsidRPr="00E7197C">
        <w:rPr>
          <w:rStyle w:val="nfasis"/>
          <w:i w:val="0"/>
          <w:iCs w:val="0"/>
        </w:rPr>
        <w:t xml:space="preserve"> that existing structural barriers to financing and decision-making spaces, attacks on women human rights defenders</w:t>
      </w:r>
      <w:r w:rsidR="00B21C06" w:rsidRPr="00E7197C">
        <w:rPr>
          <w:rStyle w:val="nfasis"/>
          <w:i w:val="0"/>
          <w:iCs w:val="0"/>
        </w:rPr>
        <w:t xml:space="preserve"> and peacebuilders</w:t>
      </w:r>
      <w:r w:rsidR="00150189" w:rsidRPr="00E7197C">
        <w:rPr>
          <w:rStyle w:val="nfasis"/>
          <w:i w:val="0"/>
          <w:iCs w:val="0"/>
        </w:rPr>
        <w:t>,</w:t>
      </w:r>
      <w:r w:rsidR="00051D80" w:rsidRPr="00E7197C">
        <w:rPr>
          <w:rStyle w:val="nfasis"/>
          <w:i w:val="0"/>
          <w:iCs w:val="0"/>
        </w:rPr>
        <w:t xml:space="preserve"> and the shrinking of civic space in humanitarian situations undermine effective, inclusive and accountable humanitarian response,</w:t>
      </w:r>
      <w:r w:rsidR="002E289B" w:rsidRPr="00E7197C">
        <w:rPr>
          <w:rStyle w:val="nfasis"/>
          <w:i w:val="0"/>
          <w:iCs w:val="0"/>
        </w:rPr>
        <w:t xml:space="preserve"> </w:t>
      </w:r>
      <w:r w:rsidR="00DC05D5" w:rsidRPr="00E7197C">
        <w:rPr>
          <w:rStyle w:val="nfasis"/>
          <w:i w:val="0"/>
          <w:iCs w:val="0"/>
        </w:rPr>
        <w:t xml:space="preserve">and </w:t>
      </w:r>
      <w:r w:rsidR="00DC05D5" w:rsidRPr="000D0637">
        <w:rPr>
          <w:rStyle w:val="nfasis"/>
        </w:rPr>
        <w:t>stressing</w:t>
      </w:r>
      <w:r w:rsidR="00DC05D5" w:rsidRPr="00E7197C">
        <w:rPr>
          <w:rStyle w:val="nfasis"/>
          <w:i w:val="0"/>
          <w:iCs w:val="0"/>
        </w:rPr>
        <w:t xml:space="preserve"> the need to ensure safe and enabling environments for their work</w:t>
      </w:r>
      <w:r w:rsidR="00D452A2" w:rsidRPr="00E7197C">
        <w:rPr>
          <w:rStyle w:val="nfasis"/>
          <w:i w:val="0"/>
          <w:iCs w:val="0"/>
        </w:rPr>
        <w:t xml:space="preserve">, </w:t>
      </w:r>
      <w:r w:rsidR="00DC05D5" w:rsidRPr="00E7197C">
        <w:rPr>
          <w:rStyle w:val="nfasis"/>
          <w:i w:val="0"/>
          <w:iCs w:val="0"/>
        </w:rPr>
        <w:t xml:space="preserve"> </w:t>
      </w:r>
      <w:r w:rsidR="00051D80" w:rsidRPr="00E7197C">
        <w:rPr>
          <w:rStyle w:val="nfasis"/>
          <w:i w:val="0"/>
          <w:iCs w:val="0"/>
        </w:rPr>
        <w:t xml:space="preserve"> </w:t>
      </w:r>
    </w:p>
    <w:p w14:paraId="39C4DB88" w14:textId="1C1E2993" w:rsidR="002842B0" w:rsidRDefault="00787435" w:rsidP="00DA14D3">
      <w:pPr>
        <w:pStyle w:val="SingleTxtG"/>
        <w:ind w:firstLine="567"/>
      </w:pPr>
      <w:r w:rsidRPr="00E7197C">
        <w:rPr>
          <w:i/>
          <w:lang w:val="en-CA"/>
        </w:rPr>
        <w:t>PP</w:t>
      </w:r>
      <w:r w:rsidR="00957FBA" w:rsidRPr="00E7197C">
        <w:rPr>
          <w:i/>
          <w:lang w:val="en-CA"/>
        </w:rPr>
        <w:t>2</w:t>
      </w:r>
      <w:r w:rsidR="00111405">
        <w:rPr>
          <w:i/>
          <w:lang w:val="en-CA"/>
        </w:rPr>
        <w:t>5</w:t>
      </w:r>
      <w:r w:rsidRPr="00E7197C">
        <w:rPr>
          <w:i/>
          <w:lang w:val="en-CA"/>
        </w:rPr>
        <w:t xml:space="preserve"> </w:t>
      </w:r>
      <w:r w:rsidRPr="00E7197C">
        <w:rPr>
          <w:b/>
          <w:bCs/>
          <w:i/>
          <w:lang w:val="en-CA"/>
        </w:rPr>
        <w:t xml:space="preserve">(NEW) </w:t>
      </w:r>
      <w:r w:rsidR="00D821DB" w:rsidRPr="0099688C">
        <w:rPr>
          <w:rStyle w:val="nfasis"/>
        </w:rPr>
        <w:t>Expressing concern</w:t>
      </w:r>
      <w:r w:rsidR="00D821DB" w:rsidRPr="0099688C">
        <w:t xml:space="preserve"> that the humanitarian system continues to underinvest in gender equality</w:t>
      </w:r>
      <w:r w:rsidR="00D821DB" w:rsidRPr="00AB313A">
        <w:t xml:space="preserve"> and in the prevention, response and risk mitigation of gender-based violence, and fails to address the specific needs and capacities of women and girls, that this under-investment is compounded by the division between humanitarian, human rights and development settings, by recent significant reductions in humanitarian aid and official development assistance and by context-specific constraints that impede the allocation and delivery of resources, which maintains and exacerbates pre-existing gender inequalities and women's economic insecurity, and is reflected in the fact that less than one per cent of global humanitarian funding is directed to gender-based violence prevention and response and less than one per cent to women-led and women's rights organizations and service providers, most </w:t>
      </w:r>
      <w:r w:rsidR="00D821DB" w:rsidRPr="0099688C">
        <w:t xml:space="preserve">of which receive only short-term, inflexible and project-based funding lacking institutional support, </w:t>
      </w:r>
      <w:r w:rsidR="00D821DB" w:rsidRPr="0099688C">
        <w:rPr>
          <w:rStyle w:val="nfasis"/>
        </w:rPr>
        <w:t>and</w:t>
      </w:r>
      <w:r w:rsidR="00D821DB">
        <w:t xml:space="preserve"> </w:t>
      </w:r>
      <w:r w:rsidR="00833DC4" w:rsidRPr="00E7197C">
        <w:rPr>
          <w:i/>
        </w:rPr>
        <w:t>convinced</w:t>
      </w:r>
      <w:r w:rsidR="00833DC4" w:rsidRPr="00E7197C">
        <w:t xml:space="preserve"> that greater political will and commitment, international cooperation and technical assistance at all levels are urgently required to address the human rights of women and girls in humanitarian situations,</w:t>
      </w:r>
    </w:p>
    <w:p w14:paraId="0F2737B9" w14:textId="404B9F4B" w:rsidR="00111405" w:rsidRPr="00111405" w:rsidRDefault="00111405" w:rsidP="00111405">
      <w:pPr>
        <w:pStyle w:val="SingleTxtG"/>
        <w:ind w:firstLine="567"/>
        <w:rPr>
          <w:b/>
          <w:bCs/>
          <w:i/>
        </w:rPr>
      </w:pPr>
      <w:r w:rsidRPr="00E7197C">
        <w:rPr>
          <w:rStyle w:val="nfasis"/>
        </w:rPr>
        <w:t>PP2</w:t>
      </w:r>
      <w:r>
        <w:rPr>
          <w:rStyle w:val="nfasis"/>
        </w:rPr>
        <w:t>6</w:t>
      </w:r>
      <w:r w:rsidRPr="00E7197C">
        <w:rPr>
          <w:rStyle w:val="nfasis"/>
        </w:rPr>
        <w:t xml:space="preserve"> </w:t>
      </w:r>
      <w:r w:rsidRPr="00E7197C">
        <w:rPr>
          <w:rStyle w:val="nfasis"/>
          <w:b/>
          <w:bCs/>
        </w:rPr>
        <w:t>(NEW)</w:t>
      </w:r>
      <w:r w:rsidRPr="00E7197C">
        <w:rPr>
          <w:rStyle w:val="nfasis"/>
        </w:rPr>
        <w:t xml:space="preserve"> </w:t>
      </w:r>
      <w:bookmarkStart w:id="2" w:name="OLE_LINK2"/>
      <w:r w:rsidRPr="00E7197C">
        <w:rPr>
          <w:rStyle w:val="nfasis"/>
        </w:rPr>
        <w:t>Noting with concern</w:t>
      </w:r>
      <w:r w:rsidRPr="00E7197C">
        <w:t xml:space="preserve"> that all women and girls </w:t>
      </w:r>
      <w:r w:rsidRPr="000D0637">
        <w:rPr>
          <w:color w:val="000000"/>
        </w:rPr>
        <w:t xml:space="preserve">face structural barriers to access to justice that are compounded in humanitarian settings, including in the context of climate-induced disasters, by the disruption or collapse of legal and protection systems, stigma, displacement, insecurity, restrictions on movement, precarious legal status and </w:t>
      </w:r>
      <w:r w:rsidRPr="000D0637">
        <w:rPr>
          <w:color w:val="000000"/>
        </w:rPr>
        <w:lastRenderedPageBreak/>
        <w:t xml:space="preserve">discriminatory social norms, and </w:t>
      </w:r>
      <w:r w:rsidRPr="000D0637">
        <w:rPr>
          <w:i/>
          <w:iCs/>
          <w:color w:val="000000"/>
        </w:rPr>
        <w:t>stressing the need</w:t>
      </w:r>
      <w:r w:rsidRPr="000D0637">
        <w:rPr>
          <w:color w:val="000000"/>
        </w:rPr>
        <w:t xml:space="preserve"> for a holistic, survivor-centred and human rights-based approach to accountability that ensures access to justice for women and girls in such contexts, including those affected by sexual and gender-based violence, through preventive measures, accessible community-based, safe, confidential and survivor-centred complaint mechanisms, measures to prevent revictimization</w:t>
      </w:r>
      <w:bookmarkEnd w:id="2"/>
      <w:r w:rsidRPr="000D0637">
        <w:rPr>
          <w:color w:val="000000"/>
        </w:rPr>
        <w:t>, affordable or free legal aid services that are age-, gender- and disability-responsive and</w:t>
      </w:r>
      <w:r w:rsidRPr="00E7197C">
        <w:rPr>
          <w:color w:val="000000"/>
        </w:rPr>
        <w:t xml:space="preserve"> time</w:t>
      </w:r>
      <w:r w:rsidRPr="000D0637">
        <w:rPr>
          <w:color w:val="000000"/>
        </w:rPr>
        <w:t>ly and effective remedies and reparations to victims and survivors</w:t>
      </w:r>
      <w:r w:rsidRPr="00E7197C">
        <w:rPr>
          <w:color w:val="000000"/>
        </w:rPr>
        <w:t>, as appropriate</w:t>
      </w:r>
      <w:r w:rsidRPr="000D0637">
        <w:rPr>
          <w:color w:val="000000"/>
        </w:rPr>
        <w:t>,</w:t>
      </w:r>
      <w:r w:rsidRPr="00E7197C">
        <w:rPr>
          <w:color w:val="000000"/>
        </w:rPr>
        <w:t xml:space="preserve"> </w:t>
      </w:r>
    </w:p>
    <w:p w14:paraId="56592E7D" w14:textId="132D464F" w:rsidR="00CE2C99" w:rsidRPr="00E7197C" w:rsidRDefault="0060786D" w:rsidP="00DA14D3">
      <w:pPr>
        <w:pStyle w:val="SingleTxtG"/>
        <w:ind w:firstLine="567"/>
        <w:rPr>
          <w:lang w:val="en-CA"/>
        </w:rPr>
      </w:pPr>
      <w:bookmarkStart w:id="3" w:name="_3znysh7" w:colFirst="0" w:colLast="0"/>
      <w:bookmarkStart w:id="4" w:name="OLE_LINK1"/>
      <w:bookmarkEnd w:id="3"/>
      <w:r w:rsidRPr="00E7197C">
        <w:rPr>
          <w:i/>
          <w:iCs/>
          <w:lang w:val="en-CA"/>
        </w:rPr>
        <w:t>PP</w:t>
      </w:r>
      <w:r w:rsidR="00957FBA" w:rsidRPr="00E7197C">
        <w:rPr>
          <w:i/>
          <w:iCs/>
          <w:lang w:val="en-CA"/>
        </w:rPr>
        <w:t>2</w:t>
      </w:r>
      <w:r w:rsidR="00CB29C4" w:rsidRPr="00E7197C">
        <w:rPr>
          <w:i/>
          <w:iCs/>
          <w:lang w:val="en-CA"/>
        </w:rPr>
        <w:t>7</w:t>
      </w:r>
      <w:r w:rsidR="0057418F" w:rsidRPr="00E7197C">
        <w:rPr>
          <w:i/>
          <w:iCs/>
          <w:lang w:val="en-CA"/>
        </w:rPr>
        <w:t xml:space="preserve"> </w:t>
      </w:r>
      <w:r w:rsidR="00564709" w:rsidRPr="00E7197C">
        <w:rPr>
          <w:b/>
          <w:bCs/>
          <w:i/>
          <w:lang w:val="en-CA"/>
        </w:rPr>
        <w:t xml:space="preserve">(NEW) </w:t>
      </w:r>
      <w:r w:rsidR="00564709" w:rsidRPr="00E7197C">
        <w:rPr>
          <w:i/>
          <w:lang w:val="en-CA"/>
        </w:rPr>
        <w:t>Taking note</w:t>
      </w:r>
      <w:r w:rsidR="00564709" w:rsidRPr="00E7197C">
        <w:rPr>
          <w:iCs/>
          <w:lang w:val="en-CA"/>
        </w:rPr>
        <w:t xml:space="preserve"> of the ongoing efforts within the United Nations system, including the Humanitarian Reset </w:t>
      </w:r>
      <w:r w:rsidR="00BC33F9" w:rsidRPr="00E7197C">
        <w:rPr>
          <w:iCs/>
          <w:lang w:val="en-CA"/>
        </w:rPr>
        <w:t xml:space="preserve">, </w:t>
      </w:r>
      <w:r w:rsidR="00A47688" w:rsidRPr="00E7197C">
        <w:rPr>
          <w:iCs/>
          <w:lang w:val="en-CA"/>
        </w:rPr>
        <w:t xml:space="preserve">the </w:t>
      </w:r>
      <w:r w:rsidR="00BC33F9" w:rsidRPr="00E7197C">
        <w:rPr>
          <w:iCs/>
          <w:lang w:val="en-CA"/>
        </w:rPr>
        <w:t>UN 80</w:t>
      </w:r>
      <w:r w:rsidR="00A47688" w:rsidRPr="00E7197C">
        <w:rPr>
          <w:iCs/>
          <w:lang w:val="en-CA"/>
        </w:rPr>
        <w:t xml:space="preserve"> initiative</w:t>
      </w:r>
      <w:r w:rsidR="00BC33F9" w:rsidRPr="00E7197C">
        <w:rPr>
          <w:iCs/>
          <w:lang w:val="en-CA"/>
        </w:rPr>
        <w:t xml:space="preserve"> </w:t>
      </w:r>
      <w:r w:rsidR="00564709" w:rsidRPr="00E7197C">
        <w:rPr>
          <w:iCs/>
          <w:lang w:val="en-CA"/>
        </w:rPr>
        <w:t xml:space="preserve">and related structural reforms aimed at strengthening the coherence, efficiency and </w:t>
      </w:r>
      <w:r w:rsidR="00A71004" w:rsidRPr="00E7197C">
        <w:rPr>
          <w:iCs/>
          <w:lang w:val="en-CA"/>
        </w:rPr>
        <w:t>accountability</w:t>
      </w:r>
      <w:r w:rsidR="00564709" w:rsidRPr="00E7197C">
        <w:rPr>
          <w:iCs/>
          <w:lang w:val="en-CA"/>
        </w:rPr>
        <w:t xml:space="preserve"> </w:t>
      </w:r>
      <w:r w:rsidR="004209F9" w:rsidRPr="00E7197C">
        <w:rPr>
          <w:iCs/>
          <w:lang w:val="en-CA"/>
        </w:rPr>
        <w:t>of</w:t>
      </w:r>
      <w:r w:rsidR="00564709" w:rsidRPr="00E7197C">
        <w:rPr>
          <w:iCs/>
          <w:lang w:val="en-CA"/>
        </w:rPr>
        <w:t xml:space="preserve"> humanitarian action</w:t>
      </w:r>
      <w:r w:rsidR="00A47688" w:rsidRPr="00E7197C">
        <w:rPr>
          <w:iCs/>
          <w:lang w:val="en-CA"/>
        </w:rPr>
        <w:t>,</w:t>
      </w:r>
      <w:r w:rsidR="00903851" w:rsidRPr="00E7197C">
        <w:rPr>
          <w:iCs/>
          <w:lang w:val="en-CA"/>
        </w:rPr>
        <w:t xml:space="preserve"> </w:t>
      </w:r>
      <w:r w:rsidR="00903851" w:rsidRPr="000D0637">
        <w:rPr>
          <w:iCs/>
          <w:lang w:val="en-CA"/>
        </w:rPr>
        <w:t xml:space="preserve">while </w:t>
      </w:r>
      <w:r w:rsidR="00903851" w:rsidRPr="00E7197C">
        <w:rPr>
          <w:i/>
          <w:lang w:val="en-CA"/>
        </w:rPr>
        <w:t>emp</w:t>
      </w:r>
      <w:r w:rsidR="00812002" w:rsidRPr="00E7197C">
        <w:rPr>
          <w:i/>
          <w:lang w:val="en-CA"/>
        </w:rPr>
        <w:t xml:space="preserve">hasizing </w:t>
      </w:r>
      <w:r w:rsidR="00812002" w:rsidRPr="00E7197C">
        <w:rPr>
          <w:iCs/>
          <w:lang w:val="en-CA"/>
        </w:rPr>
        <w:t xml:space="preserve">that such processes should ensure adequate </w:t>
      </w:r>
      <w:r w:rsidR="0002738C" w:rsidRPr="00E7197C">
        <w:rPr>
          <w:iCs/>
          <w:lang w:val="en-CA"/>
        </w:rPr>
        <w:t>prioritisation</w:t>
      </w:r>
      <w:r w:rsidR="00812002" w:rsidRPr="00E7197C">
        <w:rPr>
          <w:iCs/>
          <w:lang w:val="en-CA"/>
        </w:rPr>
        <w:t xml:space="preserve"> of the </w:t>
      </w:r>
      <w:r w:rsidR="0002738C" w:rsidRPr="00E7197C">
        <w:rPr>
          <w:iCs/>
          <w:lang w:val="en-CA"/>
        </w:rPr>
        <w:t>protection</w:t>
      </w:r>
      <w:r w:rsidR="00812002" w:rsidRPr="00E7197C">
        <w:rPr>
          <w:iCs/>
          <w:lang w:val="en-CA"/>
        </w:rPr>
        <w:t xml:space="preserve"> of women and girls in crisis contexts, </w:t>
      </w:r>
      <w:r w:rsidR="00812002" w:rsidRPr="00E7197C">
        <w:rPr>
          <w:i/>
          <w:lang w:val="en-CA"/>
        </w:rPr>
        <w:t xml:space="preserve">noting that </w:t>
      </w:r>
      <w:r w:rsidR="00812002" w:rsidRPr="00E7197C">
        <w:rPr>
          <w:iCs/>
          <w:lang w:val="en-CA"/>
        </w:rPr>
        <w:t>efforts</w:t>
      </w:r>
      <w:r w:rsidR="0062492E" w:rsidRPr="00E7197C">
        <w:rPr>
          <w:iCs/>
          <w:lang w:val="en-CA"/>
        </w:rPr>
        <w:t xml:space="preserve"> to streamline and simplify, while important and necessary, must not be at the expense of the humanitarian system</w:t>
      </w:r>
      <w:r w:rsidR="004252FE">
        <w:rPr>
          <w:iCs/>
          <w:lang w:val="en-CA"/>
        </w:rPr>
        <w:t>’s capacity</w:t>
      </w:r>
      <w:r w:rsidR="0062492E" w:rsidRPr="00E7197C">
        <w:rPr>
          <w:iCs/>
          <w:lang w:val="en-CA"/>
        </w:rPr>
        <w:t xml:space="preserve"> to identify, mitigate and respond to the </w:t>
      </w:r>
      <w:r w:rsidR="00CA4D69" w:rsidRPr="00E7197C">
        <w:rPr>
          <w:iCs/>
          <w:lang w:val="en-CA"/>
        </w:rPr>
        <w:t>specific needs, including the protection needs, of women and girls through dedicated, specialised assistance and by ensuring there is no weakening of resources and institutional mandates that enable</w:t>
      </w:r>
      <w:r w:rsidR="00E2032C" w:rsidRPr="00E7197C">
        <w:rPr>
          <w:iCs/>
          <w:lang w:val="en-CA"/>
        </w:rPr>
        <w:t xml:space="preserve"> </w:t>
      </w:r>
      <w:r w:rsidR="0002738C" w:rsidRPr="00E7197C">
        <w:rPr>
          <w:iCs/>
          <w:lang w:val="en-CA"/>
        </w:rPr>
        <w:t>agencies to effectivel</w:t>
      </w:r>
      <w:r w:rsidR="00E2032C" w:rsidRPr="00E7197C">
        <w:rPr>
          <w:iCs/>
          <w:lang w:val="en-CA"/>
        </w:rPr>
        <w:t>y</w:t>
      </w:r>
      <w:r w:rsidR="0002738C" w:rsidRPr="00E7197C">
        <w:rPr>
          <w:iCs/>
          <w:lang w:val="en-CA"/>
        </w:rPr>
        <w:t xml:space="preserve"> respond to those needs</w:t>
      </w:r>
      <w:r w:rsidR="00E2032C" w:rsidRPr="00E7197C">
        <w:rPr>
          <w:iCs/>
          <w:lang w:val="en-CA"/>
        </w:rPr>
        <w:t xml:space="preserve">, </w:t>
      </w:r>
      <w:bookmarkEnd w:id="4"/>
    </w:p>
    <w:p w14:paraId="7B730A86" w14:textId="0BDE7734" w:rsidR="00EF6026" w:rsidRPr="00E7197C" w:rsidRDefault="00731D6C" w:rsidP="00EF6026">
      <w:pPr>
        <w:pStyle w:val="SingleTxtG"/>
        <w:ind w:firstLine="567"/>
        <w:rPr>
          <w:i/>
          <w:lang w:val="en-CA"/>
        </w:rPr>
      </w:pPr>
      <w:r w:rsidRPr="00E7197C">
        <w:rPr>
          <w:i/>
          <w:lang w:val="en-CA"/>
        </w:rPr>
        <w:t>OP1</w:t>
      </w:r>
      <w:r w:rsidR="00EF6026" w:rsidRPr="00E7197C">
        <w:rPr>
          <w:i/>
          <w:lang w:val="en-CA"/>
        </w:rPr>
        <w:t xml:space="preserve"> (</w:t>
      </w:r>
      <w:r w:rsidR="00EF6026" w:rsidRPr="000D0637">
        <w:rPr>
          <w:b/>
          <w:bCs/>
          <w:i/>
          <w:lang w:val="en-CA"/>
        </w:rPr>
        <w:t>NEW</w:t>
      </w:r>
      <w:r w:rsidR="00EF6026" w:rsidRPr="00E7197C">
        <w:rPr>
          <w:i/>
          <w:lang w:val="en-CA"/>
        </w:rPr>
        <w:t>)</w:t>
      </w:r>
      <w:r w:rsidRPr="00E7197C">
        <w:rPr>
          <w:i/>
          <w:lang w:val="en-CA"/>
        </w:rPr>
        <w:t xml:space="preserve"> </w:t>
      </w:r>
      <w:r w:rsidR="008E2055" w:rsidRPr="00E7197C">
        <w:rPr>
          <w:i/>
          <w:lang w:val="en-CA"/>
        </w:rPr>
        <w:t xml:space="preserve">Calls upon </w:t>
      </w:r>
      <w:r w:rsidR="008E2055" w:rsidRPr="0099688C">
        <w:rPr>
          <w:iCs/>
          <w:lang w:val="en-CA"/>
        </w:rPr>
        <w:t xml:space="preserve">all States to fulfil their obligations under international law to respect, protect and fulfil the human rights of women and girls in humanitarian situations, and to ensure that these obligations are reflected in national laws, </w:t>
      </w:r>
      <w:r w:rsidR="008E2055" w:rsidRPr="00885E20">
        <w:rPr>
          <w:iCs/>
          <w:lang w:val="en-CA"/>
        </w:rPr>
        <w:t xml:space="preserve">policies, strategies and plans, including </w:t>
      </w:r>
      <w:r w:rsidR="008E2055">
        <w:rPr>
          <w:iCs/>
          <w:lang w:val="en-CA"/>
        </w:rPr>
        <w:t xml:space="preserve">those related to </w:t>
      </w:r>
      <w:r w:rsidR="008E2055" w:rsidRPr="00885E20">
        <w:rPr>
          <w:iCs/>
          <w:lang w:val="en-CA"/>
        </w:rPr>
        <w:t>disaster risk management</w:t>
      </w:r>
      <w:r w:rsidR="008E2055">
        <w:rPr>
          <w:iCs/>
          <w:lang w:val="en-CA"/>
        </w:rPr>
        <w:t xml:space="preserve">, </w:t>
      </w:r>
      <w:r w:rsidR="008E2055" w:rsidRPr="0099688C">
        <w:rPr>
          <w:iCs/>
          <w:lang w:val="en-CA"/>
        </w:rPr>
        <w:t xml:space="preserve">humanitarian response plans, </w:t>
      </w:r>
      <w:r w:rsidR="008E2055" w:rsidRPr="009D74F2">
        <w:rPr>
          <w:iCs/>
          <w:lang w:val="en-CA"/>
        </w:rPr>
        <w:t>including Women</w:t>
      </w:r>
      <w:r w:rsidR="005A7212">
        <w:rPr>
          <w:iCs/>
          <w:lang w:val="en-CA"/>
        </w:rPr>
        <w:t>,</w:t>
      </w:r>
      <w:r w:rsidR="008E2055" w:rsidRPr="009D74F2">
        <w:rPr>
          <w:iCs/>
          <w:lang w:val="en-CA"/>
        </w:rPr>
        <w:t xml:space="preserve"> Peace and Security National Action</w:t>
      </w:r>
      <w:r w:rsidR="00346CB1">
        <w:rPr>
          <w:iCs/>
          <w:lang w:val="en-CA"/>
        </w:rPr>
        <w:t xml:space="preserve"> Plans</w:t>
      </w:r>
      <w:r w:rsidR="008E2055" w:rsidRPr="009D74F2">
        <w:rPr>
          <w:iCs/>
          <w:lang w:val="en-CA"/>
        </w:rPr>
        <w:t xml:space="preserve"> </w:t>
      </w:r>
      <w:r w:rsidR="008E2055">
        <w:rPr>
          <w:iCs/>
          <w:lang w:val="en-CA"/>
        </w:rPr>
        <w:t xml:space="preserve">where appropriate, </w:t>
      </w:r>
      <w:r w:rsidR="008E2055" w:rsidRPr="0099688C">
        <w:rPr>
          <w:iCs/>
          <w:lang w:val="en-CA"/>
        </w:rPr>
        <w:t>warning systems and anticipatory action frameworks</w:t>
      </w:r>
      <w:r w:rsidR="008E2055">
        <w:rPr>
          <w:iCs/>
          <w:lang w:val="en-CA"/>
        </w:rPr>
        <w:t xml:space="preserve"> that are gender-responsive, multi-hazard and </w:t>
      </w:r>
      <w:r w:rsidR="006667E2">
        <w:rPr>
          <w:iCs/>
          <w:lang w:val="en-CA"/>
        </w:rPr>
        <w:t>human</w:t>
      </w:r>
      <w:r w:rsidR="008E2055">
        <w:rPr>
          <w:iCs/>
          <w:lang w:val="en-CA"/>
        </w:rPr>
        <w:t>-centered</w:t>
      </w:r>
      <w:r w:rsidR="008E2055" w:rsidRPr="0099688C">
        <w:rPr>
          <w:iCs/>
          <w:lang w:val="en-CA"/>
        </w:rPr>
        <w:t>,</w:t>
      </w:r>
      <w:r w:rsidR="008E2055" w:rsidRPr="00075214">
        <w:rPr>
          <w:iCs/>
          <w:lang w:val="en-CA"/>
        </w:rPr>
        <w:t xml:space="preserve"> ensuring the full, equal and meaningful participation of women and girls in their design, governance and evaluation</w:t>
      </w:r>
      <w:r w:rsidR="008E2055">
        <w:rPr>
          <w:iCs/>
          <w:lang w:val="en-CA"/>
        </w:rPr>
        <w:t>,</w:t>
      </w:r>
      <w:r w:rsidR="008E2055" w:rsidRPr="0099688C">
        <w:rPr>
          <w:iCs/>
          <w:lang w:val="en-CA"/>
        </w:rPr>
        <w:t xml:space="preserve"> and that gender mainstreaming is systematically integrated into the development and implementation of disaster risk reduction, preparedness, early action, rapid response and recovery strategies,</w:t>
      </w:r>
    </w:p>
    <w:p w14:paraId="3A55F656" w14:textId="1F64138D" w:rsidR="00B84FBB" w:rsidRPr="00833DC4" w:rsidRDefault="006E777F" w:rsidP="00731D6C">
      <w:pPr>
        <w:pStyle w:val="SingleTxtG"/>
        <w:ind w:firstLine="567"/>
        <w:rPr>
          <w:rStyle w:val="nfasis"/>
          <w:i w:val="0"/>
          <w:iCs w:val="0"/>
          <w:lang w:val="en-US"/>
        </w:rPr>
      </w:pPr>
      <w:r w:rsidRPr="00E7197C">
        <w:rPr>
          <w:i/>
          <w:iCs/>
          <w:color w:val="000000" w:themeColor="text1"/>
          <w:lang w:val="en-CA"/>
        </w:rPr>
        <w:t>OP</w:t>
      </w:r>
      <w:r w:rsidR="00C97F5B">
        <w:rPr>
          <w:i/>
          <w:iCs/>
          <w:color w:val="000000" w:themeColor="text1"/>
          <w:lang w:val="en-CA"/>
        </w:rPr>
        <w:t>2</w:t>
      </w:r>
      <w:r w:rsidRPr="00E7197C">
        <w:rPr>
          <w:i/>
          <w:iCs/>
          <w:color w:val="000000" w:themeColor="text1"/>
          <w:lang w:val="en-CA"/>
        </w:rPr>
        <w:t xml:space="preserve"> (</w:t>
      </w:r>
      <w:r w:rsidRPr="000D0637">
        <w:rPr>
          <w:b/>
          <w:bCs/>
          <w:i/>
          <w:iCs/>
          <w:color w:val="000000" w:themeColor="text1"/>
          <w:lang w:val="en-CA"/>
        </w:rPr>
        <w:t>NEW</w:t>
      </w:r>
      <w:r w:rsidRPr="00E7197C">
        <w:rPr>
          <w:i/>
          <w:iCs/>
          <w:color w:val="000000" w:themeColor="text1"/>
          <w:lang w:val="en-CA"/>
        </w:rPr>
        <w:t xml:space="preserve">) </w:t>
      </w:r>
      <w:r w:rsidR="00CD6A11" w:rsidRPr="000D0637">
        <w:rPr>
          <w:i/>
          <w:iCs/>
          <w:color w:val="000000" w:themeColor="text1"/>
          <w:lang w:val="en-CA"/>
        </w:rPr>
        <w:t>A</w:t>
      </w:r>
      <w:proofErr w:type="spellStart"/>
      <w:r w:rsidR="00B21C06" w:rsidRPr="00E7197C">
        <w:rPr>
          <w:i/>
          <w:iCs/>
        </w:rPr>
        <w:t>ffirms</w:t>
      </w:r>
      <w:proofErr w:type="spellEnd"/>
      <w:r w:rsidR="00B21C06" w:rsidRPr="00E7197C">
        <w:t xml:space="preserve"> </w:t>
      </w:r>
      <w:r w:rsidRPr="00E7197C">
        <w:t>t</w:t>
      </w:r>
      <w:r w:rsidR="00764D31" w:rsidRPr="00E7197C">
        <w:t xml:space="preserve">hat the full, equal </w:t>
      </w:r>
      <w:r w:rsidR="002A17BD" w:rsidRPr="00E7197C">
        <w:t xml:space="preserve">and </w:t>
      </w:r>
      <w:r w:rsidR="00764D31" w:rsidRPr="00E7197C">
        <w:t>meaningful participation of women and girls</w:t>
      </w:r>
      <w:r w:rsidR="003422ED" w:rsidRPr="00E7197C">
        <w:t xml:space="preserve"> </w:t>
      </w:r>
      <w:r w:rsidR="00764D31" w:rsidRPr="00E7197C">
        <w:t>in all stages of humanitarian preparedness, response and recovery is essential to effective</w:t>
      </w:r>
      <w:r w:rsidR="00564709" w:rsidRPr="00E7197C">
        <w:t>, inclusive</w:t>
      </w:r>
      <w:r w:rsidR="00764D31" w:rsidRPr="00E7197C">
        <w:t xml:space="preserve"> and </w:t>
      </w:r>
      <w:r w:rsidR="006D6801" w:rsidRPr="00E7197C">
        <w:t xml:space="preserve">human </w:t>
      </w:r>
      <w:r w:rsidR="00764D31" w:rsidRPr="00E7197C">
        <w:t>rights</w:t>
      </w:r>
      <w:r w:rsidR="006D6801" w:rsidRPr="00E7197C">
        <w:t xml:space="preserve"> </w:t>
      </w:r>
      <w:r w:rsidR="00764D31" w:rsidRPr="00E7197C">
        <w:t>based humanitarian action</w:t>
      </w:r>
      <w:r w:rsidR="00905A67">
        <w:t xml:space="preserve"> and sustainable development</w:t>
      </w:r>
      <w:r w:rsidR="00764D31" w:rsidRPr="00E7197C">
        <w:t xml:space="preserve">, and </w:t>
      </w:r>
      <w:r w:rsidR="00764D31" w:rsidRPr="00E7197C">
        <w:rPr>
          <w:i/>
          <w:iCs/>
        </w:rPr>
        <w:t>calls upon</w:t>
      </w:r>
      <w:r w:rsidR="00764D31" w:rsidRPr="00E7197C">
        <w:t xml:space="preserve"> all relevant actors to </w:t>
      </w:r>
      <w:r w:rsidR="00AA34FD" w:rsidRPr="00E7197C">
        <w:t>ensure</w:t>
      </w:r>
      <w:r w:rsidR="00764D31" w:rsidRPr="00E7197C">
        <w:t xml:space="preserve"> </w:t>
      </w:r>
      <w:r w:rsidR="002F7D4B" w:rsidRPr="00E7197C">
        <w:t>their participation</w:t>
      </w:r>
      <w:r w:rsidR="00764D31" w:rsidRPr="00E7197C">
        <w:t xml:space="preserve"> in humanitarian coordination, planning, decision-making, programme design, implementation</w:t>
      </w:r>
      <w:r w:rsidR="00F20FEF" w:rsidRPr="00E7197C">
        <w:t xml:space="preserve">, </w:t>
      </w:r>
      <w:r w:rsidR="00564709" w:rsidRPr="00E7197C">
        <w:t>monitoring</w:t>
      </w:r>
      <w:r w:rsidR="00764D31" w:rsidRPr="00E7197C">
        <w:t xml:space="preserve"> and evaluation, including in the planning and delivery of international humanitarian assistance and post-conflict reconstruction programming</w:t>
      </w:r>
      <w:r w:rsidR="00127E25" w:rsidRPr="00E7197C">
        <w:t xml:space="preserve"> and durable solutions to displacement</w:t>
      </w:r>
      <w:r w:rsidR="00764D31" w:rsidRPr="00E7197C">
        <w:t>, and to ensure the protection of women human rights defenders</w:t>
      </w:r>
      <w:r w:rsidR="002D6D88" w:rsidRPr="00E7197C">
        <w:t xml:space="preserve"> and women-led organizations</w:t>
      </w:r>
      <w:r w:rsidR="00764D31" w:rsidRPr="00E7197C">
        <w:t xml:space="preserve"> operating in humanitarian settings, </w:t>
      </w:r>
    </w:p>
    <w:p w14:paraId="74336525" w14:textId="200AF3F7" w:rsidR="007C6A5D" w:rsidRPr="00E7197C" w:rsidRDefault="007C6A5D" w:rsidP="00E179AE">
      <w:pPr>
        <w:pStyle w:val="SingleTxtG"/>
        <w:ind w:firstLine="567"/>
        <w:rPr>
          <w:i/>
          <w:lang w:val="en-CA"/>
        </w:rPr>
      </w:pPr>
      <w:bookmarkStart w:id="5" w:name="OLE_LINK9"/>
      <w:r w:rsidRPr="00E7197C">
        <w:rPr>
          <w:i/>
          <w:lang w:val="en-CA"/>
        </w:rPr>
        <w:t>OP</w:t>
      </w:r>
      <w:r w:rsidR="00C97F5B">
        <w:rPr>
          <w:i/>
          <w:lang w:val="en-CA"/>
        </w:rPr>
        <w:t xml:space="preserve">3 </w:t>
      </w:r>
      <w:r w:rsidRPr="00E7197C">
        <w:rPr>
          <w:i/>
          <w:lang w:val="en-CA"/>
        </w:rPr>
        <w:t>(</w:t>
      </w:r>
      <w:r w:rsidRPr="00E7197C">
        <w:rPr>
          <w:b/>
          <w:bCs/>
          <w:i/>
          <w:lang w:val="en-CA"/>
        </w:rPr>
        <w:t>NEW)</w:t>
      </w:r>
      <w:r w:rsidRPr="00E7197C">
        <w:rPr>
          <w:i/>
          <w:lang w:val="en-CA"/>
        </w:rPr>
        <w:t xml:space="preserve"> Calls upon </w:t>
      </w:r>
      <w:r w:rsidR="00675422" w:rsidRPr="00E7197C">
        <w:rPr>
          <w:iCs/>
          <w:lang w:val="en-CA"/>
        </w:rPr>
        <w:t>all relevant</w:t>
      </w:r>
      <w:r w:rsidRPr="00E7197C">
        <w:rPr>
          <w:iCs/>
          <w:lang w:val="en-CA"/>
        </w:rPr>
        <w:t xml:space="preserve"> actors to invest in</w:t>
      </w:r>
      <w:r w:rsidR="00474F7E" w:rsidRPr="00E7197C">
        <w:t xml:space="preserve"> </w:t>
      </w:r>
      <w:r w:rsidR="00474F7E" w:rsidRPr="00E7197C">
        <w:rPr>
          <w:iCs/>
          <w:lang w:val="en-CA"/>
        </w:rPr>
        <w:t>the conduct of gender-</w:t>
      </w:r>
      <w:r w:rsidR="003F3D1B" w:rsidRPr="00E7197C">
        <w:rPr>
          <w:iCs/>
          <w:lang w:val="en-CA"/>
        </w:rPr>
        <w:t>responsive</w:t>
      </w:r>
      <w:r w:rsidR="00474F7E" w:rsidRPr="00E7197C">
        <w:rPr>
          <w:iCs/>
          <w:lang w:val="en-CA"/>
        </w:rPr>
        <w:t xml:space="preserve"> risk assessments</w:t>
      </w:r>
      <w:r w:rsidR="002355B9" w:rsidRPr="00E7197C">
        <w:rPr>
          <w:iCs/>
          <w:lang w:val="en-CA"/>
        </w:rPr>
        <w:t>,</w:t>
      </w:r>
      <w:r w:rsidR="00474F7E" w:rsidRPr="00E7197C">
        <w:rPr>
          <w:iCs/>
          <w:lang w:val="en-CA"/>
        </w:rPr>
        <w:t xml:space="preserve"> prior to the onset of emergencies to identify potential risks, </w:t>
      </w:r>
      <w:r w:rsidR="004D15D1" w:rsidRPr="00E7197C">
        <w:rPr>
          <w:iCs/>
          <w:lang w:val="en-CA"/>
        </w:rPr>
        <w:t xml:space="preserve">persons in </w:t>
      </w:r>
      <w:r w:rsidR="00474F7E" w:rsidRPr="00E7197C">
        <w:rPr>
          <w:iCs/>
          <w:lang w:val="en-CA"/>
        </w:rPr>
        <w:t xml:space="preserve">vulnerable </w:t>
      </w:r>
      <w:r w:rsidR="004D15D1" w:rsidRPr="00E7197C">
        <w:rPr>
          <w:iCs/>
          <w:lang w:val="en-CA"/>
        </w:rPr>
        <w:t>situations</w:t>
      </w:r>
      <w:r w:rsidR="00474F7E" w:rsidRPr="00E7197C">
        <w:rPr>
          <w:iCs/>
          <w:lang w:val="en-CA"/>
        </w:rPr>
        <w:t xml:space="preserve"> and existing national capacities, and in </w:t>
      </w:r>
      <w:r w:rsidRPr="00E7197C">
        <w:rPr>
          <w:iCs/>
          <w:lang w:val="en-CA"/>
        </w:rPr>
        <w:t xml:space="preserve">the </w:t>
      </w:r>
      <w:r w:rsidR="00D403F8" w:rsidRPr="00E7197C">
        <w:rPr>
          <w:iCs/>
        </w:rPr>
        <w:t>systematic, impartial and timely collection</w:t>
      </w:r>
      <w:r w:rsidRPr="00E7197C">
        <w:rPr>
          <w:iCs/>
          <w:lang w:val="en-CA"/>
        </w:rPr>
        <w:t xml:space="preserve">, analysis and dissemination of </w:t>
      </w:r>
      <w:r w:rsidR="00564709" w:rsidRPr="00E7197C">
        <w:rPr>
          <w:iCs/>
          <w:lang w:val="en-CA"/>
        </w:rPr>
        <w:t xml:space="preserve">sex, age and disability </w:t>
      </w:r>
      <w:r w:rsidRPr="00E7197C">
        <w:rPr>
          <w:iCs/>
          <w:lang w:val="en-CA"/>
        </w:rPr>
        <w:t>disaggregated data</w:t>
      </w:r>
      <w:r w:rsidR="00564709" w:rsidRPr="00E7197C">
        <w:rPr>
          <w:iCs/>
          <w:lang w:val="en-CA"/>
        </w:rPr>
        <w:t xml:space="preserve"> and gender analysis</w:t>
      </w:r>
      <w:r w:rsidRPr="00E7197C">
        <w:rPr>
          <w:iCs/>
          <w:lang w:val="en-CA"/>
        </w:rPr>
        <w:t xml:space="preserve"> on the human rights situation of women and girls in humanitarian settings, including on access to services, justice and economic resources</w:t>
      </w:r>
      <w:r w:rsidR="00486CDE" w:rsidRPr="00E7197C">
        <w:rPr>
          <w:iCs/>
          <w:lang w:val="en-CA"/>
        </w:rPr>
        <w:t>, service mapping</w:t>
      </w:r>
      <w:r w:rsidRPr="00E7197C">
        <w:rPr>
          <w:iCs/>
          <w:lang w:val="en-CA"/>
        </w:rPr>
        <w:t>,</w:t>
      </w:r>
      <w:r w:rsidR="00667D09" w:rsidRPr="00E7197C">
        <w:rPr>
          <w:iCs/>
          <w:lang w:val="en-CA"/>
        </w:rPr>
        <w:t xml:space="preserve"> as well as on climate-related displacement, relocation and humanitarian needs,</w:t>
      </w:r>
      <w:r w:rsidRPr="00E7197C">
        <w:rPr>
          <w:iCs/>
          <w:lang w:val="en-CA"/>
        </w:rPr>
        <w:t xml:space="preserve"> </w:t>
      </w:r>
      <w:bookmarkEnd w:id="5"/>
      <w:r w:rsidRPr="00E7197C">
        <w:rPr>
          <w:iCs/>
          <w:lang w:val="en-CA"/>
        </w:rPr>
        <w:t xml:space="preserve">to address the persistent evidence gaps that undermine effective, </w:t>
      </w:r>
      <w:r w:rsidR="00337B02" w:rsidRPr="00E7197C">
        <w:rPr>
          <w:iCs/>
          <w:lang w:val="en-CA"/>
        </w:rPr>
        <w:t xml:space="preserve">human </w:t>
      </w:r>
      <w:r w:rsidRPr="00E7197C">
        <w:rPr>
          <w:iCs/>
          <w:lang w:val="en-CA"/>
        </w:rPr>
        <w:t>rights</w:t>
      </w:r>
      <w:r w:rsidR="00337B02" w:rsidRPr="00E7197C">
        <w:rPr>
          <w:iCs/>
          <w:lang w:val="en-CA"/>
        </w:rPr>
        <w:t xml:space="preserve"> </w:t>
      </w:r>
      <w:r w:rsidRPr="00E7197C">
        <w:rPr>
          <w:iCs/>
          <w:lang w:val="en-CA"/>
        </w:rPr>
        <w:t>based humanitarian programming, and to ensure that data collection systems are</w:t>
      </w:r>
      <w:r w:rsidR="00EF1C78" w:rsidRPr="00E7197C">
        <w:rPr>
          <w:iCs/>
          <w:lang w:val="en-CA"/>
        </w:rPr>
        <w:t xml:space="preserve"> interoperable</w:t>
      </w:r>
      <w:r w:rsidR="003A204D" w:rsidRPr="00E7197C">
        <w:rPr>
          <w:iCs/>
          <w:lang w:val="en-CA"/>
        </w:rPr>
        <w:t xml:space="preserve"> and</w:t>
      </w:r>
      <w:r w:rsidRPr="00E7197C">
        <w:rPr>
          <w:iCs/>
          <w:lang w:val="en-CA"/>
        </w:rPr>
        <w:t xml:space="preserve"> designed and implemented in a manner that guarantees confidentiality, safety and the informed consent of those providing information,</w:t>
      </w:r>
      <w:r w:rsidR="009B7BFE" w:rsidRPr="00E7197C">
        <w:rPr>
          <w:iCs/>
          <w:lang w:val="en-CA"/>
        </w:rPr>
        <w:t xml:space="preserve"> </w:t>
      </w:r>
      <w:r w:rsidR="00421BB1" w:rsidRPr="000D0637">
        <w:rPr>
          <w:iCs/>
          <w:lang w:val="en-CA"/>
        </w:rPr>
        <w:t>while avoiding increased risks of stigmatization, reprisals, revictimization or exposure of victims and survivors</w:t>
      </w:r>
      <w:r w:rsidR="00421BB1" w:rsidRPr="00E7197C">
        <w:rPr>
          <w:iCs/>
          <w:lang w:val="en-CA"/>
        </w:rPr>
        <w:t xml:space="preserve">, </w:t>
      </w:r>
    </w:p>
    <w:p w14:paraId="0C11EF34" w14:textId="3FA8CF2C" w:rsidR="009B5569" w:rsidRPr="00E7197C" w:rsidRDefault="00E171EC" w:rsidP="00764689">
      <w:pPr>
        <w:pStyle w:val="SingleTxtG"/>
        <w:ind w:firstLine="567"/>
        <w:rPr>
          <w:iCs/>
          <w:lang w:val="en-CA"/>
        </w:rPr>
      </w:pPr>
      <w:r w:rsidRPr="00E7197C">
        <w:rPr>
          <w:i/>
          <w:lang w:val="en-CA"/>
        </w:rPr>
        <w:t>OP</w:t>
      </w:r>
      <w:r w:rsidR="00C97F5B">
        <w:rPr>
          <w:i/>
          <w:lang w:val="en-CA"/>
        </w:rPr>
        <w:t>4</w:t>
      </w:r>
      <w:r w:rsidRPr="00E7197C">
        <w:rPr>
          <w:i/>
          <w:lang w:val="en-CA"/>
        </w:rPr>
        <w:t xml:space="preserve"> </w:t>
      </w:r>
      <w:r w:rsidRPr="00E7197C">
        <w:rPr>
          <w:b/>
          <w:bCs/>
          <w:i/>
          <w:lang w:val="en-CA"/>
        </w:rPr>
        <w:t xml:space="preserve">(NEW) </w:t>
      </w:r>
      <w:r w:rsidR="0017152A" w:rsidRPr="00E7197C">
        <w:rPr>
          <w:i/>
          <w:lang w:val="en-CA"/>
        </w:rPr>
        <w:t xml:space="preserve">Calls upon </w:t>
      </w:r>
      <w:r w:rsidR="0017152A" w:rsidRPr="00E7197C">
        <w:rPr>
          <w:iCs/>
          <w:lang w:val="en-CA"/>
        </w:rPr>
        <w:t>States, United Nations agencies and humanitarian actors</w:t>
      </w:r>
      <w:r w:rsidR="00545DFC" w:rsidRPr="00E7197C">
        <w:rPr>
          <w:iCs/>
          <w:lang w:val="en-CA"/>
        </w:rPr>
        <w:t>, in collaboration</w:t>
      </w:r>
      <w:r w:rsidR="00A0776D" w:rsidRPr="00E7197C">
        <w:rPr>
          <w:iCs/>
          <w:lang w:val="en-CA"/>
        </w:rPr>
        <w:t>, where appropriate,</w:t>
      </w:r>
      <w:r w:rsidR="00545DFC" w:rsidRPr="00E7197C">
        <w:rPr>
          <w:iCs/>
          <w:lang w:val="en-CA"/>
        </w:rPr>
        <w:t xml:space="preserve"> with the Internation</w:t>
      </w:r>
      <w:r w:rsidR="00E14821" w:rsidRPr="000D0637">
        <w:rPr>
          <w:iCs/>
          <w:lang w:val="en-CA"/>
        </w:rPr>
        <w:t>al</w:t>
      </w:r>
      <w:r w:rsidR="00545DFC" w:rsidRPr="00E7197C">
        <w:rPr>
          <w:iCs/>
          <w:lang w:val="en-CA"/>
        </w:rPr>
        <w:t xml:space="preserve"> Red Cross and Red Crescent Movement,</w:t>
      </w:r>
      <w:r w:rsidR="0017152A" w:rsidRPr="00E7197C">
        <w:rPr>
          <w:iCs/>
          <w:lang w:val="en-CA"/>
        </w:rPr>
        <w:t xml:space="preserve"> to ensure uninterrupted access for women and girls in all humanitarian settings to essential services, including</w:t>
      </w:r>
      <w:r w:rsidR="00210EEB" w:rsidRPr="00E7197C">
        <w:rPr>
          <w:iCs/>
          <w:lang w:val="en-CA"/>
        </w:rPr>
        <w:t xml:space="preserve"> the timely distribution of culturally relevant dignity kits containing hygiene supplies, menstrual health items and information on available gender-based violence servic</w:t>
      </w:r>
      <w:r w:rsidR="00B92C7C" w:rsidRPr="00E7197C">
        <w:rPr>
          <w:iCs/>
          <w:lang w:val="en-CA"/>
        </w:rPr>
        <w:t>es,</w:t>
      </w:r>
      <w:r w:rsidR="004E364C" w:rsidRPr="00E7197C">
        <w:rPr>
          <w:i/>
          <w:lang w:val="en-CA"/>
        </w:rPr>
        <w:t xml:space="preserve"> </w:t>
      </w:r>
      <w:r w:rsidR="00F409DE" w:rsidRPr="00E7197C">
        <w:rPr>
          <w:iCs/>
        </w:rPr>
        <w:t>non-discriminatory access to sexual and reproductive health services</w:t>
      </w:r>
      <w:r w:rsidR="00837554">
        <w:rPr>
          <w:iCs/>
        </w:rPr>
        <w:t xml:space="preserve"> </w:t>
      </w:r>
      <w:r w:rsidR="00837554" w:rsidRPr="00E7197C">
        <w:rPr>
          <w:iCs/>
        </w:rPr>
        <w:t xml:space="preserve">from the </w:t>
      </w:r>
      <w:r w:rsidR="00837554" w:rsidRPr="00856DDF">
        <w:rPr>
          <w:iCs/>
        </w:rPr>
        <w:t>outset of an emergency</w:t>
      </w:r>
      <w:r w:rsidR="004E364C" w:rsidRPr="00856DDF">
        <w:rPr>
          <w:iCs/>
        </w:rPr>
        <w:t>,</w:t>
      </w:r>
      <w:r w:rsidR="00856DDF" w:rsidRPr="00856DDF">
        <w:rPr>
          <w:iCs/>
        </w:rPr>
        <w:t xml:space="preserve"> mental health and phycological support services,</w:t>
      </w:r>
      <w:r w:rsidR="00856DDF">
        <w:rPr>
          <w:iCs/>
        </w:rPr>
        <w:t xml:space="preserve"> </w:t>
      </w:r>
      <w:r w:rsidR="004E364C" w:rsidRPr="000D0637">
        <w:rPr>
          <w:iCs/>
        </w:rPr>
        <w:t>the continuity of safe, inclusive, equitable and quality</w:t>
      </w:r>
      <w:r w:rsidR="00A31D22" w:rsidRPr="00E7197C">
        <w:rPr>
          <w:iCs/>
        </w:rPr>
        <w:t xml:space="preserve"> </w:t>
      </w:r>
      <w:r w:rsidR="00F409DE" w:rsidRPr="00E7197C">
        <w:rPr>
          <w:iCs/>
        </w:rPr>
        <w:t xml:space="preserve">education and adequate nutrition, </w:t>
      </w:r>
      <w:r w:rsidR="00C637B2" w:rsidRPr="00E7197C">
        <w:rPr>
          <w:iCs/>
        </w:rPr>
        <w:t xml:space="preserve">and to ensure that the physical design and delivery of humanitarian assistance across all </w:t>
      </w:r>
      <w:r w:rsidR="00C637B2" w:rsidRPr="00E7197C">
        <w:rPr>
          <w:iCs/>
        </w:rPr>
        <w:lastRenderedPageBreak/>
        <w:t>displacement settings, including camps, informal settlements and host community contexts, incorporates adequate lighting, safe sanitation facilitie</w:t>
      </w:r>
      <w:r w:rsidR="001F2B75" w:rsidRPr="00E7197C">
        <w:rPr>
          <w:iCs/>
        </w:rPr>
        <w:t>s</w:t>
      </w:r>
      <w:r w:rsidR="00C637B2" w:rsidRPr="00E7197C">
        <w:rPr>
          <w:iCs/>
        </w:rPr>
        <w:t>, and secure access routes</w:t>
      </w:r>
      <w:r w:rsidR="001F2B75" w:rsidRPr="00E7197C">
        <w:rPr>
          <w:iCs/>
        </w:rPr>
        <w:t>,</w:t>
      </w:r>
      <w:r w:rsidR="00C637B2" w:rsidRPr="00E7197C">
        <w:rPr>
          <w:iCs/>
        </w:rPr>
        <w:t xml:space="preserve"> as minimum safety measures to prevent and mitigate gender-based violence</w:t>
      </w:r>
      <w:r w:rsidR="00450B66">
        <w:rPr>
          <w:iCs/>
        </w:rPr>
        <w:t>,</w:t>
      </w:r>
    </w:p>
    <w:p w14:paraId="38888634" w14:textId="11D7984C" w:rsidR="00D0196C" w:rsidRPr="000D0637" w:rsidRDefault="00A429FC" w:rsidP="00C97F5B">
      <w:pPr>
        <w:pStyle w:val="SingleTxtG"/>
        <w:ind w:firstLine="567"/>
        <w:rPr>
          <w:i/>
          <w:iCs/>
        </w:rPr>
      </w:pPr>
      <w:bookmarkStart w:id="6" w:name="OLE_LINK10"/>
      <w:r w:rsidRPr="00E7197C">
        <w:rPr>
          <w:i/>
          <w:lang w:val="en-CA"/>
        </w:rPr>
        <w:t>OP</w:t>
      </w:r>
      <w:r w:rsidR="00C97F5B">
        <w:rPr>
          <w:i/>
          <w:lang w:val="en-CA"/>
        </w:rPr>
        <w:t>5</w:t>
      </w:r>
      <w:r w:rsidR="00216DB3" w:rsidRPr="00E7197C">
        <w:rPr>
          <w:i/>
          <w:lang w:val="en-CA"/>
        </w:rPr>
        <w:t xml:space="preserve"> </w:t>
      </w:r>
      <w:r w:rsidR="001B55A6" w:rsidRPr="00E7197C">
        <w:rPr>
          <w:b/>
          <w:bCs/>
          <w:i/>
          <w:iCs/>
        </w:rPr>
        <w:t xml:space="preserve">(NEW) </w:t>
      </w:r>
      <w:r w:rsidR="00C97F5B" w:rsidRPr="00C97F5B">
        <w:rPr>
          <w:i/>
          <w:iCs/>
        </w:rPr>
        <w:t xml:space="preserve">Calls upon </w:t>
      </w:r>
      <w:r w:rsidR="00C97F5B" w:rsidRPr="000D0637">
        <w:t>States, United Nations agencies and humanitarian actors, as appropriate, to integrate climate change and environmental degradation as cross-cutting drivers of displacement and humanitarian need into prevention, recovery and resilience strategies, and to adopt human rights-based, gender-responsive approaches to climate-induced disasters, displacement and planned relocations from the outset and treat planned relocation as a measure of last resort</w:t>
      </w:r>
      <w:bookmarkEnd w:id="6"/>
      <w:r w:rsidR="00C97F5B" w:rsidRPr="000D0637">
        <w:t xml:space="preserve">, including by conducting gender and age-responsive analysis prior to any relocation, guaranteeing the full, equal </w:t>
      </w:r>
      <w:r w:rsidR="00A8338E">
        <w:t xml:space="preserve">and </w:t>
      </w:r>
      <w:r w:rsidR="00C97F5B" w:rsidRPr="000D0637">
        <w:t xml:space="preserve">meaningful participation of women and girls, especially those of marginalized communities, in the planning, implementation and monitoring of such responses that goes beyond consultations, including through community-based disaster risk management mechanisms that build on women's roles as first responders and local knowledge holders, </w:t>
      </w:r>
    </w:p>
    <w:p w14:paraId="024ABCF0" w14:textId="1B9693F2" w:rsidR="0010714A" w:rsidRPr="0099688C" w:rsidRDefault="0010714A" w:rsidP="0010714A">
      <w:pPr>
        <w:pStyle w:val="SingleTxtG"/>
        <w:ind w:firstLine="567"/>
        <w:rPr>
          <w:i/>
          <w:lang w:val="en-CA"/>
        </w:rPr>
      </w:pPr>
      <w:r w:rsidRPr="00E7197C">
        <w:rPr>
          <w:i/>
          <w:lang w:val="en-CA"/>
        </w:rPr>
        <w:t>OP</w:t>
      </w:r>
      <w:r>
        <w:rPr>
          <w:i/>
          <w:lang w:val="en-CA"/>
        </w:rPr>
        <w:t>6</w:t>
      </w:r>
      <w:r w:rsidRPr="00E7197C">
        <w:rPr>
          <w:i/>
          <w:lang w:val="en-CA"/>
        </w:rPr>
        <w:t xml:space="preserve"> </w:t>
      </w:r>
      <w:r w:rsidRPr="00E7197C">
        <w:rPr>
          <w:b/>
          <w:bCs/>
          <w:i/>
          <w:lang w:val="en-CA"/>
        </w:rPr>
        <w:t xml:space="preserve">(NEW) </w:t>
      </w:r>
      <w:r w:rsidRPr="0099688C">
        <w:rPr>
          <w:i/>
          <w:lang w:val="en-CA"/>
        </w:rPr>
        <w:t xml:space="preserve">Stresses the need </w:t>
      </w:r>
      <w:r w:rsidRPr="0099688C">
        <w:rPr>
          <w:iCs/>
          <w:lang w:val="en-CA"/>
        </w:rPr>
        <w:t xml:space="preserve">for all relevant actors to prioritize the prevention of and response to gender-based violence, including conflict-related sexual violence, child, early and forced marriage, reproductive violence, trafficking and other harmful practices, and to </w:t>
      </w:r>
      <w:r w:rsidRPr="00E7197C">
        <w:rPr>
          <w:iCs/>
        </w:rPr>
        <w:t xml:space="preserve">ensure integrated, accessible, safe and confidential reporting, referral and service delivery mechanisms </w:t>
      </w:r>
      <w:r w:rsidRPr="0099688C">
        <w:rPr>
          <w:iCs/>
        </w:rPr>
        <w:t>that are age- and disability-responsive,</w:t>
      </w:r>
      <w:r w:rsidRPr="00E7197C">
        <w:rPr>
          <w:iCs/>
        </w:rPr>
        <w:t xml:space="preserve"> with guarantees of non-revictimization and survivor-centred approaches,</w:t>
      </w:r>
      <w:r w:rsidRPr="0099688C">
        <w:rPr>
          <w:iCs/>
          <w:lang w:val="en-CA"/>
        </w:rPr>
        <w:t xml:space="preserve"> recognizing that effectively addressing the structural causes of gender-based violence also requires community-based prevention strategies that engage men, boys and community leaders in challenging the discriminatory norms that perpetuate such violence, </w:t>
      </w:r>
    </w:p>
    <w:p w14:paraId="083EEB8A" w14:textId="11CCC2EC" w:rsidR="0010714A" w:rsidRPr="0099688C" w:rsidRDefault="0010714A" w:rsidP="0010714A">
      <w:pPr>
        <w:pStyle w:val="SingleTxtG"/>
        <w:ind w:firstLine="567"/>
        <w:rPr>
          <w:b/>
          <w:bCs/>
          <w:lang w:val="en-CA"/>
        </w:rPr>
      </w:pPr>
      <w:r w:rsidRPr="0099688C">
        <w:rPr>
          <w:i/>
          <w:iCs/>
          <w:lang w:val="en-CA"/>
        </w:rPr>
        <w:t>OP7</w:t>
      </w:r>
      <w:r w:rsidRPr="0099688C">
        <w:rPr>
          <w:b/>
          <w:bCs/>
          <w:lang w:val="en-CA"/>
        </w:rPr>
        <w:t xml:space="preserve"> (NEW) </w:t>
      </w:r>
      <w:r w:rsidRPr="002803EE">
        <w:rPr>
          <w:i/>
          <w:iCs/>
          <w:lang w:val="en-CA"/>
        </w:rPr>
        <w:t>Calls upon</w:t>
      </w:r>
      <w:r w:rsidRPr="002803EE">
        <w:rPr>
          <w:lang w:val="en-CA"/>
        </w:rPr>
        <w:t xml:space="preserve"> all States, United Nations agencies and humanitarian actors to adopt, </w:t>
      </w:r>
      <w:r w:rsidRPr="007C1046">
        <w:rPr>
          <w:lang w:val="en-CA"/>
        </w:rPr>
        <w:t>enforce and resource zero-tolerance policies on sexual exploitation, abuse and harassment by humanitarian personnel, staff and volunteers, including, where applicable, military and security forces</w:t>
      </w:r>
      <w:r w:rsidR="007C1046" w:rsidRPr="007C1046">
        <w:rPr>
          <w:lang w:val="en-CA"/>
        </w:rPr>
        <w:t xml:space="preserve"> involved in humanitarian settings</w:t>
      </w:r>
      <w:r w:rsidRPr="007C1046">
        <w:rPr>
          <w:lang w:val="en-CA"/>
        </w:rPr>
        <w:t>, including</w:t>
      </w:r>
      <w:r w:rsidRPr="002803EE">
        <w:rPr>
          <w:lang w:val="en-CA"/>
        </w:rPr>
        <w:t xml:space="preserve"> through mandatory prior training on protection from sexual exploitation and abuse and on the specific protection needs of women and girls, the establishment of accessible, safe and confidential complaint mechanisms for reporting sexual exploitation, abuse and harassment, and the provision of timely, survivor-centred assistance to victims and accountability measures for perpetrators, (</w:t>
      </w:r>
    </w:p>
    <w:p w14:paraId="70DECCA2" w14:textId="42192AF3" w:rsidR="0010714A" w:rsidRPr="0099688C" w:rsidRDefault="0010714A" w:rsidP="0010714A">
      <w:pPr>
        <w:pStyle w:val="SingleTxtG"/>
        <w:ind w:firstLine="567"/>
        <w:rPr>
          <w:b/>
          <w:bCs/>
          <w:u w:val="single"/>
          <w:lang w:val="en-CA"/>
        </w:rPr>
      </w:pPr>
      <w:r w:rsidRPr="0099688C">
        <w:rPr>
          <w:i/>
          <w:iCs/>
          <w:lang w:val="en-CA"/>
        </w:rPr>
        <w:t>OP8</w:t>
      </w:r>
      <w:r w:rsidRPr="0099688C">
        <w:rPr>
          <w:b/>
          <w:bCs/>
          <w:lang w:val="en-CA"/>
        </w:rPr>
        <w:t xml:space="preserve"> (NEW) </w:t>
      </w:r>
      <w:r w:rsidRPr="002803EE">
        <w:rPr>
          <w:i/>
          <w:iCs/>
          <w:lang w:val="en-CA"/>
        </w:rPr>
        <w:t>Calls upon</w:t>
      </w:r>
      <w:r w:rsidRPr="002803EE">
        <w:rPr>
          <w:lang w:val="en-CA"/>
        </w:rPr>
        <w:t xml:space="preserve"> all States, United Nations agencies and humanitarian actors, where appropriate, to integrate gender-based violence risk mitigation across all sectoral programming, including water, sanitation and hygiene, shelter, land and site coordination, food security, education and livelihoods, by developing disaster contingency plans that ensure continuity of gender</w:t>
      </w:r>
      <w:r w:rsidRPr="0099688C">
        <w:rPr>
          <w:lang w:val="en-CA"/>
        </w:rPr>
        <w:t xml:space="preserve">-based violence risk reduction measures, establishing dedicated gender-based violence coordination mechanisms prior to the onset of emergencies, and setting minimum preparedness standards to ensure gender-based violence response capacity is in place before a crisis occurs, </w:t>
      </w:r>
    </w:p>
    <w:p w14:paraId="700E6FBE" w14:textId="18C521C0" w:rsidR="00E179AE" w:rsidRPr="000D0637" w:rsidRDefault="002B5EC6" w:rsidP="005A4C66">
      <w:pPr>
        <w:pStyle w:val="SingleTxtG"/>
        <w:ind w:firstLine="567"/>
        <w:rPr>
          <w:i/>
          <w:lang w:val="en-CA"/>
        </w:rPr>
      </w:pPr>
      <w:r w:rsidRPr="00E7197C">
        <w:rPr>
          <w:i/>
          <w:lang w:val="en-CA"/>
        </w:rPr>
        <w:t>OP</w:t>
      </w:r>
      <w:r w:rsidR="0010714A">
        <w:rPr>
          <w:i/>
          <w:lang w:val="en-CA"/>
        </w:rPr>
        <w:t>9</w:t>
      </w:r>
      <w:r w:rsidRPr="00E7197C">
        <w:rPr>
          <w:i/>
          <w:lang w:val="en-CA"/>
        </w:rPr>
        <w:t xml:space="preserve"> (</w:t>
      </w:r>
      <w:r w:rsidRPr="00E7197C">
        <w:rPr>
          <w:b/>
          <w:bCs/>
          <w:i/>
          <w:lang w:val="en-CA"/>
        </w:rPr>
        <w:t>NEW)</w:t>
      </w:r>
      <w:r w:rsidRPr="00E7197C">
        <w:rPr>
          <w:i/>
          <w:lang w:val="en-CA"/>
        </w:rPr>
        <w:t xml:space="preserve"> </w:t>
      </w:r>
      <w:r w:rsidR="00DD2241" w:rsidRPr="00E7197C">
        <w:rPr>
          <w:rStyle w:val="nfasis"/>
        </w:rPr>
        <w:t>Calls upon</w:t>
      </w:r>
      <w:r w:rsidR="00DD2241" w:rsidRPr="00E7197C">
        <w:t xml:space="preserve"> all States</w:t>
      </w:r>
      <w:r w:rsidR="008F628C" w:rsidRPr="00E7197C">
        <w:t xml:space="preserve"> </w:t>
      </w:r>
      <w:r w:rsidR="00DD2241" w:rsidRPr="00E7197C">
        <w:t xml:space="preserve">to adopt a holistic gender-responsive and human rights-based approach to accountability in humanitarian situations that moves beyond punitive criminal justice frameworks to encompass preventive measures, access to justice and effective remedies, including through accessible complaint mechanisms, the removal of structural and financial barriers to legal aid, and guarantees of non-revictimization, </w:t>
      </w:r>
    </w:p>
    <w:p w14:paraId="46E009FB" w14:textId="1BD522CD" w:rsidR="00F07319" w:rsidRPr="0099688C" w:rsidRDefault="003644D1" w:rsidP="00F07319">
      <w:pPr>
        <w:pStyle w:val="SingleTxtG"/>
        <w:ind w:firstLine="567"/>
      </w:pPr>
      <w:r w:rsidRPr="00E7197C">
        <w:rPr>
          <w:i/>
          <w:lang w:val="en-CA"/>
        </w:rPr>
        <w:t>OP</w:t>
      </w:r>
      <w:r w:rsidR="0010714A">
        <w:rPr>
          <w:i/>
          <w:lang w:val="en-CA"/>
        </w:rPr>
        <w:t>10</w:t>
      </w:r>
      <w:r w:rsidR="0047279E" w:rsidRPr="00E7197C">
        <w:rPr>
          <w:i/>
          <w:lang w:val="en-CA"/>
        </w:rPr>
        <w:t xml:space="preserve"> (</w:t>
      </w:r>
      <w:r w:rsidR="0047279E" w:rsidRPr="00E7197C">
        <w:rPr>
          <w:b/>
          <w:bCs/>
          <w:i/>
          <w:lang w:val="en-CA"/>
        </w:rPr>
        <w:t>NEW)</w:t>
      </w:r>
      <w:r w:rsidR="0047279E" w:rsidRPr="00E7197C">
        <w:rPr>
          <w:i/>
          <w:lang w:val="en-CA"/>
        </w:rPr>
        <w:t xml:space="preserve"> </w:t>
      </w:r>
      <w:r w:rsidR="00F07319">
        <w:rPr>
          <w:rStyle w:val="nfasis"/>
        </w:rPr>
        <w:t>Calls upon</w:t>
      </w:r>
      <w:r w:rsidR="00F07319">
        <w:t xml:space="preserve"> States, United Nations agencies, humanitarian actors and donors, as appropriate, to provide comprehensive, adequate, sustainable and accessible support services for women and girls who are victims of human rights violations and abuses in humanitarian settings, including sustained psychosocial support and mental health care, health-care services including sexual and reproductive health, legal assistance and economic empowerment, through well-funded shelters, specialised organisations and coordinated multi-service referral pathways, ensuring that all services and programmes are trauma-informed, </w:t>
      </w:r>
      <w:r w:rsidR="00F07319" w:rsidRPr="00E7197C">
        <w:t>survivor-centred, gender and age-sensitive, disability-inclusive and respectful of privacy and dignity, and</w:t>
      </w:r>
      <w:r w:rsidR="00F07319" w:rsidRPr="00F07319">
        <w:rPr>
          <w:i/>
          <w:iCs/>
        </w:rPr>
        <w:t xml:space="preserve"> </w:t>
      </w:r>
      <w:r w:rsidR="00F07319" w:rsidRPr="00E7197C">
        <w:rPr>
          <w:i/>
          <w:iCs/>
        </w:rPr>
        <w:t>invites</w:t>
      </w:r>
      <w:r w:rsidR="00F07319" w:rsidRPr="00E7197C">
        <w:t xml:space="preserve"> States and relevant stakeholders to consider implementing </w:t>
      </w:r>
      <w:r w:rsidR="00FC39C7" w:rsidRPr="00E7197C">
        <w:t xml:space="preserve">accessible and timely </w:t>
      </w:r>
      <w:r w:rsidR="00FC39C7">
        <w:t>remedies</w:t>
      </w:r>
      <w:r w:rsidR="00FC39C7" w:rsidRPr="00E7197C">
        <w:t xml:space="preserve"> and recovery programmes where applicable</w:t>
      </w:r>
      <w:r w:rsidR="00F07319" w:rsidRPr="00E7197C">
        <w:t>,</w:t>
      </w:r>
      <w:r w:rsidR="00FC39C7">
        <w:t xml:space="preserve"> </w:t>
      </w:r>
      <w:r w:rsidR="00F07319" w:rsidRPr="00E7197C">
        <w:t xml:space="preserve">while recognizing the significant resource demands such programmes place on States, particularly developing countries hosting humanitarian situations, </w:t>
      </w:r>
    </w:p>
    <w:p w14:paraId="6FB5F7F8" w14:textId="526C2D5A" w:rsidR="00564709" w:rsidRPr="00E7197C" w:rsidRDefault="002B5EC6" w:rsidP="00F07319">
      <w:pPr>
        <w:pStyle w:val="SingleTxtG"/>
        <w:ind w:firstLine="567"/>
        <w:rPr>
          <w:i/>
          <w:lang w:val="en-CA"/>
        </w:rPr>
      </w:pPr>
      <w:r w:rsidRPr="00E7197C">
        <w:rPr>
          <w:i/>
          <w:lang w:val="en-CA"/>
        </w:rPr>
        <w:lastRenderedPageBreak/>
        <w:t>OP</w:t>
      </w:r>
      <w:r w:rsidR="00D43281" w:rsidRPr="00E7197C">
        <w:rPr>
          <w:i/>
          <w:lang w:val="en-CA"/>
        </w:rPr>
        <w:t>1</w:t>
      </w:r>
      <w:r w:rsidR="0010714A">
        <w:rPr>
          <w:i/>
          <w:lang w:val="en-CA"/>
        </w:rPr>
        <w:t>1</w:t>
      </w:r>
      <w:r w:rsidRPr="00E7197C">
        <w:rPr>
          <w:i/>
          <w:lang w:val="en-CA"/>
        </w:rPr>
        <w:t xml:space="preserve"> </w:t>
      </w:r>
      <w:r w:rsidRPr="00E7197C">
        <w:rPr>
          <w:b/>
          <w:bCs/>
          <w:i/>
          <w:lang w:val="en-CA"/>
        </w:rPr>
        <w:t>(NEW)</w:t>
      </w:r>
      <w:r w:rsidRPr="00E7197C">
        <w:rPr>
          <w:i/>
          <w:lang w:val="en-CA"/>
        </w:rPr>
        <w:t xml:space="preserve"> </w:t>
      </w:r>
      <w:r w:rsidR="00564709" w:rsidRPr="00E7197C">
        <w:rPr>
          <w:i/>
          <w:lang w:val="en-CA"/>
        </w:rPr>
        <w:t xml:space="preserve">Further calls upon </w:t>
      </w:r>
      <w:r w:rsidR="00564709" w:rsidRPr="00E7197C">
        <w:rPr>
          <w:iCs/>
          <w:lang w:val="en-CA"/>
        </w:rPr>
        <w:t xml:space="preserve">all United Nations agencies, funds and programmes, Member States and relevant humanitarian actors to ensure that ongoing processes of </w:t>
      </w:r>
      <w:r w:rsidR="00E90BAA" w:rsidRPr="00E7197C">
        <w:rPr>
          <w:iCs/>
          <w:lang w:val="en-CA"/>
        </w:rPr>
        <w:t>Unite</w:t>
      </w:r>
      <w:r w:rsidR="001F694F" w:rsidRPr="00E7197C">
        <w:rPr>
          <w:iCs/>
          <w:lang w:val="en-CA"/>
        </w:rPr>
        <w:t>d</w:t>
      </w:r>
      <w:r w:rsidR="00E90BAA" w:rsidRPr="00E7197C">
        <w:rPr>
          <w:iCs/>
          <w:lang w:val="en-CA"/>
        </w:rPr>
        <w:t xml:space="preserve"> Nations and </w:t>
      </w:r>
      <w:r w:rsidR="00564709" w:rsidRPr="00E7197C">
        <w:rPr>
          <w:iCs/>
          <w:lang w:val="en-CA"/>
        </w:rPr>
        <w:t xml:space="preserve">humanitarian system reform </w:t>
      </w:r>
      <w:r w:rsidR="00564709" w:rsidRPr="00E7197C">
        <w:t>preserve and adequately resource dedicated gender</w:t>
      </w:r>
      <w:r w:rsidR="00FD334E">
        <w:t xml:space="preserve"> and gender based violence</w:t>
      </w:r>
      <w:r w:rsidR="00564709" w:rsidRPr="00E7197C">
        <w:t xml:space="preserve"> coordination mechanisms and do not erode institutional mandates or programmatic capacity for gender-based violence </w:t>
      </w:r>
      <w:r w:rsidR="00E044CC" w:rsidRPr="00E7197C">
        <w:t xml:space="preserve">mitigation, </w:t>
      </w:r>
      <w:r w:rsidR="00564709" w:rsidRPr="00E7197C">
        <w:t xml:space="preserve">prevention and response or for the promotion and protection of the human rights of women and girls in humanitarian situations, </w:t>
      </w:r>
    </w:p>
    <w:p w14:paraId="7BC4ADD8" w14:textId="152F85AD" w:rsidR="00E35BA6" w:rsidRPr="00E7197C" w:rsidRDefault="00564709" w:rsidP="001A32B5">
      <w:pPr>
        <w:pStyle w:val="SingleTxtG"/>
        <w:ind w:firstLine="567"/>
      </w:pPr>
      <w:r w:rsidRPr="00E7197C">
        <w:rPr>
          <w:i/>
          <w:lang w:val="en-CA"/>
        </w:rPr>
        <w:t>OP1</w:t>
      </w:r>
      <w:r w:rsidR="0010714A">
        <w:rPr>
          <w:i/>
          <w:lang w:val="en-CA"/>
        </w:rPr>
        <w:t>2</w:t>
      </w:r>
      <w:r w:rsidRPr="00E7197C">
        <w:rPr>
          <w:i/>
          <w:lang w:val="en-CA"/>
        </w:rPr>
        <w:t xml:space="preserve"> </w:t>
      </w:r>
      <w:r w:rsidRPr="00E7197C">
        <w:rPr>
          <w:b/>
          <w:bCs/>
          <w:i/>
          <w:lang w:val="en-CA"/>
        </w:rPr>
        <w:t>(NEW)</w:t>
      </w:r>
      <w:r w:rsidRPr="00E7197C">
        <w:rPr>
          <w:i/>
          <w:lang w:val="en-CA"/>
        </w:rPr>
        <w:t xml:space="preserve"> </w:t>
      </w:r>
      <w:r w:rsidR="0079742D" w:rsidRPr="00E7197C">
        <w:rPr>
          <w:i/>
          <w:iCs/>
        </w:rPr>
        <w:t xml:space="preserve">Affirms that </w:t>
      </w:r>
      <w:r w:rsidR="0079742D" w:rsidRPr="00E7197C">
        <w:t>effective international cooperation</w:t>
      </w:r>
      <w:r w:rsidR="005F6E9C" w:rsidRPr="00E7197C">
        <w:t>,</w:t>
      </w:r>
      <w:r w:rsidR="0079742D" w:rsidRPr="00E7197C">
        <w:t xml:space="preserve"> encompassing North-South, South-South, triangular and bilateral frameworks</w:t>
      </w:r>
      <w:r w:rsidR="005F6E9C" w:rsidRPr="00E7197C">
        <w:t>,</w:t>
      </w:r>
      <w:r w:rsidR="0079742D" w:rsidRPr="00E7197C">
        <w:t xml:space="preserve"> is essential to provide developing countries with the appropriate means, facilities and technologies necessary to achieve sustainable development and to adequately respond to humanitarian crises, </w:t>
      </w:r>
      <w:r w:rsidR="00AF3C75" w:rsidRPr="00E7197C">
        <w:t xml:space="preserve">including those triggered or exacerbated by climate change, </w:t>
      </w:r>
      <w:r w:rsidR="0079742D" w:rsidRPr="00E7197C">
        <w:t xml:space="preserve">and that official development assistance and humanitarian aid should be gender-responsive, </w:t>
      </w:r>
    </w:p>
    <w:p w14:paraId="377E6986" w14:textId="454F53FE" w:rsidR="0079742D" w:rsidRPr="00E7197C" w:rsidRDefault="00E35BA6" w:rsidP="001A32B5">
      <w:pPr>
        <w:pStyle w:val="SingleTxtG"/>
        <w:ind w:firstLine="567"/>
        <w:rPr>
          <w:i/>
          <w:iCs/>
        </w:rPr>
      </w:pPr>
      <w:r w:rsidRPr="00E7197C">
        <w:rPr>
          <w:i/>
        </w:rPr>
        <w:t>OP1</w:t>
      </w:r>
      <w:r w:rsidR="0010714A">
        <w:rPr>
          <w:i/>
        </w:rPr>
        <w:t xml:space="preserve">3 </w:t>
      </w:r>
      <w:r w:rsidRPr="00E7197C">
        <w:rPr>
          <w:i/>
        </w:rPr>
        <w:t>(NEW)</w:t>
      </w:r>
      <w:r w:rsidR="0079742D" w:rsidRPr="00E7197C">
        <w:t xml:space="preserve"> </w:t>
      </w:r>
      <w:r w:rsidRPr="00E7197C">
        <w:rPr>
          <w:i/>
          <w:iCs/>
        </w:rPr>
        <w:t>C</w:t>
      </w:r>
      <w:r w:rsidR="0079742D" w:rsidRPr="00E7197C">
        <w:rPr>
          <w:i/>
          <w:iCs/>
        </w:rPr>
        <w:t>alls upon</w:t>
      </w:r>
      <w:r w:rsidR="0079742D" w:rsidRPr="00E7197C">
        <w:t xml:space="preserve"> States, United Nations agencies and international cooperation actors to adopt integrated and coherent programming approaches that bridge the humanitarian-development divide, to ensure that post-conflict and post-crisis reconstruction programmes</w:t>
      </w:r>
      <w:r w:rsidR="00564709" w:rsidRPr="00E7197C">
        <w:t xml:space="preserve"> foster economic empowerment and access to land, and</w:t>
      </w:r>
      <w:r w:rsidR="0079742D" w:rsidRPr="00E7197C">
        <w:t xml:space="preserve"> guarantee women's equal access to property, land, economic resources and formal employment</w:t>
      </w:r>
      <w:r w:rsidR="00564709" w:rsidRPr="00E7197C">
        <w:t>,</w:t>
      </w:r>
      <w:r w:rsidR="0079742D" w:rsidRPr="00E7197C">
        <w:t xml:space="preserve"> </w:t>
      </w:r>
      <w:r w:rsidR="001432C4" w:rsidRPr="000D0637">
        <w:t xml:space="preserve">and promote social protection policies, care systems and labour market inclusion, </w:t>
      </w:r>
      <w:r w:rsidR="0079742D" w:rsidRPr="00E7197C">
        <w:t>and to treat recovery and reconstruction as a critical opportunity to dismantle structural barriers to gender equality rather than reproduce them</w:t>
      </w:r>
      <w:r w:rsidR="0079742D" w:rsidRPr="00E7197C">
        <w:rPr>
          <w:i/>
          <w:iCs/>
        </w:rPr>
        <w:t>,</w:t>
      </w:r>
      <w:r w:rsidR="000E05F9" w:rsidRPr="00E7197C">
        <w:rPr>
          <w:i/>
          <w:iCs/>
        </w:rPr>
        <w:t xml:space="preserve"> </w:t>
      </w:r>
    </w:p>
    <w:p w14:paraId="46A5C23E" w14:textId="72432992" w:rsidR="003377EF" w:rsidRPr="00E7197C" w:rsidRDefault="00CD3163" w:rsidP="001A32B5">
      <w:pPr>
        <w:pStyle w:val="SingleTxtG"/>
        <w:ind w:firstLine="567"/>
        <w:rPr>
          <w:rStyle w:val="nfasis"/>
          <w:i w:val="0"/>
          <w:iCs w:val="0"/>
        </w:rPr>
      </w:pPr>
      <w:r w:rsidRPr="00E7197C">
        <w:rPr>
          <w:i/>
          <w:lang w:val="en-CA"/>
        </w:rPr>
        <w:t>OP</w:t>
      </w:r>
      <w:r w:rsidR="00573832" w:rsidRPr="00E7197C">
        <w:rPr>
          <w:i/>
          <w:lang w:val="en-CA"/>
        </w:rPr>
        <w:t>1</w:t>
      </w:r>
      <w:r w:rsidR="0010714A">
        <w:rPr>
          <w:i/>
          <w:lang w:val="en-CA"/>
        </w:rPr>
        <w:t>4</w:t>
      </w:r>
      <w:r w:rsidRPr="00E7197C">
        <w:rPr>
          <w:i/>
          <w:lang w:val="en-CA"/>
        </w:rPr>
        <w:t xml:space="preserve"> </w:t>
      </w:r>
      <w:r w:rsidR="001A32B5" w:rsidRPr="00E7197C">
        <w:rPr>
          <w:b/>
          <w:bCs/>
          <w:i/>
          <w:lang w:val="en-CA"/>
        </w:rPr>
        <w:t>(NEW)</w:t>
      </w:r>
      <w:r w:rsidR="001A32B5" w:rsidRPr="00E7197C">
        <w:rPr>
          <w:i/>
          <w:lang w:val="en-CA"/>
        </w:rPr>
        <w:t xml:space="preserve"> </w:t>
      </w:r>
      <w:r w:rsidR="000F1E27" w:rsidRPr="00E7197C">
        <w:rPr>
          <w:rStyle w:val="nfasis"/>
        </w:rPr>
        <w:t xml:space="preserve">Urges </w:t>
      </w:r>
      <w:r w:rsidR="000F1E27" w:rsidRPr="00E7197C">
        <w:rPr>
          <w:rStyle w:val="nfasis"/>
          <w:i w:val="0"/>
          <w:iCs w:val="0"/>
        </w:rPr>
        <w:t>States, UN agencies, international financial institutions</w:t>
      </w:r>
      <w:r w:rsidR="00EA72F8" w:rsidRPr="00E7197C">
        <w:rPr>
          <w:rStyle w:val="nfasis"/>
          <w:i w:val="0"/>
          <w:iCs w:val="0"/>
        </w:rPr>
        <w:t>,</w:t>
      </w:r>
      <w:r w:rsidR="000F1E27" w:rsidRPr="00E7197C">
        <w:rPr>
          <w:rStyle w:val="nfasis"/>
          <w:i w:val="0"/>
          <w:iCs w:val="0"/>
        </w:rPr>
        <w:t xml:space="preserve"> and other donors</w:t>
      </w:r>
      <w:r w:rsidR="005D7D61" w:rsidRPr="00E7197C">
        <w:rPr>
          <w:rStyle w:val="nfasis"/>
          <w:i w:val="0"/>
          <w:iCs w:val="0"/>
        </w:rPr>
        <w:t>, as appropriate,</w:t>
      </w:r>
      <w:r w:rsidR="000F1E27" w:rsidRPr="00E7197C">
        <w:rPr>
          <w:rStyle w:val="nfasis"/>
          <w:i w:val="0"/>
          <w:iCs w:val="0"/>
        </w:rPr>
        <w:t xml:space="preserve"> to</w:t>
      </w:r>
      <w:r w:rsidR="003377EF" w:rsidRPr="00E7197C">
        <w:t xml:space="preserve"> substantially increase direct, flexible and multi-year funding allocated to gender-based violence mitigation, prevention and response and to </w:t>
      </w:r>
      <w:r w:rsidR="003D22D6" w:rsidRPr="00E7197C">
        <w:rPr>
          <w:rStyle w:val="nfasis"/>
          <w:i w:val="0"/>
          <w:iCs w:val="0"/>
        </w:rPr>
        <w:t>gender-responsive programming</w:t>
      </w:r>
      <w:r w:rsidR="005D2E98" w:rsidRPr="00E7197C">
        <w:rPr>
          <w:rStyle w:val="nfasis"/>
          <w:i w:val="0"/>
          <w:iCs w:val="0"/>
        </w:rPr>
        <w:t xml:space="preserve">, </w:t>
      </w:r>
      <w:r w:rsidR="00EE3055" w:rsidRPr="00E7197C">
        <w:t xml:space="preserve">including by directing a meaningful share to women-led and women's rights organizations and operationalizing the localization agenda to enable national and local organizations to lead humanitarian response, and to invest in sustained national and community-based capacity to prevent and respond to gender-based violence, ensuring that emergency programming strengthens rather than substitutes national protection and care systems beyond the acute phase of response, and </w:t>
      </w:r>
      <w:r w:rsidR="00EE3055" w:rsidRPr="00E7197C">
        <w:rPr>
          <w:rStyle w:val="nfasis"/>
        </w:rPr>
        <w:t>further urges</w:t>
      </w:r>
      <w:r w:rsidR="00EE3055" w:rsidRPr="00E7197C">
        <w:t xml:space="preserve"> States to address the current global humanitarian funding gap directed at the rights of women and girls in humanitarian settings, </w:t>
      </w:r>
      <w:r w:rsidR="005E182E" w:rsidRPr="00E7197C">
        <w:t xml:space="preserve">as means to </w:t>
      </w:r>
      <w:r w:rsidR="000C26A4" w:rsidRPr="00E7197C">
        <w:t xml:space="preserve">the promotion, protection and respect of the full enjoyment of women and girl´s rights in humanitarian situations, </w:t>
      </w:r>
    </w:p>
    <w:p w14:paraId="592F1886" w14:textId="02CCBC74" w:rsidR="001F0559" w:rsidRPr="00E7197C" w:rsidRDefault="0037128C" w:rsidP="00127B3C">
      <w:pPr>
        <w:pStyle w:val="SingleTxtG"/>
        <w:ind w:firstLine="567"/>
        <w:rPr>
          <w:lang w:val="en-CA"/>
        </w:rPr>
      </w:pPr>
      <w:r w:rsidRPr="00E7197C">
        <w:rPr>
          <w:i/>
          <w:lang w:val="en-CA"/>
        </w:rPr>
        <w:t>OP</w:t>
      </w:r>
      <w:r w:rsidR="00497F9D" w:rsidRPr="00E7197C">
        <w:rPr>
          <w:i/>
          <w:lang w:val="en-CA"/>
        </w:rPr>
        <w:t>1</w:t>
      </w:r>
      <w:r w:rsidR="0010714A">
        <w:rPr>
          <w:i/>
          <w:lang w:val="en-CA"/>
        </w:rPr>
        <w:t>5</w:t>
      </w:r>
      <w:r w:rsidRPr="00E7197C">
        <w:rPr>
          <w:i/>
          <w:lang w:val="en-CA"/>
        </w:rPr>
        <w:t xml:space="preserve"> </w:t>
      </w:r>
      <w:r w:rsidR="001F0096" w:rsidRPr="00E7197C">
        <w:rPr>
          <w:i/>
          <w:lang w:val="en-CA"/>
        </w:rPr>
        <w:t>Requests</w:t>
      </w:r>
      <w:r w:rsidR="001F0096" w:rsidRPr="00E7197C">
        <w:rPr>
          <w:lang w:val="en-CA"/>
        </w:rPr>
        <w:t xml:space="preserve"> the United Nations High Commissioner for Human Rights to submit to the Human Rights Council at its </w:t>
      </w:r>
      <w:r w:rsidR="00031372" w:rsidRPr="00E7197C">
        <w:rPr>
          <w:lang w:val="en-CA"/>
        </w:rPr>
        <w:t>seventy</w:t>
      </w:r>
      <w:r w:rsidR="009B2BD3" w:rsidRPr="00E7197C">
        <w:rPr>
          <w:lang w:val="en-CA"/>
        </w:rPr>
        <w:t>-</w:t>
      </w:r>
      <w:r w:rsidRPr="00E7197C">
        <w:rPr>
          <w:lang w:val="en-CA"/>
        </w:rPr>
        <w:t>first</w:t>
      </w:r>
      <w:r w:rsidR="001F0096" w:rsidRPr="00E7197C">
        <w:rPr>
          <w:lang w:val="en-CA"/>
        </w:rPr>
        <w:t xml:space="preserve"> session a</w:t>
      </w:r>
      <w:r w:rsidR="006D2D39" w:rsidRPr="00E7197C">
        <w:rPr>
          <w:lang w:val="en-CA"/>
        </w:rPr>
        <w:t>n</w:t>
      </w:r>
      <w:r w:rsidR="001F0096" w:rsidRPr="00E7197C">
        <w:rPr>
          <w:lang w:val="en-CA"/>
        </w:rPr>
        <w:t xml:space="preserve"> </w:t>
      </w:r>
      <w:r w:rsidR="00F413C2" w:rsidRPr="00E7197C">
        <w:rPr>
          <w:lang w:val="en-CA"/>
        </w:rPr>
        <w:t>analytical</w:t>
      </w:r>
      <w:r w:rsidR="001F0096" w:rsidRPr="00E7197C">
        <w:rPr>
          <w:lang w:val="en-CA"/>
        </w:rPr>
        <w:t xml:space="preserve"> report</w:t>
      </w:r>
      <w:r w:rsidR="001F0559" w:rsidRPr="00E7197C">
        <w:rPr>
          <w:lang w:val="en-CA"/>
        </w:rPr>
        <w:t xml:space="preserve"> on</w:t>
      </w:r>
      <w:r w:rsidR="00951C75" w:rsidRPr="00E7197C">
        <w:t xml:space="preserve"> </w:t>
      </w:r>
      <w:r w:rsidR="00346468" w:rsidRPr="00E7197C">
        <w:t xml:space="preserve"> the impact of the f</w:t>
      </w:r>
      <w:r w:rsidR="00D104DD" w:rsidRPr="00E7197C">
        <w:t xml:space="preserve">unding gaps and of the humanitarian development divide on the realization of the human rights of women and girls in humanitarian settings, and recommendations for </w:t>
      </w:r>
      <w:r w:rsidR="002B7474" w:rsidRPr="00E7197C">
        <w:t>bridging the gap and fulfilling the rights of women and girls in a manner consistent with human rights obligations</w:t>
      </w:r>
      <w:r w:rsidR="001F0096" w:rsidRPr="00E7197C">
        <w:rPr>
          <w:lang w:val="en-CA"/>
        </w:rPr>
        <w:t xml:space="preserve">, with input from all relevant stakeholders, including </w:t>
      </w:r>
      <w:r w:rsidR="00D91E0D" w:rsidRPr="00E7197C">
        <w:rPr>
          <w:lang w:val="en-CA"/>
        </w:rPr>
        <w:t xml:space="preserve">States </w:t>
      </w:r>
      <w:r w:rsidR="001F0096" w:rsidRPr="00E7197C">
        <w:rPr>
          <w:lang w:val="en-CA"/>
        </w:rPr>
        <w:t>Member</w:t>
      </w:r>
      <w:r w:rsidR="00D91E0D" w:rsidRPr="00E7197C">
        <w:rPr>
          <w:lang w:val="en-CA"/>
        </w:rPr>
        <w:t>s</w:t>
      </w:r>
      <w:r w:rsidR="001F0096" w:rsidRPr="00E7197C">
        <w:rPr>
          <w:lang w:val="en-CA"/>
        </w:rPr>
        <w:t xml:space="preserve"> of the United Nations, United Nations bodies, agencies</w:t>
      </w:r>
      <w:r w:rsidR="00247A3D" w:rsidRPr="00E7197C">
        <w:rPr>
          <w:lang w:val="en-CA"/>
        </w:rPr>
        <w:t>,</w:t>
      </w:r>
      <w:r w:rsidR="001F0096" w:rsidRPr="00E7197C">
        <w:rPr>
          <w:lang w:val="en-CA"/>
        </w:rPr>
        <w:t xml:space="preserve"> funds</w:t>
      </w:r>
      <w:r w:rsidR="00247A3D" w:rsidRPr="00E7197C">
        <w:rPr>
          <w:lang w:val="en-CA"/>
        </w:rPr>
        <w:t xml:space="preserve"> and programmes</w:t>
      </w:r>
      <w:r w:rsidR="001F0096" w:rsidRPr="00E7197C">
        <w:rPr>
          <w:lang w:val="en-CA"/>
        </w:rPr>
        <w:t xml:space="preserve">, </w:t>
      </w:r>
      <w:r w:rsidR="00247A3D" w:rsidRPr="00E7197C">
        <w:rPr>
          <w:lang w:val="en-CA"/>
        </w:rPr>
        <w:t xml:space="preserve">the </w:t>
      </w:r>
      <w:r w:rsidR="001F0096" w:rsidRPr="00E7197C">
        <w:rPr>
          <w:lang w:val="en-CA"/>
        </w:rPr>
        <w:t xml:space="preserve">treaty bodies, </w:t>
      </w:r>
      <w:r w:rsidR="00247A3D" w:rsidRPr="00E7197C">
        <w:rPr>
          <w:lang w:val="en-CA"/>
        </w:rPr>
        <w:t xml:space="preserve">the </w:t>
      </w:r>
      <w:r w:rsidR="001F0096" w:rsidRPr="00E7197C">
        <w:rPr>
          <w:lang w:val="en-CA"/>
        </w:rPr>
        <w:t>special procedures</w:t>
      </w:r>
      <w:r w:rsidR="00247A3D" w:rsidRPr="00E7197C">
        <w:rPr>
          <w:lang w:val="en-CA"/>
        </w:rPr>
        <w:t xml:space="preserve"> of the Council</w:t>
      </w:r>
      <w:r w:rsidR="001F0096" w:rsidRPr="00E7197C">
        <w:rPr>
          <w:lang w:val="en-CA"/>
        </w:rPr>
        <w:t>, national human rights institutions</w:t>
      </w:r>
      <w:r w:rsidR="00F13340" w:rsidRPr="00E7197C">
        <w:rPr>
          <w:lang w:val="en-CA"/>
        </w:rPr>
        <w:t>,</w:t>
      </w:r>
      <w:r w:rsidR="001F0096" w:rsidRPr="00E7197C">
        <w:rPr>
          <w:lang w:val="en-CA"/>
        </w:rPr>
        <w:t xml:space="preserve"> civil society organizations</w:t>
      </w:r>
      <w:r w:rsidR="006750C8" w:rsidRPr="00E7197C">
        <w:rPr>
          <w:lang w:val="en-CA"/>
        </w:rPr>
        <w:t xml:space="preserve"> and women and girls in humanitarian situations</w:t>
      </w:r>
      <w:r w:rsidR="001F0096" w:rsidRPr="00E7197C">
        <w:rPr>
          <w:lang w:val="en-CA"/>
        </w:rPr>
        <w:t>.</w:t>
      </w:r>
      <w:r w:rsidR="00F06D8A" w:rsidRPr="00E7197C">
        <w:rPr>
          <w:lang w:val="en-CA"/>
        </w:rPr>
        <w:t xml:space="preserve"> </w:t>
      </w:r>
    </w:p>
    <w:p w14:paraId="4E4C4CCE" w14:textId="77777777" w:rsidR="00434FB6" w:rsidRPr="00E7197C" w:rsidRDefault="00434FB6" w:rsidP="00127B3C">
      <w:pPr>
        <w:pStyle w:val="SingleTxtG"/>
        <w:ind w:firstLine="567"/>
        <w:rPr>
          <w:lang w:val="en-CA"/>
        </w:rPr>
      </w:pPr>
    </w:p>
    <w:p w14:paraId="0858A4B5" w14:textId="4A450E7C" w:rsidR="001F0096" w:rsidRPr="001F0096" w:rsidRDefault="001F0096" w:rsidP="001F0096">
      <w:pPr>
        <w:pStyle w:val="SingleTxtG"/>
        <w:spacing w:before="240" w:after="0"/>
        <w:jc w:val="center"/>
        <w:rPr>
          <w:u w:val="single"/>
        </w:rPr>
      </w:pPr>
      <w:r>
        <w:rPr>
          <w:u w:val="single"/>
        </w:rPr>
        <w:tab/>
      </w:r>
      <w:r>
        <w:rPr>
          <w:u w:val="single"/>
        </w:rPr>
        <w:tab/>
      </w:r>
      <w:r w:rsidR="00E67521">
        <w:rPr>
          <w:u w:val="single"/>
        </w:rPr>
        <w:tab/>
      </w:r>
      <w:r w:rsidR="008B2A21">
        <w:rPr>
          <w:u w:val="single"/>
        </w:rPr>
        <w:tab/>
      </w:r>
    </w:p>
    <w:sectPr w:rsidR="001F0096" w:rsidRPr="001F0096" w:rsidSect="00EE06CD">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B61C" w14:textId="77777777" w:rsidR="00304153" w:rsidRDefault="00304153"/>
  </w:endnote>
  <w:endnote w:type="continuationSeparator" w:id="0">
    <w:p w14:paraId="248B5A3A" w14:textId="77777777" w:rsidR="00304153" w:rsidRDefault="00304153"/>
  </w:endnote>
  <w:endnote w:type="continuationNotice" w:id="1">
    <w:p w14:paraId="5AD820B9" w14:textId="77777777" w:rsidR="00304153" w:rsidRDefault="00304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39T30Lfz">
    <w:altName w:val="Symbol"/>
    <w:panose1 w:val="020B0604020202020204"/>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394C" w14:textId="793C145A" w:rsidR="00EE06CD" w:rsidRPr="00EE06CD" w:rsidRDefault="00EE06CD" w:rsidP="00EE06CD">
    <w:pPr>
      <w:pStyle w:val="Piedepgina"/>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8B2A2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F591" w14:textId="7EE76CE8" w:rsidR="00EE06CD" w:rsidRPr="00EE06CD" w:rsidRDefault="00EE06CD" w:rsidP="00EE06CD">
    <w:pPr>
      <w:pStyle w:val="Piedepgina"/>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991515">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3924" w14:textId="19E41992" w:rsidR="003C50CB" w:rsidRDefault="003C50CB" w:rsidP="003C50CB">
    <w:pPr>
      <w:pStyle w:val="Piedepgina"/>
    </w:pPr>
    <w:r>
      <w:rPr>
        <w:noProof/>
        <w:lang w:eastAsia="zh-CN"/>
      </w:rPr>
      <w:drawing>
        <wp:anchor distT="0" distB="0" distL="114300" distR="114300" simplePos="0" relativeHeight="251659264" behindDoc="1" locked="1" layoutInCell="1" allowOverlap="1" wp14:anchorId="27778D25" wp14:editId="306E7DFD">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EB5B487" w14:textId="2D8DB4CC" w:rsidR="003C50CB" w:rsidRDefault="003C50CB" w:rsidP="003C50CB">
    <w:pPr>
      <w:pStyle w:val="Piedepgina"/>
      <w:ind w:right="1134"/>
      <w:rPr>
        <w:sz w:val="20"/>
      </w:rPr>
    </w:pPr>
    <w:r>
      <w:rPr>
        <w:sz w:val="20"/>
      </w:rPr>
      <w:t>GE.20-13334(E)</w:t>
    </w:r>
  </w:p>
  <w:p w14:paraId="305DC3E3" w14:textId="4C21FBC1" w:rsidR="003C50CB" w:rsidRPr="003C50CB" w:rsidRDefault="003C50CB" w:rsidP="003C50CB">
    <w:pPr>
      <w:pStyle w:val="Piedepgina"/>
      <w:ind w:right="1134"/>
      <w:rPr>
        <w:rFonts w:ascii="C39T30Lfz" w:hAnsi="C39T30Lfz"/>
        <w:sz w:val="56"/>
      </w:rPr>
    </w:pPr>
    <w:r>
      <w:rPr>
        <w:rFonts w:ascii="C39T30Lfz" w:hAnsi="C39T30Lfz"/>
        <w:sz w:val="56"/>
      </w:rPr>
      <w:t>*2013334*</w:t>
    </w:r>
    <w:r>
      <w:rPr>
        <w:rFonts w:ascii="C39T30Lfz" w:hAnsi="C39T30Lfz"/>
        <w:noProof/>
        <w:sz w:val="56"/>
      </w:rPr>
      <w:drawing>
        <wp:anchor distT="0" distB="0" distL="114300" distR="114300" simplePos="0" relativeHeight="251660288" behindDoc="0" locked="0" layoutInCell="1" allowOverlap="1" wp14:anchorId="0AC5D909" wp14:editId="45B7CB4C">
          <wp:simplePos x="0" y="0"/>
          <wp:positionH relativeFrom="margin">
            <wp:posOffset>5478780</wp:posOffset>
          </wp:positionH>
          <wp:positionV relativeFrom="margin">
            <wp:posOffset>8794750</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CCBD" w14:textId="77777777" w:rsidR="00304153" w:rsidRPr="000B175B" w:rsidRDefault="00304153" w:rsidP="000B175B">
      <w:pPr>
        <w:tabs>
          <w:tab w:val="right" w:pos="2155"/>
        </w:tabs>
        <w:spacing w:after="80"/>
        <w:ind w:left="680"/>
        <w:rPr>
          <w:u w:val="single"/>
        </w:rPr>
      </w:pPr>
      <w:r>
        <w:rPr>
          <w:u w:val="single"/>
        </w:rPr>
        <w:tab/>
      </w:r>
    </w:p>
  </w:footnote>
  <w:footnote w:type="continuationSeparator" w:id="0">
    <w:p w14:paraId="6956158C" w14:textId="77777777" w:rsidR="00304153" w:rsidRPr="00FC68B7" w:rsidRDefault="00304153" w:rsidP="00FC68B7">
      <w:pPr>
        <w:tabs>
          <w:tab w:val="left" w:pos="2155"/>
        </w:tabs>
        <w:spacing w:after="80"/>
        <w:ind w:left="680"/>
        <w:rPr>
          <w:u w:val="single"/>
        </w:rPr>
      </w:pPr>
      <w:r>
        <w:rPr>
          <w:u w:val="single"/>
        </w:rPr>
        <w:tab/>
      </w:r>
    </w:p>
  </w:footnote>
  <w:footnote w:type="continuationNotice" w:id="1">
    <w:p w14:paraId="6BFDC34C" w14:textId="77777777" w:rsidR="00304153" w:rsidRDefault="00304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50FF" w14:textId="70B12C84" w:rsidR="00EE06CD" w:rsidRPr="00EE06CD" w:rsidRDefault="00E80026">
    <w:pPr>
      <w:pStyle w:val="Encabezado"/>
    </w:pPr>
    <w:r>
      <w:t>A/HRC/</w:t>
    </w:r>
    <w:r w:rsidR="00B90365">
      <w:t>RES/</w:t>
    </w:r>
    <w:r>
      <w:t>45</w:t>
    </w:r>
    <w:r w:rsidR="00095C05">
      <w:t>/</w:t>
    </w:r>
    <w:r w:rsidR="00B90365">
      <w:t>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872F" w14:textId="2B5972DF" w:rsidR="00EE06CD" w:rsidRPr="00EE06CD" w:rsidRDefault="00B5589F" w:rsidP="00EE06CD">
    <w:pPr>
      <w:pStyle w:val="Encabezado"/>
      <w:jc w:val="right"/>
    </w:pPr>
    <w:r>
      <w:t>A/HRC/</w:t>
    </w:r>
    <w:r w:rsidR="00B90365">
      <w:t>RES/</w:t>
    </w:r>
    <w:r>
      <w:t>45/</w:t>
    </w:r>
    <w:r w:rsidR="00B90365">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C90979"/>
    <w:multiLevelType w:val="hybridMultilevel"/>
    <w:tmpl w:val="F21813DC"/>
    <w:lvl w:ilvl="0" w:tplc="EFBA5B96">
      <w:start w:val="1"/>
      <w:numFmt w:val="decimal"/>
      <w:lvlText w:val="%1."/>
      <w:lvlJc w:val="left"/>
      <w:pPr>
        <w:ind w:left="2271" w:hanging="570"/>
      </w:pPr>
      <w:rPr>
        <w:rFonts w:hint="default"/>
      </w:r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0B2D"/>
    <w:multiLevelType w:val="hybridMultilevel"/>
    <w:tmpl w:val="2D50B432"/>
    <w:lvl w:ilvl="0" w:tplc="1000000F">
      <w:start w:val="1"/>
      <w:numFmt w:val="decimal"/>
      <w:lvlText w:val="%1."/>
      <w:lvlJc w:val="left"/>
      <w:pPr>
        <w:ind w:left="1494" w:hanging="360"/>
      </w:pPr>
    </w:lvl>
    <w:lvl w:ilvl="1" w:tplc="10000019">
      <w:start w:val="1"/>
      <w:numFmt w:val="lowerLetter"/>
      <w:lvlText w:val="%2."/>
      <w:lvlJc w:val="left"/>
      <w:pPr>
        <w:ind w:left="2214" w:hanging="360"/>
      </w:pPr>
    </w:lvl>
    <w:lvl w:ilvl="2" w:tplc="1000001B" w:tentative="1">
      <w:start w:val="1"/>
      <w:numFmt w:val="lowerRoman"/>
      <w:lvlText w:val="%3."/>
      <w:lvlJc w:val="right"/>
      <w:pPr>
        <w:ind w:left="2934" w:hanging="180"/>
      </w:pPr>
    </w:lvl>
    <w:lvl w:ilvl="3" w:tplc="1000000F" w:tentative="1">
      <w:start w:val="1"/>
      <w:numFmt w:val="decimal"/>
      <w:lvlText w:val="%4."/>
      <w:lvlJc w:val="left"/>
      <w:pPr>
        <w:ind w:left="3654" w:hanging="360"/>
      </w:pPr>
    </w:lvl>
    <w:lvl w:ilvl="4" w:tplc="10000019" w:tentative="1">
      <w:start w:val="1"/>
      <w:numFmt w:val="lowerLetter"/>
      <w:lvlText w:val="%5."/>
      <w:lvlJc w:val="left"/>
      <w:pPr>
        <w:ind w:left="4374" w:hanging="360"/>
      </w:pPr>
    </w:lvl>
    <w:lvl w:ilvl="5" w:tplc="1000001B" w:tentative="1">
      <w:start w:val="1"/>
      <w:numFmt w:val="lowerRoman"/>
      <w:lvlText w:val="%6."/>
      <w:lvlJc w:val="right"/>
      <w:pPr>
        <w:ind w:left="5094" w:hanging="180"/>
      </w:pPr>
    </w:lvl>
    <w:lvl w:ilvl="6" w:tplc="1000000F" w:tentative="1">
      <w:start w:val="1"/>
      <w:numFmt w:val="decimal"/>
      <w:lvlText w:val="%7."/>
      <w:lvlJc w:val="left"/>
      <w:pPr>
        <w:ind w:left="5814" w:hanging="360"/>
      </w:pPr>
    </w:lvl>
    <w:lvl w:ilvl="7" w:tplc="10000019" w:tentative="1">
      <w:start w:val="1"/>
      <w:numFmt w:val="lowerLetter"/>
      <w:lvlText w:val="%8."/>
      <w:lvlJc w:val="left"/>
      <w:pPr>
        <w:ind w:left="6534" w:hanging="360"/>
      </w:pPr>
    </w:lvl>
    <w:lvl w:ilvl="8" w:tplc="1000001B" w:tentative="1">
      <w:start w:val="1"/>
      <w:numFmt w:val="lowerRoman"/>
      <w:lvlText w:val="%9."/>
      <w:lvlJc w:val="right"/>
      <w:pPr>
        <w:ind w:left="7254" w:hanging="180"/>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026323269">
    <w:abstractNumId w:val="7"/>
  </w:num>
  <w:num w:numId="2" w16cid:durableId="414744491">
    <w:abstractNumId w:val="6"/>
  </w:num>
  <w:num w:numId="3" w16cid:durableId="954601541">
    <w:abstractNumId w:val="9"/>
  </w:num>
  <w:num w:numId="4" w16cid:durableId="1170558144">
    <w:abstractNumId w:val="5"/>
  </w:num>
  <w:num w:numId="5" w16cid:durableId="1553730197">
    <w:abstractNumId w:val="0"/>
  </w:num>
  <w:num w:numId="6" w16cid:durableId="626201997">
    <w:abstractNumId w:val="2"/>
  </w:num>
  <w:num w:numId="7" w16cid:durableId="1535725228">
    <w:abstractNumId w:val="8"/>
  </w:num>
  <w:num w:numId="8" w16cid:durableId="1410469587">
    <w:abstractNumId w:val="4"/>
  </w:num>
  <w:num w:numId="9" w16cid:durableId="1046375819">
    <w:abstractNumId w:val="3"/>
  </w:num>
  <w:num w:numId="10" w16cid:durableId="77163520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CO" w:vendorID="64" w:dllVersion="4096" w:nlCheck="1" w:checkStyle="0"/>
  <w:activeWritingStyle w:appName="MSWord" w:lang="es-UY"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06A7"/>
    <w:rsid w:val="00001FD2"/>
    <w:rsid w:val="00002BE3"/>
    <w:rsid w:val="000033E8"/>
    <w:rsid w:val="000067CD"/>
    <w:rsid w:val="00007F7F"/>
    <w:rsid w:val="00010807"/>
    <w:rsid w:val="00010C59"/>
    <w:rsid w:val="00014C97"/>
    <w:rsid w:val="00015076"/>
    <w:rsid w:val="00017B67"/>
    <w:rsid w:val="0002072A"/>
    <w:rsid w:val="000214BC"/>
    <w:rsid w:val="00022DB5"/>
    <w:rsid w:val="000233DC"/>
    <w:rsid w:val="0002398C"/>
    <w:rsid w:val="00024280"/>
    <w:rsid w:val="00024CC2"/>
    <w:rsid w:val="00025DA9"/>
    <w:rsid w:val="0002738C"/>
    <w:rsid w:val="0002798C"/>
    <w:rsid w:val="000306A4"/>
    <w:rsid w:val="00031372"/>
    <w:rsid w:val="0003530A"/>
    <w:rsid w:val="0003564D"/>
    <w:rsid w:val="0003641C"/>
    <w:rsid w:val="0003790A"/>
    <w:rsid w:val="000403D1"/>
    <w:rsid w:val="000406FF"/>
    <w:rsid w:val="00040D74"/>
    <w:rsid w:val="00041E46"/>
    <w:rsid w:val="00042CD3"/>
    <w:rsid w:val="000449AA"/>
    <w:rsid w:val="000464E1"/>
    <w:rsid w:val="0004691A"/>
    <w:rsid w:val="00046DF3"/>
    <w:rsid w:val="000474E9"/>
    <w:rsid w:val="00050B66"/>
    <w:rsid w:val="00050F6B"/>
    <w:rsid w:val="00051D80"/>
    <w:rsid w:val="00054443"/>
    <w:rsid w:val="00055536"/>
    <w:rsid w:val="0005646F"/>
    <w:rsid w:val="0005662A"/>
    <w:rsid w:val="00057C6D"/>
    <w:rsid w:val="0006217C"/>
    <w:rsid w:val="00063216"/>
    <w:rsid w:val="00064F7D"/>
    <w:rsid w:val="00065865"/>
    <w:rsid w:val="00066529"/>
    <w:rsid w:val="00067659"/>
    <w:rsid w:val="00071E24"/>
    <w:rsid w:val="000724C0"/>
    <w:rsid w:val="00072C8C"/>
    <w:rsid w:val="00072EF4"/>
    <w:rsid w:val="00073E70"/>
    <w:rsid w:val="00075214"/>
    <w:rsid w:val="000759B2"/>
    <w:rsid w:val="00077039"/>
    <w:rsid w:val="00077263"/>
    <w:rsid w:val="000801D7"/>
    <w:rsid w:val="00081F0C"/>
    <w:rsid w:val="000861DF"/>
    <w:rsid w:val="000867D7"/>
    <w:rsid w:val="000876EB"/>
    <w:rsid w:val="00087B74"/>
    <w:rsid w:val="00090762"/>
    <w:rsid w:val="000908AA"/>
    <w:rsid w:val="000912C2"/>
    <w:rsid w:val="00091419"/>
    <w:rsid w:val="000931C0"/>
    <w:rsid w:val="00095C05"/>
    <w:rsid w:val="00096A4B"/>
    <w:rsid w:val="00096BBE"/>
    <w:rsid w:val="000A0727"/>
    <w:rsid w:val="000A2ABF"/>
    <w:rsid w:val="000A2B51"/>
    <w:rsid w:val="000A331D"/>
    <w:rsid w:val="000A476D"/>
    <w:rsid w:val="000A6587"/>
    <w:rsid w:val="000A6EB7"/>
    <w:rsid w:val="000B175B"/>
    <w:rsid w:val="000B1D4E"/>
    <w:rsid w:val="000B2851"/>
    <w:rsid w:val="000B2C94"/>
    <w:rsid w:val="000B39D1"/>
    <w:rsid w:val="000B3A0F"/>
    <w:rsid w:val="000B3DA5"/>
    <w:rsid w:val="000B4A3B"/>
    <w:rsid w:val="000B7D45"/>
    <w:rsid w:val="000C13DC"/>
    <w:rsid w:val="000C26A4"/>
    <w:rsid w:val="000C3EE2"/>
    <w:rsid w:val="000C5276"/>
    <w:rsid w:val="000C5880"/>
    <w:rsid w:val="000C59D8"/>
    <w:rsid w:val="000C6623"/>
    <w:rsid w:val="000C6687"/>
    <w:rsid w:val="000D0637"/>
    <w:rsid w:val="000D1851"/>
    <w:rsid w:val="000D4D2F"/>
    <w:rsid w:val="000D6A2B"/>
    <w:rsid w:val="000E0371"/>
    <w:rsid w:val="000E0415"/>
    <w:rsid w:val="000E05F9"/>
    <w:rsid w:val="000E2BBD"/>
    <w:rsid w:val="000E4526"/>
    <w:rsid w:val="000F100A"/>
    <w:rsid w:val="000F189D"/>
    <w:rsid w:val="000F1E27"/>
    <w:rsid w:val="000F1FD6"/>
    <w:rsid w:val="000F4970"/>
    <w:rsid w:val="000F5108"/>
    <w:rsid w:val="000F5B98"/>
    <w:rsid w:val="000F5BC4"/>
    <w:rsid w:val="000F64B0"/>
    <w:rsid w:val="000F7028"/>
    <w:rsid w:val="00100483"/>
    <w:rsid w:val="001016DE"/>
    <w:rsid w:val="00101AAE"/>
    <w:rsid w:val="00105139"/>
    <w:rsid w:val="00106653"/>
    <w:rsid w:val="0010714A"/>
    <w:rsid w:val="001100C5"/>
    <w:rsid w:val="00110A29"/>
    <w:rsid w:val="00111405"/>
    <w:rsid w:val="00112B8C"/>
    <w:rsid w:val="00114996"/>
    <w:rsid w:val="00115005"/>
    <w:rsid w:val="00121192"/>
    <w:rsid w:val="00122EDA"/>
    <w:rsid w:val="00125035"/>
    <w:rsid w:val="00127B3C"/>
    <w:rsid w:val="00127E25"/>
    <w:rsid w:val="0013631E"/>
    <w:rsid w:val="001377CE"/>
    <w:rsid w:val="00141153"/>
    <w:rsid w:val="001432C4"/>
    <w:rsid w:val="0014454B"/>
    <w:rsid w:val="00146499"/>
    <w:rsid w:val="001467A6"/>
    <w:rsid w:val="00146B55"/>
    <w:rsid w:val="00146D32"/>
    <w:rsid w:val="00150189"/>
    <w:rsid w:val="001509BA"/>
    <w:rsid w:val="001518C3"/>
    <w:rsid w:val="00153671"/>
    <w:rsid w:val="00153E2A"/>
    <w:rsid w:val="00154F5C"/>
    <w:rsid w:val="001571F2"/>
    <w:rsid w:val="001605C4"/>
    <w:rsid w:val="001607FB"/>
    <w:rsid w:val="00163078"/>
    <w:rsid w:val="00165608"/>
    <w:rsid w:val="0016575B"/>
    <w:rsid w:val="001663C8"/>
    <w:rsid w:val="00166BD3"/>
    <w:rsid w:val="00167DF5"/>
    <w:rsid w:val="0017152A"/>
    <w:rsid w:val="00172218"/>
    <w:rsid w:val="00175C2E"/>
    <w:rsid w:val="00175E52"/>
    <w:rsid w:val="00176D0C"/>
    <w:rsid w:val="00176E84"/>
    <w:rsid w:val="00181872"/>
    <w:rsid w:val="00192C6A"/>
    <w:rsid w:val="00195BBD"/>
    <w:rsid w:val="001A32B5"/>
    <w:rsid w:val="001A3AB4"/>
    <w:rsid w:val="001A4F51"/>
    <w:rsid w:val="001A6160"/>
    <w:rsid w:val="001A634F"/>
    <w:rsid w:val="001B4B04"/>
    <w:rsid w:val="001B4F85"/>
    <w:rsid w:val="001B55A6"/>
    <w:rsid w:val="001C01DA"/>
    <w:rsid w:val="001C058A"/>
    <w:rsid w:val="001C2DF3"/>
    <w:rsid w:val="001C2E6A"/>
    <w:rsid w:val="001C4E03"/>
    <w:rsid w:val="001C5529"/>
    <w:rsid w:val="001C55C0"/>
    <w:rsid w:val="001C5BF0"/>
    <w:rsid w:val="001C6663"/>
    <w:rsid w:val="001C7895"/>
    <w:rsid w:val="001C7ACB"/>
    <w:rsid w:val="001D047E"/>
    <w:rsid w:val="001D0BE6"/>
    <w:rsid w:val="001D0D90"/>
    <w:rsid w:val="001D26DF"/>
    <w:rsid w:val="001D3B19"/>
    <w:rsid w:val="001D44CF"/>
    <w:rsid w:val="001D48FD"/>
    <w:rsid w:val="001D4C3F"/>
    <w:rsid w:val="001D4F78"/>
    <w:rsid w:val="001D5417"/>
    <w:rsid w:val="001E0771"/>
    <w:rsid w:val="001E2790"/>
    <w:rsid w:val="001E7D37"/>
    <w:rsid w:val="001F006B"/>
    <w:rsid w:val="001F0096"/>
    <w:rsid w:val="001F0559"/>
    <w:rsid w:val="001F28FF"/>
    <w:rsid w:val="001F2B75"/>
    <w:rsid w:val="001F2FD7"/>
    <w:rsid w:val="001F67A4"/>
    <w:rsid w:val="001F694F"/>
    <w:rsid w:val="00201AD7"/>
    <w:rsid w:val="00202EC2"/>
    <w:rsid w:val="00204042"/>
    <w:rsid w:val="00205D53"/>
    <w:rsid w:val="00210BD8"/>
    <w:rsid w:val="00210EEB"/>
    <w:rsid w:val="002111D0"/>
    <w:rsid w:val="00211E0B"/>
    <w:rsid w:val="00211E72"/>
    <w:rsid w:val="002128A1"/>
    <w:rsid w:val="00212B64"/>
    <w:rsid w:val="00213190"/>
    <w:rsid w:val="00213AD6"/>
    <w:rsid w:val="00214047"/>
    <w:rsid w:val="002145A9"/>
    <w:rsid w:val="00216805"/>
    <w:rsid w:val="00216DB3"/>
    <w:rsid w:val="0022130F"/>
    <w:rsid w:val="00221EDD"/>
    <w:rsid w:val="00222749"/>
    <w:rsid w:val="00222B9D"/>
    <w:rsid w:val="0022342C"/>
    <w:rsid w:val="0022419A"/>
    <w:rsid w:val="0023371E"/>
    <w:rsid w:val="00234B33"/>
    <w:rsid w:val="002355B9"/>
    <w:rsid w:val="002362BB"/>
    <w:rsid w:val="002373AF"/>
    <w:rsid w:val="00237785"/>
    <w:rsid w:val="002410DD"/>
    <w:rsid w:val="00241466"/>
    <w:rsid w:val="00244127"/>
    <w:rsid w:val="00244DDC"/>
    <w:rsid w:val="002469A1"/>
    <w:rsid w:val="00246A71"/>
    <w:rsid w:val="00246C69"/>
    <w:rsid w:val="00247414"/>
    <w:rsid w:val="00247A3D"/>
    <w:rsid w:val="00250B07"/>
    <w:rsid w:val="00252F29"/>
    <w:rsid w:val="00252FF8"/>
    <w:rsid w:val="00253D58"/>
    <w:rsid w:val="0025414F"/>
    <w:rsid w:val="00254A68"/>
    <w:rsid w:val="00256641"/>
    <w:rsid w:val="0025710B"/>
    <w:rsid w:val="00260751"/>
    <w:rsid w:val="0026084B"/>
    <w:rsid w:val="0026133D"/>
    <w:rsid w:val="002618A8"/>
    <w:rsid w:val="0026217A"/>
    <w:rsid w:val="00263DE1"/>
    <w:rsid w:val="002667E8"/>
    <w:rsid w:val="00270731"/>
    <w:rsid w:val="002709F0"/>
    <w:rsid w:val="00271153"/>
    <w:rsid w:val="00274A04"/>
    <w:rsid w:val="0027725F"/>
    <w:rsid w:val="00280783"/>
    <w:rsid w:val="002825AC"/>
    <w:rsid w:val="002842B0"/>
    <w:rsid w:val="00285047"/>
    <w:rsid w:val="0029039F"/>
    <w:rsid w:val="0029117E"/>
    <w:rsid w:val="002929B6"/>
    <w:rsid w:val="0029484A"/>
    <w:rsid w:val="00294A9B"/>
    <w:rsid w:val="00295850"/>
    <w:rsid w:val="002964EC"/>
    <w:rsid w:val="002975B1"/>
    <w:rsid w:val="00297751"/>
    <w:rsid w:val="002A17BD"/>
    <w:rsid w:val="002A2810"/>
    <w:rsid w:val="002A2C51"/>
    <w:rsid w:val="002A2C71"/>
    <w:rsid w:val="002A3E36"/>
    <w:rsid w:val="002A494D"/>
    <w:rsid w:val="002A55AC"/>
    <w:rsid w:val="002A5B2D"/>
    <w:rsid w:val="002A79CA"/>
    <w:rsid w:val="002A7BAB"/>
    <w:rsid w:val="002B5EC6"/>
    <w:rsid w:val="002B674A"/>
    <w:rsid w:val="002B6B46"/>
    <w:rsid w:val="002B7474"/>
    <w:rsid w:val="002C21F0"/>
    <w:rsid w:val="002C221B"/>
    <w:rsid w:val="002C44B3"/>
    <w:rsid w:val="002C4B58"/>
    <w:rsid w:val="002C4C76"/>
    <w:rsid w:val="002C5DA7"/>
    <w:rsid w:val="002C6001"/>
    <w:rsid w:val="002C6824"/>
    <w:rsid w:val="002C7C19"/>
    <w:rsid w:val="002D01E3"/>
    <w:rsid w:val="002D09FA"/>
    <w:rsid w:val="002D1771"/>
    <w:rsid w:val="002D18F3"/>
    <w:rsid w:val="002D25EA"/>
    <w:rsid w:val="002D2CC6"/>
    <w:rsid w:val="002D680E"/>
    <w:rsid w:val="002D6D88"/>
    <w:rsid w:val="002D70E1"/>
    <w:rsid w:val="002E289B"/>
    <w:rsid w:val="002E345B"/>
    <w:rsid w:val="002E3B11"/>
    <w:rsid w:val="002E3F03"/>
    <w:rsid w:val="002E47E7"/>
    <w:rsid w:val="002E6779"/>
    <w:rsid w:val="002E7C17"/>
    <w:rsid w:val="002F1618"/>
    <w:rsid w:val="002F1836"/>
    <w:rsid w:val="002F18B0"/>
    <w:rsid w:val="002F2D93"/>
    <w:rsid w:val="002F573C"/>
    <w:rsid w:val="002F7032"/>
    <w:rsid w:val="002F7D4B"/>
    <w:rsid w:val="003000E4"/>
    <w:rsid w:val="00300F2D"/>
    <w:rsid w:val="003032C3"/>
    <w:rsid w:val="0030361D"/>
    <w:rsid w:val="00304153"/>
    <w:rsid w:val="00304320"/>
    <w:rsid w:val="003066E0"/>
    <w:rsid w:val="003107EC"/>
    <w:rsid w:val="003107FA"/>
    <w:rsid w:val="00311771"/>
    <w:rsid w:val="00312688"/>
    <w:rsid w:val="00314DFC"/>
    <w:rsid w:val="0031742E"/>
    <w:rsid w:val="00317AF1"/>
    <w:rsid w:val="00321834"/>
    <w:rsid w:val="003229D8"/>
    <w:rsid w:val="00323FBC"/>
    <w:rsid w:val="00325430"/>
    <w:rsid w:val="00327089"/>
    <w:rsid w:val="00327AAD"/>
    <w:rsid w:val="0033068B"/>
    <w:rsid w:val="00330A77"/>
    <w:rsid w:val="003314D1"/>
    <w:rsid w:val="00332B6A"/>
    <w:rsid w:val="00334461"/>
    <w:rsid w:val="00334A1F"/>
    <w:rsid w:val="00335982"/>
    <w:rsid w:val="00335A2F"/>
    <w:rsid w:val="003375AF"/>
    <w:rsid w:val="003377EF"/>
    <w:rsid w:val="00337B02"/>
    <w:rsid w:val="00340AB3"/>
    <w:rsid w:val="00341937"/>
    <w:rsid w:val="003422ED"/>
    <w:rsid w:val="00346468"/>
    <w:rsid w:val="00346CB1"/>
    <w:rsid w:val="0034797F"/>
    <w:rsid w:val="0035059B"/>
    <w:rsid w:val="003533D4"/>
    <w:rsid w:val="00353971"/>
    <w:rsid w:val="00354AC9"/>
    <w:rsid w:val="00354E46"/>
    <w:rsid w:val="00355A8A"/>
    <w:rsid w:val="00356992"/>
    <w:rsid w:val="003613F1"/>
    <w:rsid w:val="00363CF5"/>
    <w:rsid w:val="003644D1"/>
    <w:rsid w:val="003664C1"/>
    <w:rsid w:val="00366FA1"/>
    <w:rsid w:val="003703E7"/>
    <w:rsid w:val="00371185"/>
    <w:rsid w:val="0037128C"/>
    <w:rsid w:val="00373AF9"/>
    <w:rsid w:val="00374A74"/>
    <w:rsid w:val="00376532"/>
    <w:rsid w:val="00380B83"/>
    <w:rsid w:val="00383A8F"/>
    <w:rsid w:val="0039062B"/>
    <w:rsid w:val="00391340"/>
    <w:rsid w:val="0039240E"/>
    <w:rsid w:val="0039277A"/>
    <w:rsid w:val="00394F33"/>
    <w:rsid w:val="0039568C"/>
    <w:rsid w:val="003972E0"/>
    <w:rsid w:val="003975ED"/>
    <w:rsid w:val="003A204D"/>
    <w:rsid w:val="003A54CE"/>
    <w:rsid w:val="003A5866"/>
    <w:rsid w:val="003B12EF"/>
    <w:rsid w:val="003B174A"/>
    <w:rsid w:val="003B2F99"/>
    <w:rsid w:val="003B53A2"/>
    <w:rsid w:val="003B7135"/>
    <w:rsid w:val="003B7F26"/>
    <w:rsid w:val="003C168D"/>
    <w:rsid w:val="003C1AC3"/>
    <w:rsid w:val="003C2CC4"/>
    <w:rsid w:val="003C50CB"/>
    <w:rsid w:val="003D0A3C"/>
    <w:rsid w:val="003D162B"/>
    <w:rsid w:val="003D1B38"/>
    <w:rsid w:val="003D1DE6"/>
    <w:rsid w:val="003D22D6"/>
    <w:rsid w:val="003D44E0"/>
    <w:rsid w:val="003D4B23"/>
    <w:rsid w:val="003D5622"/>
    <w:rsid w:val="003E43C9"/>
    <w:rsid w:val="003E4A4B"/>
    <w:rsid w:val="003F3D1B"/>
    <w:rsid w:val="003F4829"/>
    <w:rsid w:val="004015CF"/>
    <w:rsid w:val="00405ABA"/>
    <w:rsid w:val="00406696"/>
    <w:rsid w:val="00410C4D"/>
    <w:rsid w:val="004209F9"/>
    <w:rsid w:val="00421BB1"/>
    <w:rsid w:val="0042350B"/>
    <w:rsid w:val="00423B93"/>
    <w:rsid w:val="00424C80"/>
    <w:rsid w:val="004252FE"/>
    <w:rsid w:val="00430C29"/>
    <w:rsid w:val="00430E3B"/>
    <w:rsid w:val="00431634"/>
    <w:rsid w:val="00431856"/>
    <w:rsid w:val="00431F82"/>
    <w:rsid w:val="004325CB"/>
    <w:rsid w:val="00432CA1"/>
    <w:rsid w:val="00433B69"/>
    <w:rsid w:val="00434FB6"/>
    <w:rsid w:val="00435D86"/>
    <w:rsid w:val="00437699"/>
    <w:rsid w:val="00440E63"/>
    <w:rsid w:val="004419EF"/>
    <w:rsid w:val="00443D48"/>
    <w:rsid w:val="00444B54"/>
    <w:rsid w:val="0044503A"/>
    <w:rsid w:val="004465AE"/>
    <w:rsid w:val="00446DE4"/>
    <w:rsid w:val="00447761"/>
    <w:rsid w:val="004479F4"/>
    <w:rsid w:val="00450B66"/>
    <w:rsid w:val="00451EC3"/>
    <w:rsid w:val="00451FF6"/>
    <w:rsid w:val="004520AF"/>
    <w:rsid w:val="00452FC7"/>
    <w:rsid w:val="0045348D"/>
    <w:rsid w:val="0046057B"/>
    <w:rsid w:val="00462DA5"/>
    <w:rsid w:val="00467CFD"/>
    <w:rsid w:val="00470A09"/>
    <w:rsid w:val="004721B1"/>
    <w:rsid w:val="0047279E"/>
    <w:rsid w:val="004736CF"/>
    <w:rsid w:val="00474F7E"/>
    <w:rsid w:val="00484085"/>
    <w:rsid w:val="004859EC"/>
    <w:rsid w:val="00485BFC"/>
    <w:rsid w:val="00486CDE"/>
    <w:rsid w:val="00493401"/>
    <w:rsid w:val="00496A15"/>
    <w:rsid w:val="00496A3F"/>
    <w:rsid w:val="00496BC3"/>
    <w:rsid w:val="00497F9D"/>
    <w:rsid w:val="004A4CC3"/>
    <w:rsid w:val="004A4EC2"/>
    <w:rsid w:val="004A5307"/>
    <w:rsid w:val="004A5D87"/>
    <w:rsid w:val="004A7CD8"/>
    <w:rsid w:val="004B1A4A"/>
    <w:rsid w:val="004B4109"/>
    <w:rsid w:val="004B4A2F"/>
    <w:rsid w:val="004B75D2"/>
    <w:rsid w:val="004C01B9"/>
    <w:rsid w:val="004C3439"/>
    <w:rsid w:val="004D0702"/>
    <w:rsid w:val="004D1140"/>
    <w:rsid w:val="004D14C4"/>
    <w:rsid w:val="004D15D1"/>
    <w:rsid w:val="004D29A3"/>
    <w:rsid w:val="004D2C1B"/>
    <w:rsid w:val="004D35F9"/>
    <w:rsid w:val="004D60A4"/>
    <w:rsid w:val="004D671D"/>
    <w:rsid w:val="004D6B90"/>
    <w:rsid w:val="004E0BE2"/>
    <w:rsid w:val="004E2177"/>
    <w:rsid w:val="004E2DB6"/>
    <w:rsid w:val="004E364C"/>
    <w:rsid w:val="004E6B52"/>
    <w:rsid w:val="004F0484"/>
    <w:rsid w:val="004F0979"/>
    <w:rsid w:val="004F12F4"/>
    <w:rsid w:val="004F1F8A"/>
    <w:rsid w:val="004F2273"/>
    <w:rsid w:val="004F3BDD"/>
    <w:rsid w:val="004F50EA"/>
    <w:rsid w:val="004F55ED"/>
    <w:rsid w:val="004F7484"/>
    <w:rsid w:val="00500B95"/>
    <w:rsid w:val="00501DF3"/>
    <w:rsid w:val="0050576E"/>
    <w:rsid w:val="00510ECB"/>
    <w:rsid w:val="00511E91"/>
    <w:rsid w:val="005130CB"/>
    <w:rsid w:val="005140F9"/>
    <w:rsid w:val="00515832"/>
    <w:rsid w:val="0051607B"/>
    <w:rsid w:val="00516938"/>
    <w:rsid w:val="005176AD"/>
    <w:rsid w:val="00520D98"/>
    <w:rsid w:val="0052176C"/>
    <w:rsid w:val="00522F9E"/>
    <w:rsid w:val="005252EA"/>
    <w:rsid w:val="005261E5"/>
    <w:rsid w:val="00532823"/>
    <w:rsid w:val="00533522"/>
    <w:rsid w:val="00533A13"/>
    <w:rsid w:val="0053739A"/>
    <w:rsid w:val="005420F2"/>
    <w:rsid w:val="00542574"/>
    <w:rsid w:val="0054348C"/>
    <w:rsid w:val="005436AB"/>
    <w:rsid w:val="005439C6"/>
    <w:rsid w:val="0054520D"/>
    <w:rsid w:val="00545DFC"/>
    <w:rsid w:val="005464A6"/>
    <w:rsid w:val="00546924"/>
    <w:rsid w:val="00546DBF"/>
    <w:rsid w:val="00547412"/>
    <w:rsid w:val="0055273E"/>
    <w:rsid w:val="00553D76"/>
    <w:rsid w:val="005552B5"/>
    <w:rsid w:val="0056117B"/>
    <w:rsid w:val="0056156B"/>
    <w:rsid w:val="0056205B"/>
    <w:rsid w:val="00562621"/>
    <w:rsid w:val="00563189"/>
    <w:rsid w:val="00564091"/>
    <w:rsid w:val="005642D9"/>
    <w:rsid w:val="005646DF"/>
    <w:rsid w:val="00564709"/>
    <w:rsid w:val="00571365"/>
    <w:rsid w:val="00571777"/>
    <w:rsid w:val="00573832"/>
    <w:rsid w:val="0057418F"/>
    <w:rsid w:val="00574896"/>
    <w:rsid w:val="00575A9A"/>
    <w:rsid w:val="00580566"/>
    <w:rsid w:val="00580FD7"/>
    <w:rsid w:val="0058100A"/>
    <w:rsid w:val="005838D4"/>
    <w:rsid w:val="005874A9"/>
    <w:rsid w:val="0058790B"/>
    <w:rsid w:val="00591A56"/>
    <w:rsid w:val="00592797"/>
    <w:rsid w:val="005943B3"/>
    <w:rsid w:val="005949AF"/>
    <w:rsid w:val="00594F5C"/>
    <w:rsid w:val="005A0457"/>
    <w:rsid w:val="005A0E16"/>
    <w:rsid w:val="005A28C2"/>
    <w:rsid w:val="005A3840"/>
    <w:rsid w:val="005A4C66"/>
    <w:rsid w:val="005A7212"/>
    <w:rsid w:val="005A740F"/>
    <w:rsid w:val="005A7E91"/>
    <w:rsid w:val="005B3673"/>
    <w:rsid w:val="005B3DB3"/>
    <w:rsid w:val="005B457E"/>
    <w:rsid w:val="005B56C9"/>
    <w:rsid w:val="005B5D30"/>
    <w:rsid w:val="005B5FFC"/>
    <w:rsid w:val="005B6E48"/>
    <w:rsid w:val="005C348F"/>
    <w:rsid w:val="005C476A"/>
    <w:rsid w:val="005C4C0F"/>
    <w:rsid w:val="005D2A0C"/>
    <w:rsid w:val="005D2E98"/>
    <w:rsid w:val="005D3DCB"/>
    <w:rsid w:val="005D3F81"/>
    <w:rsid w:val="005D4F05"/>
    <w:rsid w:val="005D53BE"/>
    <w:rsid w:val="005D5CD2"/>
    <w:rsid w:val="005D6041"/>
    <w:rsid w:val="005D7483"/>
    <w:rsid w:val="005D7D61"/>
    <w:rsid w:val="005E0F82"/>
    <w:rsid w:val="005E0F98"/>
    <w:rsid w:val="005E129D"/>
    <w:rsid w:val="005E1712"/>
    <w:rsid w:val="005E182E"/>
    <w:rsid w:val="005E1CCC"/>
    <w:rsid w:val="005E5C86"/>
    <w:rsid w:val="005F2C2F"/>
    <w:rsid w:val="005F4C5D"/>
    <w:rsid w:val="005F5FC2"/>
    <w:rsid w:val="005F6E9C"/>
    <w:rsid w:val="006004F9"/>
    <w:rsid w:val="006038E9"/>
    <w:rsid w:val="0060786D"/>
    <w:rsid w:val="00610173"/>
    <w:rsid w:val="00611FC4"/>
    <w:rsid w:val="00613B32"/>
    <w:rsid w:val="00614784"/>
    <w:rsid w:val="006147C4"/>
    <w:rsid w:val="0061642E"/>
    <w:rsid w:val="006176FB"/>
    <w:rsid w:val="006176FD"/>
    <w:rsid w:val="00621C49"/>
    <w:rsid w:val="00621F3D"/>
    <w:rsid w:val="00622B6C"/>
    <w:rsid w:val="00623EE6"/>
    <w:rsid w:val="0062492E"/>
    <w:rsid w:val="00625FA2"/>
    <w:rsid w:val="00626115"/>
    <w:rsid w:val="006268F4"/>
    <w:rsid w:val="00631D88"/>
    <w:rsid w:val="00631FDD"/>
    <w:rsid w:val="00633621"/>
    <w:rsid w:val="00640B26"/>
    <w:rsid w:val="006410A9"/>
    <w:rsid w:val="00642D01"/>
    <w:rsid w:val="00642F08"/>
    <w:rsid w:val="00643BFB"/>
    <w:rsid w:val="00643F43"/>
    <w:rsid w:val="00644B26"/>
    <w:rsid w:val="00644B43"/>
    <w:rsid w:val="00645D21"/>
    <w:rsid w:val="006474C5"/>
    <w:rsid w:val="00650076"/>
    <w:rsid w:val="00650E41"/>
    <w:rsid w:val="00654AC2"/>
    <w:rsid w:val="00654E22"/>
    <w:rsid w:val="00655B60"/>
    <w:rsid w:val="00661B55"/>
    <w:rsid w:val="00661B93"/>
    <w:rsid w:val="006630EE"/>
    <w:rsid w:val="006632E8"/>
    <w:rsid w:val="00663E03"/>
    <w:rsid w:val="00664971"/>
    <w:rsid w:val="00665483"/>
    <w:rsid w:val="006667E2"/>
    <w:rsid w:val="00667B3B"/>
    <w:rsid w:val="00667D09"/>
    <w:rsid w:val="00670441"/>
    <w:rsid w:val="00670741"/>
    <w:rsid w:val="00671F00"/>
    <w:rsid w:val="00673D0F"/>
    <w:rsid w:val="006750C8"/>
    <w:rsid w:val="00675422"/>
    <w:rsid w:val="0067663A"/>
    <w:rsid w:val="00680773"/>
    <w:rsid w:val="00680A10"/>
    <w:rsid w:val="00682087"/>
    <w:rsid w:val="00683054"/>
    <w:rsid w:val="00684EFA"/>
    <w:rsid w:val="00692C4B"/>
    <w:rsid w:val="00693983"/>
    <w:rsid w:val="00693F79"/>
    <w:rsid w:val="00696BD6"/>
    <w:rsid w:val="006A50CB"/>
    <w:rsid w:val="006A6B9D"/>
    <w:rsid w:val="006A7392"/>
    <w:rsid w:val="006B06C6"/>
    <w:rsid w:val="006B3189"/>
    <w:rsid w:val="006B5C9D"/>
    <w:rsid w:val="006B6EBE"/>
    <w:rsid w:val="006B7331"/>
    <w:rsid w:val="006B7D65"/>
    <w:rsid w:val="006C2527"/>
    <w:rsid w:val="006C5C97"/>
    <w:rsid w:val="006D2D39"/>
    <w:rsid w:val="006D339E"/>
    <w:rsid w:val="006D6801"/>
    <w:rsid w:val="006D6A01"/>
    <w:rsid w:val="006D6DA6"/>
    <w:rsid w:val="006E01BD"/>
    <w:rsid w:val="006E2606"/>
    <w:rsid w:val="006E4372"/>
    <w:rsid w:val="006E4C8D"/>
    <w:rsid w:val="006E4E1A"/>
    <w:rsid w:val="006E50EB"/>
    <w:rsid w:val="006E564B"/>
    <w:rsid w:val="006E6262"/>
    <w:rsid w:val="006E6F85"/>
    <w:rsid w:val="006E777F"/>
    <w:rsid w:val="006F13F0"/>
    <w:rsid w:val="006F2CEA"/>
    <w:rsid w:val="006F4302"/>
    <w:rsid w:val="006F4830"/>
    <w:rsid w:val="006F5035"/>
    <w:rsid w:val="007014D6"/>
    <w:rsid w:val="00701D65"/>
    <w:rsid w:val="007029EA"/>
    <w:rsid w:val="00704EA5"/>
    <w:rsid w:val="007065EB"/>
    <w:rsid w:val="0071007D"/>
    <w:rsid w:val="00710356"/>
    <w:rsid w:val="00710C09"/>
    <w:rsid w:val="00714A88"/>
    <w:rsid w:val="00715FBE"/>
    <w:rsid w:val="00717493"/>
    <w:rsid w:val="00720183"/>
    <w:rsid w:val="0072126A"/>
    <w:rsid w:val="00722485"/>
    <w:rsid w:val="00723A38"/>
    <w:rsid w:val="007243E8"/>
    <w:rsid w:val="0072632A"/>
    <w:rsid w:val="00730905"/>
    <w:rsid w:val="00731D6C"/>
    <w:rsid w:val="00731F0C"/>
    <w:rsid w:val="00732FEE"/>
    <w:rsid w:val="007333F5"/>
    <w:rsid w:val="007336E2"/>
    <w:rsid w:val="00734586"/>
    <w:rsid w:val="0073539D"/>
    <w:rsid w:val="00740295"/>
    <w:rsid w:val="0074200B"/>
    <w:rsid w:val="0074263B"/>
    <w:rsid w:val="00753B6D"/>
    <w:rsid w:val="007546AF"/>
    <w:rsid w:val="00754904"/>
    <w:rsid w:val="007561EE"/>
    <w:rsid w:val="00760204"/>
    <w:rsid w:val="00761560"/>
    <w:rsid w:val="0076243D"/>
    <w:rsid w:val="007625AB"/>
    <w:rsid w:val="00764689"/>
    <w:rsid w:val="00764D31"/>
    <w:rsid w:val="00773362"/>
    <w:rsid w:val="007739D9"/>
    <w:rsid w:val="00776BFE"/>
    <w:rsid w:val="00777666"/>
    <w:rsid w:val="0078054E"/>
    <w:rsid w:val="00780EE0"/>
    <w:rsid w:val="00783D83"/>
    <w:rsid w:val="00784B54"/>
    <w:rsid w:val="0078543F"/>
    <w:rsid w:val="00785548"/>
    <w:rsid w:val="00785903"/>
    <w:rsid w:val="007872C9"/>
    <w:rsid w:val="00787435"/>
    <w:rsid w:val="00787CB8"/>
    <w:rsid w:val="007957A3"/>
    <w:rsid w:val="007964C7"/>
    <w:rsid w:val="0079742D"/>
    <w:rsid w:val="007A0DD5"/>
    <w:rsid w:val="007A0E01"/>
    <w:rsid w:val="007A3D6D"/>
    <w:rsid w:val="007A6296"/>
    <w:rsid w:val="007A79E4"/>
    <w:rsid w:val="007B0055"/>
    <w:rsid w:val="007B0227"/>
    <w:rsid w:val="007B0C48"/>
    <w:rsid w:val="007B278E"/>
    <w:rsid w:val="007B2DE3"/>
    <w:rsid w:val="007B48B1"/>
    <w:rsid w:val="007B6BA5"/>
    <w:rsid w:val="007B78B3"/>
    <w:rsid w:val="007C1046"/>
    <w:rsid w:val="007C1B62"/>
    <w:rsid w:val="007C2470"/>
    <w:rsid w:val="007C3390"/>
    <w:rsid w:val="007C4165"/>
    <w:rsid w:val="007C4F4B"/>
    <w:rsid w:val="007C6A5D"/>
    <w:rsid w:val="007C7253"/>
    <w:rsid w:val="007C7489"/>
    <w:rsid w:val="007D18DA"/>
    <w:rsid w:val="007D2CDC"/>
    <w:rsid w:val="007D37FA"/>
    <w:rsid w:val="007D3ECB"/>
    <w:rsid w:val="007D5327"/>
    <w:rsid w:val="007D72BF"/>
    <w:rsid w:val="007D7B31"/>
    <w:rsid w:val="007D7FBF"/>
    <w:rsid w:val="007E1586"/>
    <w:rsid w:val="007E3501"/>
    <w:rsid w:val="007E7EED"/>
    <w:rsid w:val="007F10DA"/>
    <w:rsid w:val="007F1846"/>
    <w:rsid w:val="007F2B96"/>
    <w:rsid w:val="007F3575"/>
    <w:rsid w:val="007F46CE"/>
    <w:rsid w:val="007F49DD"/>
    <w:rsid w:val="007F6611"/>
    <w:rsid w:val="00811252"/>
    <w:rsid w:val="008118DB"/>
    <w:rsid w:val="00812002"/>
    <w:rsid w:val="00812E33"/>
    <w:rsid w:val="008155C3"/>
    <w:rsid w:val="00815B15"/>
    <w:rsid w:val="008160D2"/>
    <w:rsid w:val="008166D6"/>
    <w:rsid w:val="008175E9"/>
    <w:rsid w:val="0082243E"/>
    <w:rsid w:val="0082259D"/>
    <w:rsid w:val="008238EF"/>
    <w:rsid w:val="008242D7"/>
    <w:rsid w:val="00824F73"/>
    <w:rsid w:val="0082512F"/>
    <w:rsid w:val="0082757C"/>
    <w:rsid w:val="008308AF"/>
    <w:rsid w:val="00830A5E"/>
    <w:rsid w:val="008314A7"/>
    <w:rsid w:val="008314EA"/>
    <w:rsid w:val="00833769"/>
    <w:rsid w:val="00833DC4"/>
    <w:rsid w:val="00834D53"/>
    <w:rsid w:val="008366B0"/>
    <w:rsid w:val="00837554"/>
    <w:rsid w:val="008378A6"/>
    <w:rsid w:val="00840BF4"/>
    <w:rsid w:val="008412F8"/>
    <w:rsid w:val="0084147C"/>
    <w:rsid w:val="00842112"/>
    <w:rsid w:val="00842C9B"/>
    <w:rsid w:val="00843056"/>
    <w:rsid w:val="0084307E"/>
    <w:rsid w:val="0084472D"/>
    <w:rsid w:val="0084535B"/>
    <w:rsid w:val="00845FB2"/>
    <w:rsid w:val="00852EC5"/>
    <w:rsid w:val="0085357D"/>
    <w:rsid w:val="008539E7"/>
    <w:rsid w:val="00853E1A"/>
    <w:rsid w:val="0085451D"/>
    <w:rsid w:val="00854C34"/>
    <w:rsid w:val="00854C8F"/>
    <w:rsid w:val="00856CD2"/>
    <w:rsid w:val="00856DDF"/>
    <w:rsid w:val="00861BC6"/>
    <w:rsid w:val="00862BDE"/>
    <w:rsid w:val="00862C34"/>
    <w:rsid w:val="00866689"/>
    <w:rsid w:val="008678F6"/>
    <w:rsid w:val="0087038C"/>
    <w:rsid w:val="00870C89"/>
    <w:rsid w:val="00871D2C"/>
    <w:rsid w:val="00871FD5"/>
    <w:rsid w:val="00874E01"/>
    <w:rsid w:val="008755A9"/>
    <w:rsid w:val="00876CAF"/>
    <w:rsid w:val="00880D6D"/>
    <w:rsid w:val="008847BB"/>
    <w:rsid w:val="008857B7"/>
    <w:rsid w:val="0088601B"/>
    <w:rsid w:val="008866CF"/>
    <w:rsid w:val="008908DF"/>
    <w:rsid w:val="0089370A"/>
    <w:rsid w:val="008946E4"/>
    <w:rsid w:val="00894802"/>
    <w:rsid w:val="00894B85"/>
    <w:rsid w:val="00894C31"/>
    <w:rsid w:val="00894C40"/>
    <w:rsid w:val="00895B55"/>
    <w:rsid w:val="00896D76"/>
    <w:rsid w:val="00897341"/>
    <w:rsid w:val="00897509"/>
    <w:rsid w:val="008975EE"/>
    <w:rsid w:val="008979B1"/>
    <w:rsid w:val="00897A78"/>
    <w:rsid w:val="008A0165"/>
    <w:rsid w:val="008A270D"/>
    <w:rsid w:val="008A6B25"/>
    <w:rsid w:val="008A6C4F"/>
    <w:rsid w:val="008A6DCC"/>
    <w:rsid w:val="008A791A"/>
    <w:rsid w:val="008B13B3"/>
    <w:rsid w:val="008B2A21"/>
    <w:rsid w:val="008B2D69"/>
    <w:rsid w:val="008B3E38"/>
    <w:rsid w:val="008B4455"/>
    <w:rsid w:val="008B7C33"/>
    <w:rsid w:val="008C1E4D"/>
    <w:rsid w:val="008C23FF"/>
    <w:rsid w:val="008C5187"/>
    <w:rsid w:val="008D32EC"/>
    <w:rsid w:val="008D7718"/>
    <w:rsid w:val="008E0E46"/>
    <w:rsid w:val="008E2055"/>
    <w:rsid w:val="008E37E0"/>
    <w:rsid w:val="008E41BC"/>
    <w:rsid w:val="008E4238"/>
    <w:rsid w:val="008E531A"/>
    <w:rsid w:val="008E58D1"/>
    <w:rsid w:val="008E59A4"/>
    <w:rsid w:val="008F5DF2"/>
    <w:rsid w:val="008F628C"/>
    <w:rsid w:val="008F7883"/>
    <w:rsid w:val="00900FA5"/>
    <w:rsid w:val="00903851"/>
    <w:rsid w:val="00903C88"/>
    <w:rsid w:val="0090452C"/>
    <w:rsid w:val="00905A67"/>
    <w:rsid w:val="0090752D"/>
    <w:rsid w:val="00907C3F"/>
    <w:rsid w:val="00910D33"/>
    <w:rsid w:val="00911BF2"/>
    <w:rsid w:val="009124A3"/>
    <w:rsid w:val="00912A83"/>
    <w:rsid w:val="00913725"/>
    <w:rsid w:val="00915AB4"/>
    <w:rsid w:val="00916727"/>
    <w:rsid w:val="00921D69"/>
    <w:rsid w:val="0092237C"/>
    <w:rsid w:val="00923605"/>
    <w:rsid w:val="009253F9"/>
    <w:rsid w:val="00927E98"/>
    <w:rsid w:val="00927EC2"/>
    <w:rsid w:val="00934D7C"/>
    <w:rsid w:val="009351A0"/>
    <w:rsid w:val="00936E62"/>
    <w:rsid w:val="0093707B"/>
    <w:rsid w:val="009400EB"/>
    <w:rsid w:val="009427E3"/>
    <w:rsid w:val="00943576"/>
    <w:rsid w:val="00946575"/>
    <w:rsid w:val="0095034B"/>
    <w:rsid w:val="00950A81"/>
    <w:rsid w:val="00951C38"/>
    <w:rsid w:val="00951C75"/>
    <w:rsid w:val="00955583"/>
    <w:rsid w:val="00956D9B"/>
    <w:rsid w:val="00957FBA"/>
    <w:rsid w:val="00963587"/>
    <w:rsid w:val="00963CBA"/>
    <w:rsid w:val="009654B7"/>
    <w:rsid w:val="00965D38"/>
    <w:rsid w:val="0096602A"/>
    <w:rsid w:val="00966874"/>
    <w:rsid w:val="00966EE7"/>
    <w:rsid w:val="00967907"/>
    <w:rsid w:val="0097253D"/>
    <w:rsid w:val="00974542"/>
    <w:rsid w:val="00976626"/>
    <w:rsid w:val="00976E80"/>
    <w:rsid w:val="009801E1"/>
    <w:rsid w:val="00983A87"/>
    <w:rsid w:val="0098712E"/>
    <w:rsid w:val="00987CFE"/>
    <w:rsid w:val="00990BE1"/>
    <w:rsid w:val="00990F05"/>
    <w:rsid w:val="00991261"/>
    <w:rsid w:val="00991515"/>
    <w:rsid w:val="009A0B83"/>
    <w:rsid w:val="009A259B"/>
    <w:rsid w:val="009A4BC9"/>
    <w:rsid w:val="009A5D2B"/>
    <w:rsid w:val="009A5D43"/>
    <w:rsid w:val="009A688C"/>
    <w:rsid w:val="009A6E95"/>
    <w:rsid w:val="009B131C"/>
    <w:rsid w:val="009B28A8"/>
    <w:rsid w:val="009B2AE4"/>
    <w:rsid w:val="009B2BD3"/>
    <w:rsid w:val="009B3800"/>
    <w:rsid w:val="009B5569"/>
    <w:rsid w:val="009B7BFE"/>
    <w:rsid w:val="009C098D"/>
    <w:rsid w:val="009C0AD2"/>
    <w:rsid w:val="009C1690"/>
    <w:rsid w:val="009C2549"/>
    <w:rsid w:val="009C2E50"/>
    <w:rsid w:val="009C4CEF"/>
    <w:rsid w:val="009D1B21"/>
    <w:rsid w:val="009D22AC"/>
    <w:rsid w:val="009D2CA1"/>
    <w:rsid w:val="009D444C"/>
    <w:rsid w:val="009D50DB"/>
    <w:rsid w:val="009D5441"/>
    <w:rsid w:val="009D5B0C"/>
    <w:rsid w:val="009E0A2E"/>
    <w:rsid w:val="009E1C4E"/>
    <w:rsid w:val="009E4569"/>
    <w:rsid w:val="009E5D69"/>
    <w:rsid w:val="009E7B79"/>
    <w:rsid w:val="009F0F87"/>
    <w:rsid w:val="009F5FB0"/>
    <w:rsid w:val="00A0036A"/>
    <w:rsid w:val="00A034C5"/>
    <w:rsid w:val="00A03BBA"/>
    <w:rsid w:val="00A044B4"/>
    <w:rsid w:val="00A05E0B"/>
    <w:rsid w:val="00A071F7"/>
    <w:rsid w:val="00A0776D"/>
    <w:rsid w:val="00A1198D"/>
    <w:rsid w:val="00A12A48"/>
    <w:rsid w:val="00A13462"/>
    <w:rsid w:val="00A1427D"/>
    <w:rsid w:val="00A14ACB"/>
    <w:rsid w:val="00A17741"/>
    <w:rsid w:val="00A21A6C"/>
    <w:rsid w:val="00A229EA"/>
    <w:rsid w:val="00A25503"/>
    <w:rsid w:val="00A25D6B"/>
    <w:rsid w:val="00A27481"/>
    <w:rsid w:val="00A27524"/>
    <w:rsid w:val="00A30A8A"/>
    <w:rsid w:val="00A30B94"/>
    <w:rsid w:val="00A3124F"/>
    <w:rsid w:val="00A318B4"/>
    <w:rsid w:val="00A31D22"/>
    <w:rsid w:val="00A31EFD"/>
    <w:rsid w:val="00A34237"/>
    <w:rsid w:val="00A35270"/>
    <w:rsid w:val="00A35F4C"/>
    <w:rsid w:val="00A429FC"/>
    <w:rsid w:val="00A4303D"/>
    <w:rsid w:val="00A45F25"/>
    <w:rsid w:val="00A4634F"/>
    <w:rsid w:val="00A467C2"/>
    <w:rsid w:val="00A47277"/>
    <w:rsid w:val="00A47688"/>
    <w:rsid w:val="00A47CAA"/>
    <w:rsid w:val="00A50A6F"/>
    <w:rsid w:val="00A51CF3"/>
    <w:rsid w:val="00A52E84"/>
    <w:rsid w:val="00A5533A"/>
    <w:rsid w:val="00A55821"/>
    <w:rsid w:val="00A566C9"/>
    <w:rsid w:val="00A56B97"/>
    <w:rsid w:val="00A621E7"/>
    <w:rsid w:val="00A64F1C"/>
    <w:rsid w:val="00A651AF"/>
    <w:rsid w:val="00A655C6"/>
    <w:rsid w:val="00A67006"/>
    <w:rsid w:val="00A67BAB"/>
    <w:rsid w:val="00A706EB"/>
    <w:rsid w:val="00A71004"/>
    <w:rsid w:val="00A72F22"/>
    <w:rsid w:val="00A73D32"/>
    <w:rsid w:val="00A748A6"/>
    <w:rsid w:val="00A75175"/>
    <w:rsid w:val="00A80805"/>
    <w:rsid w:val="00A8338E"/>
    <w:rsid w:val="00A84C5C"/>
    <w:rsid w:val="00A8525D"/>
    <w:rsid w:val="00A85D54"/>
    <w:rsid w:val="00A85E77"/>
    <w:rsid w:val="00A879A4"/>
    <w:rsid w:val="00A87E95"/>
    <w:rsid w:val="00A910F0"/>
    <w:rsid w:val="00A9248A"/>
    <w:rsid w:val="00A92707"/>
    <w:rsid w:val="00A92E29"/>
    <w:rsid w:val="00A94082"/>
    <w:rsid w:val="00A9490C"/>
    <w:rsid w:val="00AA34FD"/>
    <w:rsid w:val="00AA40A8"/>
    <w:rsid w:val="00AA4AE7"/>
    <w:rsid w:val="00AA7BDD"/>
    <w:rsid w:val="00AB0698"/>
    <w:rsid w:val="00AB160A"/>
    <w:rsid w:val="00AB2849"/>
    <w:rsid w:val="00AC13EF"/>
    <w:rsid w:val="00AC1C7F"/>
    <w:rsid w:val="00AC5AE2"/>
    <w:rsid w:val="00AC6D37"/>
    <w:rsid w:val="00AC74BF"/>
    <w:rsid w:val="00AD09E9"/>
    <w:rsid w:val="00AD1235"/>
    <w:rsid w:val="00AD41E3"/>
    <w:rsid w:val="00AD54F0"/>
    <w:rsid w:val="00AD66CC"/>
    <w:rsid w:val="00AD683B"/>
    <w:rsid w:val="00AE08AE"/>
    <w:rsid w:val="00AE39B1"/>
    <w:rsid w:val="00AE4242"/>
    <w:rsid w:val="00AE5FAF"/>
    <w:rsid w:val="00AF0576"/>
    <w:rsid w:val="00AF0DFB"/>
    <w:rsid w:val="00AF0ECD"/>
    <w:rsid w:val="00AF1C52"/>
    <w:rsid w:val="00AF3829"/>
    <w:rsid w:val="00AF3C75"/>
    <w:rsid w:val="00AF3F52"/>
    <w:rsid w:val="00AF58B0"/>
    <w:rsid w:val="00AF5AF7"/>
    <w:rsid w:val="00AF70EA"/>
    <w:rsid w:val="00AF7B5B"/>
    <w:rsid w:val="00AF7C0F"/>
    <w:rsid w:val="00B00830"/>
    <w:rsid w:val="00B037F0"/>
    <w:rsid w:val="00B04E28"/>
    <w:rsid w:val="00B053D7"/>
    <w:rsid w:val="00B06378"/>
    <w:rsid w:val="00B078E8"/>
    <w:rsid w:val="00B102CF"/>
    <w:rsid w:val="00B12C04"/>
    <w:rsid w:val="00B13519"/>
    <w:rsid w:val="00B143F1"/>
    <w:rsid w:val="00B156D9"/>
    <w:rsid w:val="00B1653F"/>
    <w:rsid w:val="00B17203"/>
    <w:rsid w:val="00B175CE"/>
    <w:rsid w:val="00B21C06"/>
    <w:rsid w:val="00B2327D"/>
    <w:rsid w:val="00B23A2E"/>
    <w:rsid w:val="00B23D88"/>
    <w:rsid w:val="00B25644"/>
    <w:rsid w:val="00B26E60"/>
    <w:rsid w:val="00B2718F"/>
    <w:rsid w:val="00B2789B"/>
    <w:rsid w:val="00B30179"/>
    <w:rsid w:val="00B3161A"/>
    <w:rsid w:val="00B3199B"/>
    <w:rsid w:val="00B328BD"/>
    <w:rsid w:val="00B32AA5"/>
    <w:rsid w:val="00B3317B"/>
    <w:rsid w:val="00B33272"/>
    <w:rsid w:val="00B33296"/>
    <w:rsid w:val="00B334DC"/>
    <w:rsid w:val="00B33661"/>
    <w:rsid w:val="00B35238"/>
    <w:rsid w:val="00B3631A"/>
    <w:rsid w:val="00B367CA"/>
    <w:rsid w:val="00B3730A"/>
    <w:rsid w:val="00B41BEC"/>
    <w:rsid w:val="00B44BDC"/>
    <w:rsid w:val="00B458BB"/>
    <w:rsid w:val="00B45BC5"/>
    <w:rsid w:val="00B46868"/>
    <w:rsid w:val="00B47270"/>
    <w:rsid w:val="00B474A3"/>
    <w:rsid w:val="00B51764"/>
    <w:rsid w:val="00B53013"/>
    <w:rsid w:val="00B53BC1"/>
    <w:rsid w:val="00B5589F"/>
    <w:rsid w:val="00B56BFB"/>
    <w:rsid w:val="00B5719B"/>
    <w:rsid w:val="00B61328"/>
    <w:rsid w:val="00B61DED"/>
    <w:rsid w:val="00B63F5A"/>
    <w:rsid w:val="00B67F5E"/>
    <w:rsid w:val="00B70472"/>
    <w:rsid w:val="00B71626"/>
    <w:rsid w:val="00B73E65"/>
    <w:rsid w:val="00B7494C"/>
    <w:rsid w:val="00B74DC0"/>
    <w:rsid w:val="00B7656C"/>
    <w:rsid w:val="00B819AF"/>
    <w:rsid w:val="00B81E12"/>
    <w:rsid w:val="00B821BD"/>
    <w:rsid w:val="00B83055"/>
    <w:rsid w:val="00B84F45"/>
    <w:rsid w:val="00B84FBB"/>
    <w:rsid w:val="00B858C5"/>
    <w:rsid w:val="00B86611"/>
    <w:rsid w:val="00B87110"/>
    <w:rsid w:val="00B90365"/>
    <w:rsid w:val="00B92C7C"/>
    <w:rsid w:val="00B931D4"/>
    <w:rsid w:val="00B93ECF"/>
    <w:rsid w:val="00B95E2C"/>
    <w:rsid w:val="00B97FA8"/>
    <w:rsid w:val="00BA1C38"/>
    <w:rsid w:val="00BA5C09"/>
    <w:rsid w:val="00BA6CD4"/>
    <w:rsid w:val="00BB0F7E"/>
    <w:rsid w:val="00BB1265"/>
    <w:rsid w:val="00BB2700"/>
    <w:rsid w:val="00BB2C78"/>
    <w:rsid w:val="00BB321B"/>
    <w:rsid w:val="00BB3829"/>
    <w:rsid w:val="00BC03B3"/>
    <w:rsid w:val="00BC1385"/>
    <w:rsid w:val="00BC33F9"/>
    <w:rsid w:val="00BC5D40"/>
    <w:rsid w:val="00BC5F29"/>
    <w:rsid w:val="00BC74E9"/>
    <w:rsid w:val="00BC7F2C"/>
    <w:rsid w:val="00BD1FB4"/>
    <w:rsid w:val="00BD3049"/>
    <w:rsid w:val="00BD5121"/>
    <w:rsid w:val="00BE2531"/>
    <w:rsid w:val="00BE3161"/>
    <w:rsid w:val="00BE35EE"/>
    <w:rsid w:val="00BE40D9"/>
    <w:rsid w:val="00BE5A0D"/>
    <w:rsid w:val="00BE618E"/>
    <w:rsid w:val="00BE655C"/>
    <w:rsid w:val="00BF0822"/>
    <w:rsid w:val="00BF1234"/>
    <w:rsid w:val="00BF37A8"/>
    <w:rsid w:val="00BF59B9"/>
    <w:rsid w:val="00C032BC"/>
    <w:rsid w:val="00C06876"/>
    <w:rsid w:val="00C074CC"/>
    <w:rsid w:val="00C10E2F"/>
    <w:rsid w:val="00C12948"/>
    <w:rsid w:val="00C139E5"/>
    <w:rsid w:val="00C1426C"/>
    <w:rsid w:val="00C16211"/>
    <w:rsid w:val="00C16793"/>
    <w:rsid w:val="00C16A1A"/>
    <w:rsid w:val="00C175A4"/>
    <w:rsid w:val="00C1781E"/>
    <w:rsid w:val="00C215FC"/>
    <w:rsid w:val="00C217E7"/>
    <w:rsid w:val="00C21EA0"/>
    <w:rsid w:val="00C2256B"/>
    <w:rsid w:val="00C24693"/>
    <w:rsid w:val="00C31995"/>
    <w:rsid w:val="00C31A32"/>
    <w:rsid w:val="00C32CC6"/>
    <w:rsid w:val="00C32FFC"/>
    <w:rsid w:val="00C34C79"/>
    <w:rsid w:val="00C35F0B"/>
    <w:rsid w:val="00C3613F"/>
    <w:rsid w:val="00C36377"/>
    <w:rsid w:val="00C36998"/>
    <w:rsid w:val="00C36DF8"/>
    <w:rsid w:val="00C405D6"/>
    <w:rsid w:val="00C42903"/>
    <w:rsid w:val="00C44FAF"/>
    <w:rsid w:val="00C463DD"/>
    <w:rsid w:val="00C46474"/>
    <w:rsid w:val="00C51B6C"/>
    <w:rsid w:val="00C51C29"/>
    <w:rsid w:val="00C5529F"/>
    <w:rsid w:val="00C56CBD"/>
    <w:rsid w:val="00C56F85"/>
    <w:rsid w:val="00C5700D"/>
    <w:rsid w:val="00C57D8B"/>
    <w:rsid w:val="00C6288B"/>
    <w:rsid w:val="00C6292A"/>
    <w:rsid w:val="00C637B2"/>
    <w:rsid w:val="00C63940"/>
    <w:rsid w:val="00C64458"/>
    <w:rsid w:val="00C65B6A"/>
    <w:rsid w:val="00C6684E"/>
    <w:rsid w:val="00C70A8F"/>
    <w:rsid w:val="00C71EA6"/>
    <w:rsid w:val="00C745C3"/>
    <w:rsid w:val="00C75215"/>
    <w:rsid w:val="00C83C04"/>
    <w:rsid w:val="00C847B0"/>
    <w:rsid w:val="00C84DAC"/>
    <w:rsid w:val="00C84EF3"/>
    <w:rsid w:val="00C85A42"/>
    <w:rsid w:val="00C87914"/>
    <w:rsid w:val="00C87E31"/>
    <w:rsid w:val="00C91ED1"/>
    <w:rsid w:val="00C92C28"/>
    <w:rsid w:val="00C95485"/>
    <w:rsid w:val="00C95CF4"/>
    <w:rsid w:val="00C97918"/>
    <w:rsid w:val="00C97F5B"/>
    <w:rsid w:val="00CA1A1E"/>
    <w:rsid w:val="00CA1AF1"/>
    <w:rsid w:val="00CA2800"/>
    <w:rsid w:val="00CA29EF"/>
    <w:rsid w:val="00CA2A58"/>
    <w:rsid w:val="00CA44FA"/>
    <w:rsid w:val="00CA4D69"/>
    <w:rsid w:val="00CA51B4"/>
    <w:rsid w:val="00CA5C10"/>
    <w:rsid w:val="00CB2555"/>
    <w:rsid w:val="00CB293B"/>
    <w:rsid w:val="00CB29C4"/>
    <w:rsid w:val="00CB4041"/>
    <w:rsid w:val="00CB6246"/>
    <w:rsid w:val="00CB746F"/>
    <w:rsid w:val="00CC0B55"/>
    <w:rsid w:val="00CC4C39"/>
    <w:rsid w:val="00CC68CD"/>
    <w:rsid w:val="00CC71B3"/>
    <w:rsid w:val="00CD12EB"/>
    <w:rsid w:val="00CD2454"/>
    <w:rsid w:val="00CD300B"/>
    <w:rsid w:val="00CD3163"/>
    <w:rsid w:val="00CD3C62"/>
    <w:rsid w:val="00CD5860"/>
    <w:rsid w:val="00CD6995"/>
    <w:rsid w:val="00CD6A11"/>
    <w:rsid w:val="00CE2C99"/>
    <w:rsid w:val="00CE40D5"/>
    <w:rsid w:val="00CE4A8F"/>
    <w:rsid w:val="00CE514A"/>
    <w:rsid w:val="00CE6358"/>
    <w:rsid w:val="00CE74EA"/>
    <w:rsid w:val="00CE7E1F"/>
    <w:rsid w:val="00CE7FBF"/>
    <w:rsid w:val="00CF0214"/>
    <w:rsid w:val="00CF0762"/>
    <w:rsid w:val="00CF1C7F"/>
    <w:rsid w:val="00CF4A20"/>
    <w:rsid w:val="00CF586F"/>
    <w:rsid w:val="00CF7D43"/>
    <w:rsid w:val="00D00939"/>
    <w:rsid w:val="00D01166"/>
    <w:rsid w:val="00D0196C"/>
    <w:rsid w:val="00D0733F"/>
    <w:rsid w:val="00D104DD"/>
    <w:rsid w:val="00D10E05"/>
    <w:rsid w:val="00D11129"/>
    <w:rsid w:val="00D11C4B"/>
    <w:rsid w:val="00D127A5"/>
    <w:rsid w:val="00D12874"/>
    <w:rsid w:val="00D159CB"/>
    <w:rsid w:val="00D16F81"/>
    <w:rsid w:val="00D17AD0"/>
    <w:rsid w:val="00D201AD"/>
    <w:rsid w:val="00D2031B"/>
    <w:rsid w:val="00D22332"/>
    <w:rsid w:val="00D22BF4"/>
    <w:rsid w:val="00D22D97"/>
    <w:rsid w:val="00D25FE2"/>
    <w:rsid w:val="00D273B5"/>
    <w:rsid w:val="00D27F0A"/>
    <w:rsid w:val="00D34B2E"/>
    <w:rsid w:val="00D40176"/>
    <w:rsid w:val="00D403F8"/>
    <w:rsid w:val="00D430B6"/>
    <w:rsid w:val="00D43252"/>
    <w:rsid w:val="00D43281"/>
    <w:rsid w:val="00D440E2"/>
    <w:rsid w:val="00D44883"/>
    <w:rsid w:val="00D44D05"/>
    <w:rsid w:val="00D452A2"/>
    <w:rsid w:val="00D47AD3"/>
    <w:rsid w:val="00D50B2F"/>
    <w:rsid w:val="00D5241E"/>
    <w:rsid w:val="00D5338D"/>
    <w:rsid w:val="00D533C9"/>
    <w:rsid w:val="00D53616"/>
    <w:rsid w:val="00D5380F"/>
    <w:rsid w:val="00D550F9"/>
    <w:rsid w:val="00D557D8"/>
    <w:rsid w:val="00D5595D"/>
    <w:rsid w:val="00D563C0"/>
    <w:rsid w:val="00D572B0"/>
    <w:rsid w:val="00D60721"/>
    <w:rsid w:val="00D62E90"/>
    <w:rsid w:val="00D712EB"/>
    <w:rsid w:val="00D761B7"/>
    <w:rsid w:val="00D76BE5"/>
    <w:rsid w:val="00D7708B"/>
    <w:rsid w:val="00D77571"/>
    <w:rsid w:val="00D8075F"/>
    <w:rsid w:val="00D81113"/>
    <w:rsid w:val="00D82068"/>
    <w:rsid w:val="00D821DB"/>
    <w:rsid w:val="00D829BD"/>
    <w:rsid w:val="00D8386C"/>
    <w:rsid w:val="00D856B6"/>
    <w:rsid w:val="00D91E0D"/>
    <w:rsid w:val="00D91F10"/>
    <w:rsid w:val="00D95F48"/>
    <w:rsid w:val="00D96B37"/>
    <w:rsid w:val="00D978C6"/>
    <w:rsid w:val="00DA14D3"/>
    <w:rsid w:val="00DA5BE1"/>
    <w:rsid w:val="00DA67AD"/>
    <w:rsid w:val="00DA6CB7"/>
    <w:rsid w:val="00DB0179"/>
    <w:rsid w:val="00DB07C9"/>
    <w:rsid w:val="00DB137F"/>
    <w:rsid w:val="00DB18CE"/>
    <w:rsid w:val="00DB5566"/>
    <w:rsid w:val="00DC0492"/>
    <w:rsid w:val="00DC05D5"/>
    <w:rsid w:val="00DC190E"/>
    <w:rsid w:val="00DC3F3F"/>
    <w:rsid w:val="00DC6EE2"/>
    <w:rsid w:val="00DD2241"/>
    <w:rsid w:val="00DD4A95"/>
    <w:rsid w:val="00DD6D0B"/>
    <w:rsid w:val="00DD6D1E"/>
    <w:rsid w:val="00DD727E"/>
    <w:rsid w:val="00DE0CE3"/>
    <w:rsid w:val="00DE1EFE"/>
    <w:rsid w:val="00DE2098"/>
    <w:rsid w:val="00DE2190"/>
    <w:rsid w:val="00DE2F66"/>
    <w:rsid w:val="00DE3EC0"/>
    <w:rsid w:val="00DE4842"/>
    <w:rsid w:val="00DE5122"/>
    <w:rsid w:val="00DE5227"/>
    <w:rsid w:val="00DE61E1"/>
    <w:rsid w:val="00DE645D"/>
    <w:rsid w:val="00DE77A4"/>
    <w:rsid w:val="00DF2F2B"/>
    <w:rsid w:val="00DF31D8"/>
    <w:rsid w:val="00DF78C0"/>
    <w:rsid w:val="00E02432"/>
    <w:rsid w:val="00E02B7F"/>
    <w:rsid w:val="00E044CC"/>
    <w:rsid w:val="00E05B67"/>
    <w:rsid w:val="00E11593"/>
    <w:rsid w:val="00E117F6"/>
    <w:rsid w:val="00E12B6B"/>
    <w:rsid w:val="00E130AB"/>
    <w:rsid w:val="00E14821"/>
    <w:rsid w:val="00E148E9"/>
    <w:rsid w:val="00E1660E"/>
    <w:rsid w:val="00E171EC"/>
    <w:rsid w:val="00E179AE"/>
    <w:rsid w:val="00E2032C"/>
    <w:rsid w:val="00E209F8"/>
    <w:rsid w:val="00E24363"/>
    <w:rsid w:val="00E25346"/>
    <w:rsid w:val="00E3267A"/>
    <w:rsid w:val="00E32E30"/>
    <w:rsid w:val="00E35B00"/>
    <w:rsid w:val="00E35BA6"/>
    <w:rsid w:val="00E35F33"/>
    <w:rsid w:val="00E36CEF"/>
    <w:rsid w:val="00E37E0D"/>
    <w:rsid w:val="00E408A8"/>
    <w:rsid w:val="00E4250A"/>
    <w:rsid w:val="00E438D9"/>
    <w:rsid w:val="00E43C33"/>
    <w:rsid w:val="00E45EAD"/>
    <w:rsid w:val="00E47C40"/>
    <w:rsid w:val="00E5124A"/>
    <w:rsid w:val="00E53419"/>
    <w:rsid w:val="00E55AF9"/>
    <w:rsid w:val="00E55F87"/>
    <w:rsid w:val="00E5644E"/>
    <w:rsid w:val="00E56FC5"/>
    <w:rsid w:val="00E62CF5"/>
    <w:rsid w:val="00E65019"/>
    <w:rsid w:val="00E66ED8"/>
    <w:rsid w:val="00E67521"/>
    <w:rsid w:val="00E706F9"/>
    <w:rsid w:val="00E7197C"/>
    <w:rsid w:val="00E7260F"/>
    <w:rsid w:val="00E73420"/>
    <w:rsid w:val="00E73660"/>
    <w:rsid w:val="00E7721C"/>
    <w:rsid w:val="00E80026"/>
    <w:rsid w:val="00E806EE"/>
    <w:rsid w:val="00E84E22"/>
    <w:rsid w:val="00E85B01"/>
    <w:rsid w:val="00E90053"/>
    <w:rsid w:val="00E90BAA"/>
    <w:rsid w:val="00E96630"/>
    <w:rsid w:val="00E9692E"/>
    <w:rsid w:val="00E96DAF"/>
    <w:rsid w:val="00E97093"/>
    <w:rsid w:val="00E97232"/>
    <w:rsid w:val="00EA0D50"/>
    <w:rsid w:val="00EA1E47"/>
    <w:rsid w:val="00EA3128"/>
    <w:rsid w:val="00EA3617"/>
    <w:rsid w:val="00EA43E4"/>
    <w:rsid w:val="00EA64CB"/>
    <w:rsid w:val="00EA72F8"/>
    <w:rsid w:val="00EB0FB9"/>
    <w:rsid w:val="00EB203D"/>
    <w:rsid w:val="00EB6712"/>
    <w:rsid w:val="00EB776B"/>
    <w:rsid w:val="00EC01A9"/>
    <w:rsid w:val="00EC2768"/>
    <w:rsid w:val="00EC6AE3"/>
    <w:rsid w:val="00EC7897"/>
    <w:rsid w:val="00ED01E8"/>
    <w:rsid w:val="00ED0CA9"/>
    <w:rsid w:val="00ED2189"/>
    <w:rsid w:val="00ED703C"/>
    <w:rsid w:val="00ED7A2A"/>
    <w:rsid w:val="00EE06CD"/>
    <w:rsid w:val="00EE3055"/>
    <w:rsid w:val="00EE3398"/>
    <w:rsid w:val="00EE58AC"/>
    <w:rsid w:val="00EF0245"/>
    <w:rsid w:val="00EF1C78"/>
    <w:rsid w:val="00EF1D7F"/>
    <w:rsid w:val="00EF32FA"/>
    <w:rsid w:val="00EF5BDB"/>
    <w:rsid w:val="00EF6026"/>
    <w:rsid w:val="00EF785C"/>
    <w:rsid w:val="00F02535"/>
    <w:rsid w:val="00F02644"/>
    <w:rsid w:val="00F0322D"/>
    <w:rsid w:val="00F04CAA"/>
    <w:rsid w:val="00F06D8A"/>
    <w:rsid w:val="00F07319"/>
    <w:rsid w:val="00F07FD9"/>
    <w:rsid w:val="00F114AC"/>
    <w:rsid w:val="00F13340"/>
    <w:rsid w:val="00F162D8"/>
    <w:rsid w:val="00F1670F"/>
    <w:rsid w:val="00F17B86"/>
    <w:rsid w:val="00F20AB0"/>
    <w:rsid w:val="00F20FEF"/>
    <w:rsid w:val="00F21314"/>
    <w:rsid w:val="00F2165A"/>
    <w:rsid w:val="00F23933"/>
    <w:rsid w:val="00F23CEC"/>
    <w:rsid w:val="00F24119"/>
    <w:rsid w:val="00F24E27"/>
    <w:rsid w:val="00F27ED9"/>
    <w:rsid w:val="00F30DF5"/>
    <w:rsid w:val="00F3154B"/>
    <w:rsid w:val="00F33705"/>
    <w:rsid w:val="00F409DE"/>
    <w:rsid w:val="00F40E3A"/>
    <w:rsid w:val="00F40E75"/>
    <w:rsid w:val="00F413C2"/>
    <w:rsid w:val="00F41652"/>
    <w:rsid w:val="00F42CD9"/>
    <w:rsid w:val="00F44409"/>
    <w:rsid w:val="00F47AE7"/>
    <w:rsid w:val="00F47C83"/>
    <w:rsid w:val="00F50FC1"/>
    <w:rsid w:val="00F52936"/>
    <w:rsid w:val="00F54083"/>
    <w:rsid w:val="00F54324"/>
    <w:rsid w:val="00F54C68"/>
    <w:rsid w:val="00F56B01"/>
    <w:rsid w:val="00F570CB"/>
    <w:rsid w:val="00F624E3"/>
    <w:rsid w:val="00F638D7"/>
    <w:rsid w:val="00F64335"/>
    <w:rsid w:val="00F65360"/>
    <w:rsid w:val="00F67508"/>
    <w:rsid w:val="00F677CB"/>
    <w:rsid w:val="00F67B04"/>
    <w:rsid w:val="00F70574"/>
    <w:rsid w:val="00F71117"/>
    <w:rsid w:val="00F725BD"/>
    <w:rsid w:val="00F77A97"/>
    <w:rsid w:val="00F920BD"/>
    <w:rsid w:val="00F96605"/>
    <w:rsid w:val="00FA04BA"/>
    <w:rsid w:val="00FA1DF4"/>
    <w:rsid w:val="00FA27D5"/>
    <w:rsid w:val="00FA7DF3"/>
    <w:rsid w:val="00FB03F7"/>
    <w:rsid w:val="00FB2BCE"/>
    <w:rsid w:val="00FB7D1E"/>
    <w:rsid w:val="00FC0261"/>
    <w:rsid w:val="00FC299B"/>
    <w:rsid w:val="00FC3103"/>
    <w:rsid w:val="00FC39C7"/>
    <w:rsid w:val="00FC68B7"/>
    <w:rsid w:val="00FD334E"/>
    <w:rsid w:val="00FD3660"/>
    <w:rsid w:val="00FD7C12"/>
    <w:rsid w:val="00FE0446"/>
    <w:rsid w:val="00FE1243"/>
    <w:rsid w:val="00FE1BE0"/>
    <w:rsid w:val="00FE21B0"/>
    <w:rsid w:val="00FE2571"/>
    <w:rsid w:val="00FE2680"/>
    <w:rsid w:val="00FE26FD"/>
    <w:rsid w:val="00FE286A"/>
    <w:rsid w:val="00FE594C"/>
    <w:rsid w:val="00FE60C6"/>
    <w:rsid w:val="00FE7386"/>
    <w:rsid w:val="00FF048A"/>
    <w:rsid w:val="00FF0E66"/>
    <w:rsid w:val="00FF3829"/>
    <w:rsid w:val="00FF3FC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2BB8B"/>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Ttulo1">
    <w:name w:val="heading 1"/>
    <w:aliases w:val="Table_G"/>
    <w:basedOn w:val="SingleTxtG"/>
    <w:next w:val="SingleTxtG"/>
    <w:qFormat/>
    <w:rsid w:val="00CF0214"/>
    <w:pPr>
      <w:spacing w:after="0" w:line="240" w:lineRule="auto"/>
      <w:ind w:right="0"/>
      <w:jc w:val="left"/>
      <w:outlineLvl w:val="0"/>
    </w:pPr>
  </w:style>
  <w:style w:type="paragraph" w:styleId="Ttulo2">
    <w:name w:val="heading 2"/>
    <w:basedOn w:val="Normal"/>
    <w:next w:val="Normal"/>
    <w:semiHidden/>
    <w:qFormat/>
    <w:rsid w:val="00CF0214"/>
    <w:pPr>
      <w:spacing w:line="240" w:lineRule="auto"/>
      <w:outlineLvl w:val="1"/>
    </w:pPr>
  </w:style>
  <w:style w:type="paragraph" w:styleId="Ttulo3">
    <w:name w:val="heading 3"/>
    <w:basedOn w:val="Normal"/>
    <w:next w:val="Normal"/>
    <w:semiHidden/>
    <w:qFormat/>
    <w:rsid w:val="00CF0214"/>
    <w:pPr>
      <w:spacing w:line="240" w:lineRule="auto"/>
      <w:outlineLvl w:val="2"/>
    </w:pPr>
  </w:style>
  <w:style w:type="paragraph" w:styleId="Ttulo4">
    <w:name w:val="heading 4"/>
    <w:basedOn w:val="Normal"/>
    <w:next w:val="Normal"/>
    <w:semiHidden/>
    <w:qFormat/>
    <w:rsid w:val="00CF0214"/>
    <w:pPr>
      <w:spacing w:line="240" w:lineRule="auto"/>
      <w:outlineLvl w:val="3"/>
    </w:pPr>
  </w:style>
  <w:style w:type="paragraph" w:styleId="Ttulo5">
    <w:name w:val="heading 5"/>
    <w:basedOn w:val="Normal"/>
    <w:next w:val="Normal"/>
    <w:semiHidden/>
    <w:qFormat/>
    <w:rsid w:val="00CF0214"/>
    <w:pPr>
      <w:spacing w:line="240" w:lineRule="auto"/>
      <w:outlineLvl w:val="4"/>
    </w:pPr>
  </w:style>
  <w:style w:type="paragraph" w:styleId="Ttulo6">
    <w:name w:val="heading 6"/>
    <w:basedOn w:val="Normal"/>
    <w:next w:val="Normal"/>
    <w:semiHidden/>
    <w:qFormat/>
    <w:rsid w:val="00CF0214"/>
    <w:pPr>
      <w:spacing w:line="240" w:lineRule="auto"/>
      <w:outlineLvl w:val="5"/>
    </w:pPr>
  </w:style>
  <w:style w:type="paragraph" w:styleId="Ttulo7">
    <w:name w:val="heading 7"/>
    <w:basedOn w:val="Normal"/>
    <w:next w:val="Normal"/>
    <w:semiHidden/>
    <w:qFormat/>
    <w:rsid w:val="00CF0214"/>
    <w:pPr>
      <w:spacing w:line="240" w:lineRule="auto"/>
      <w:outlineLvl w:val="6"/>
    </w:pPr>
  </w:style>
  <w:style w:type="paragraph" w:styleId="Ttulo8">
    <w:name w:val="heading 8"/>
    <w:basedOn w:val="Normal"/>
    <w:next w:val="Normal"/>
    <w:semiHidden/>
    <w:qFormat/>
    <w:rsid w:val="00CF0214"/>
    <w:pPr>
      <w:spacing w:line="240" w:lineRule="auto"/>
      <w:outlineLvl w:val="7"/>
    </w:pPr>
  </w:style>
  <w:style w:type="paragraph" w:styleId="Ttulo9">
    <w:name w:val="heading 9"/>
    <w:basedOn w:val="Normal"/>
    <w:next w:val="Normal"/>
    <w:semiHidden/>
    <w:qFormat/>
    <w:rsid w:val="00CF0214"/>
    <w:pPr>
      <w:spacing w:line="240" w:lineRule="auto"/>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Refdenotaalpie">
    <w:name w:val="footnote reference"/>
    <w:aliases w:val="4_G"/>
    <w:qFormat/>
    <w:rsid w:val="00CF0214"/>
    <w:rPr>
      <w:rFonts w:ascii="Times New Roman" w:hAnsi="Times New Roman"/>
      <w:sz w:val="18"/>
      <w:vertAlign w:val="superscript"/>
    </w:rPr>
  </w:style>
  <w:style w:type="character" w:styleId="Refdenotaalfinal">
    <w:name w:val="endnote reference"/>
    <w:aliases w:val="1_G"/>
    <w:qFormat/>
    <w:rsid w:val="00CF0214"/>
    <w:rPr>
      <w:rFonts w:ascii="Times New Roman" w:hAnsi="Times New Roman"/>
      <w:sz w:val="18"/>
      <w:vertAlign w:val="superscript"/>
    </w:rPr>
  </w:style>
  <w:style w:type="paragraph" w:styleId="Encabezado">
    <w:name w:val="header"/>
    <w:aliases w:val="6_G"/>
    <w:basedOn w:val="Normal"/>
    <w:qFormat/>
    <w:rsid w:val="00CF0214"/>
    <w:pPr>
      <w:pBdr>
        <w:bottom w:val="single" w:sz="4" w:space="4" w:color="auto"/>
      </w:pBdr>
      <w:spacing w:line="240" w:lineRule="auto"/>
    </w:pPr>
    <w:rPr>
      <w:b/>
      <w:sz w:val="18"/>
    </w:rPr>
  </w:style>
  <w:style w:type="table" w:styleId="Tablaconcuadrcula">
    <w:name w:val="Table Grid"/>
    <w:basedOn w:val="Tabla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vnculo">
    <w:name w:val="Hyperlink"/>
    <w:semiHidden/>
    <w:rsid w:val="00CF0214"/>
    <w:rPr>
      <w:color w:val="auto"/>
      <w:u w:val="none"/>
    </w:rPr>
  </w:style>
  <w:style w:type="character" w:styleId="Hipervnculovisitado">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Textonotapie">
    <w:name w:val="footnote text"/>
    <w:aliases w:val="5_G"/>
    <w:basedOn w:val="Normal"/>
    <w:qFormat/>
    <w:rsid w:val="00CF0214"/>
    <w:pPr>
      <w:tabs>
        <w:tab w:val="right" w:pos="1021"/>
      </w:tabs>
      <w:spacing w:line="220" w:lineRule="exact"/>
      <w:ind w:left="1134" w:right="1134" w:hanging="1134"/>
    </w:pPr>
    <w:rPr>
      <w:sz w:val="18"/>
    </w:rPr>
  </w:style>
  <w:style w:type="paragraph" w:styleId="Textonotaalfinal">
    <w:name w:val="endnote text"/>
    <w:aliases w:val="2_G"/>
    <w:basedOn w:val="Textonotapie"/>
    <w:qFormat/>
    <w:rsid w:val="00CF0214"/>
  </w:style>
  <w:style w:type="character" w:styleId="Nmerodepgina">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Piedepgina">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odeglobo">
    <w:name w:val="Balloon Text"/>
    <w:basedOn w:val="Normal"/>
    <w:link w:val="TextodegloboCar"/>
    <w:semiHidden/>
    <w:rsid w:val="00946575"/>
    <w:pPr>
      <w:spacing w:line="240" w:lineRule="auto"/>
    </w:pPr>
    <w:rPr>
      <w:rFonts w:ascii="Tahoma" w:hAnsi="Tahoma" w:cs="Tahoma"/>
      <w:sz w:val="16"/>
      <w:szCs w:val="16"/>
    </w:rPr>
  </w:style>
  <w:style w:type="character" w:customStyle="1" w:styleId="TextodegloboCar">
    <w:name w:val="Texto de globo Car"/>
    <w:link w:val="Textodeglobo"/>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Refdecomentario">
    <w:name w:val="annotation reference"/>
    <w:basedOn w:val="Fuentedeprrafopredeter"/>
    <w:semiHidden/>
    <w:unhideWhenUsed/>
    <w:rsid w:val="0039568C"/>
    <w:rPr>
      <w:sz w:val="16"/>
      <w:szCs w:val="16"/>
    </w:rPr>
  </w:style>
  <w:style w:type="paragraph" w:styleId="Textocomentario">
    <w:name w:val="annotation text"/>
    <w:basedOn w:val="Normal"/>
    <w:link w:val="TextocomentarioCar"/>
    <w:uiPriority w:val="99"/>
    <w:unhideWhenUsed/>
    <w:rsid w:val="0039568C"/>
    <w:pPr>
      <w:spacing w:line="240" w:lineRule="auto"/>
    </w:pPr>
  </w:style>
  <w:style w:type="character" w:customStyle="1" w:styleId="TextocomentarioCar">
    <w:name w:val="Texto comentario Car"/>
    <w:basedOn w:val="Fuentedeprrafopredeter"/>
    <w:link w:val="Textocomentario"/>
    <w:uiPriority w:val="99"/>
    <w:rsid w:val="0039568C"/>
    <w:rPr>
      <w:lang w:eastAsia="en-US"/>
    </w:rPr>
  </w:style>
  <w:style w:type="paragraph" w:styleId="Asuntodelcomentario">
    <w:name w:val="annotation subject"/>
    <w:basedOn w:val="Textocomentario"/>
    <w:next w:val="Textocomentario"/>
    <w:link w:val="AsuntodelcomentarioCar"/>
    <w:semiHidden/>
    <w:unhideWhenUsed/>
    <w:rsid w:val="0039568C"/>
    <w:rPr>
      <w:b/>
      <w:bCs/>
    </w:rPr>
  </w:style>
  <w:style w:type="character" w:customStyle="1" w:styleId="AsuntodelcomentarioCar">
    <w:name w:val="Asunto del comentario Car"/>
    <w:basedOn w:val="TextocomentarioCar"/>
    <w:link w:val="Asuntodelcomentario"/>
    <w:semiHidden/>
    <w:rsid w:val="0039568C"/>
    <w:rPr>
      <w:b/>
      <w:bCs/>
      <w:lang w:eastAsia="en-US"/>
    </w:rPr>
  </w:style>
  <w:style w:type="character" w:customStyle="1" w:styleId="SingleTxtGChar">
    <w:name w:val="_ Single Txt_G Char"/>
    <w:link w:val="SingleTxtG"/>
    <w:locked/>
    <w:rsid w:val="003664C1"/>
    <w:rPr>
      <w:lang w:eastAsia="en-US"/>
    </w:rPr>
  </w:style>
  <w:style w:type="paragraph" w:styleId="Revisin">
    <w:name w:val="Revision"/>
    <w:hidden/>
    <w:uiPriority w:val="99"/>
    <w:semiHidden/>
    <w:rsid w:val="007E3501"/>
    <w:rPr>
      <w:lang w:eastAsia="en-US"/>
    </w:rPr>
  </w:style>
  <w:style w:type="character" w:styleId="nfasis">
    <w:name w:val="Emphasis"/>
    <w:basedOn w:val="Fuentedeprrafopredeter"/>
    <w:uiPriority w:val="20"/>
    <w:qFormat/>
    <w:rsid w:val="00815B15"/>
    <w:rPr>
      <w:i/>
      <w:iCs/>
    </w:rPr>
  </w:style>
  <w:style w:type="character" w:styleId="Textoennegrita">
    <w:name w:val="Strong"/>
    <w:basedOn w:val="Fuentedeprrafopredeter"/>
    <w:uiPriority w:val="22"/>
    <w:qFormat/>
    <w:rsid w:val="00C32CC6"/>
    <w:rPr>
      <w:b/>
      <w:bCs/>
    </w:rPr>
  </w:style>
  <w:style w:type="character" w:styleId="Mencinsinresolver">
    <w:name w:val="Unresolved Mention"/>
    <w:basedOn w:val="Fuentedeprrafopredeter"/>
    <w:uiPriority w:val="99"/>
    <w:semiHidden/>
    <w:unhideWhenUsed/>
    <w:rsid w:val="00CC68CD"/>
    <w:rPr>
      <w:color w:val="605E5C"/>
      <w:shd w:val="clear" w:color="auto" w:fill="E1DFDD"/>
    </w:rPr>
  </w:style>
  <w:style w:type="paragraph" w:styleId="NormalWeb">
    <w:name w:val="Normal (Web)"/>
    <w:basedOn w:val="Normal"/>
    <w:uiPriority w:val="99"/>
    <w:unhideWhenUsed/>
    <w:rsid w:val="00916727"/>
    <w:pPr>
      <w:suppressAutoHyphens w:val="0"/>
      <w:spacing w:before="100" w:beforeAutospacing="1" w:after="100" w:afterAutospacing="1" w:line="240" w:lineRule="auto"/>
    </w:pPr>
    <w:rPr>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69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30367-0DA4-4D36-9D46-8928DBB83CD1}">
  <ds:schemaRefs>
    <ds:schemaRef ds:uri="http://schemas.microsoft.com/office/2006/metadata/properties"/>
    <ds:schemaRef ds:uri="http://schemas.microsoft.com/office/infopath/2007/PartnerControls"/>
    <ds:schemaRef ds:uri="03f70f19-e89e-44b9-ac87-203e4f9d8d9f"/>
  </ds:schemaRefs>
</ds:datastoreItem>
</file>

<file path=customXml/itemProps2.xml><?xml version="1.0" encoding="utf-8"?>
<ds:datastoreItem xmlns:ds="http://schemas.openxmlformats.org/officeDocument/2006/customXml" ds:itemID="{B8625CE1-CC62-4105-9747-4AA9CD902EF9}"/>
</file>

<file path=customXml/itemProps3.xml><?xml version="1.0" encoding="utf-8"?>
<ds:datastoreItem xmlns:ds="http://schemas.openxmlformats.org/officeDocument/2006/customXml" ds:itemID="{F1EAE192-6A64-4152-A547-949DBC1DEEC9}">
  <ds:schemaRefs>
    <ds:schemaRef ds:uri="http://schemas.microsoft.com/sharepoint/v3/contenttype/forms"/>
  </ds:schemaRefs>
</ds:datastoreItem>
</file>

<file path=customXml/itemProps4.xml><?xml version="1.0" encoding="utf-8"?>
<ds:datastoreItem xmlns:ds="http://schemas.openxmlformats.org/officeDocument/2006/customXml" ds:itemID="{C0BE107C-B4DC-A642-BB47-E9CCE093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C:\UN-Docs2017\Templates\A\A_E.dotm</Template>
  <TotalTime>11</TotalTime>
  <Pages>6</Pages>
  <Words>3855</Words>
  <Characters>21206</Characters>
  <Application>Microsoft Office Word</Application>
  <DocSecurity>0</DocSecurity>
  <Lines>176</Lines>
  <Paragraphs>50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A/HRC/RES/45/29</vt:lpstr>
      <vt:lpstr>A/HRC/RES/45/29</vt:lpstr>
      <vt:lpstr/>
    </vt:vector>
  </TitlesOfParts>
  <Company>CSD</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A/HRC/RES/45/29</dc:title>
  <dc:subject>2013334</dc:subject>
  <dc:creator>Sumiko IHARA</dc:creator>
  <cp:keywords/>
  <dc:description/>
  <cp:lastModifiedBy>CAROLINA SOLANO GUTIERREZ</cp:lastModifiedBy>
  <cp:revision>26</cp:revision>
  <cp:lastPrinted>2008-01-29T08:30:00Z</cp:lastPrinted>
  <dcterms:created xsi:type="dcterms:W3CDTF">2026-06-08T17:46:00Z</dcterms:created>
  <dcterms:modified xsi:type="dcterms:W3CDTF">2026-06-15T18:15:00Z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ies>
</file>