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014D97" w14:textId="007E0635" w:rsidR="00846580" w:rsidRPr="006C0DF8" w:rsidRDefault="006C0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DF8">
        <w:rPr>
          <w:rFonts w:ascii="Times New Roman" w:hAnsi="Times New Roman" w:cs="Times New Roman"/>
        </w:rPr>
        <w:t xml:space="preserve"> </w:t>
      </w:r>
      <w:r w:rsidRPr="006C0DF8">
        <w:rPr>
          <w:rFonts w:ascii="Times New Roman" w:hAnsi="Times New Roman" w:cs="Times New Roman"/>
          <w:b/>
          <w:sz w:val="28"/>
          <w:szCs w:val="28"/>
        </w:rPr>
        <w:t xml:space="preserve">Updates on </w:t>
      </w:r>
      <w:proofErr w:type="spellStart"/>
      <w:r w:rsidRPr="006C0DF8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6C0DF8">
        <w:rPr>
          <w:rFonts w:ascii="Times New Roman" w:hAnsi="Times New Roman" w:cs="Times New Roman"/>
          <w:b/>
          <w:sz w:val="28"/>
          <w:szCs w:val="28"/>
        </w:rPr>
        <w:t xml:space="preserve"> Budget Implications (PBIs)</w:t>
      </w:r>
    </w:p>
    <w:p w14:paraId="190A7904" w14:textId="77777777" w:rsidR="00846580" w:rsidRPr="006C0DF8" w:rsidRDefault="00846580">
      <w:pPr>
        <w:rPr>
          <w:rFonts w:ascii="Times New Roman" w:hAnsi="Times New Roman" w:cs="Times New Roman"/>
        </w:rPr>
      </w:pPr>
    </w:p>
    <w:p w14:paraId="1153FD19" w14:textId="4B389242" w:rsidR="006C0DF8" w:rsidRPr="006C0DF8" w:rsidRDefault="006C0DF8" w:rsidP="006C0DF8">
      <w:pPr>
        <w:pStyle w:val="aff9"/>
        <w:spacing w:before="0" w:beforeAutospacing="0" w:after="150" w:afterAutospacing="0"/>
        <w:rPr>
          <w:rFonts w:ascii="Times New Roman" w:hAnsi="Times New Roman" w:cs="Times New Roman"/>
          <w:color w:val="444444"/>
        </w:rPr>
      </w:pPr>
      <w:r w:rsidRPr="006C0DF8">
        <w:rPr>
          <w:rFonts w:ascii="Times New Roman" w:hAnsi="Times New Roman" w:cs="Times New Roman"/>
          <w:color w:val="444444"/>
          <w:sz w:val="20"/>
          <w:szCs w:val="20"/>
        </w:rPr>
        <w:t>​​</w:t>
      </w:r>
      <w:r w:rsidRPr="006C0DF8">
        <w:rPr>
          <w:rFonts w:ascii="Times New Roman" w:hAnsi="Times New Roman" w:cs="Times New Roman"/>
          <w:color w:val="444444"/>
        </w:rPr>
        <w:t xml:space="preserve">As communicated by the Secretariat during the briefing to States on </w:t>
      </w:r>
      <w:proofErr w:type="spellStart"/>
      <w:r w:rsidRPr="006C0DF8">
        <w:rPr>
          <w:rFonts w:ascii="Times New Roman" w:hAnsi="Times New Roman" w:cs="Times New Roman"/>
          <w:color w:val="444444"/>
        </w:rPr>
        <w:t>programme</w:t>
      </w:r>
      <w:proofErr w:type="spellEnd"/>
      <w:r w:rsidRPr="006C0DF8">
        <w:rPr>
          <w:rFonts w:ascii="Times New Roman" w:hAnsi="Times New Roman" w:cs="Times New Roman"/>
          <w:color w:val="444444"/>
        </w:rPr>
        <w:t xml:space="preserve"> budget implications on​ 16 February 2026,</w:t>
      </w:r>
      <w:r w:rsidRPr="006C0DF8">
        <w:rPr>
          <w:rStyle w:val="apple-converted-space"/>
          <w:rFonts w:ascii="Times New Roman" w:hAnsi="Times New Roman" w:cs="Times New Roman"/>
          <w:color w:val="444444"/>
        </w:rPr>
        <w:t> </w:t>
      </w:r>
      <w:r w:rsidRPr="006C0DF8">
        <w:rPr>
          <w:rStyle w:val="af8"/>
          <w:rFonts w:ascii="Times New Roman" w:hAnsi="Times New Roman" w:cs="Times New Roman"/>
          <w:color w:val="FF0000"/>
        </w:rPr>
        <w:t xml:space="preserve">in line with the practice of the General Assembly, oral statements on </w:t>
      </w:r>
      <w:proofErr w:type="spellStart"/>
      <w:r w:rsidRPr="006C0DF8">
        <w:rPr>
          <w:rStyle w:val="af8"/>
          <w:rFonts w:ascii="Times New Roman" w:hAnsi="Times New Roman" w:cs="Times New Roman"/>
          <w:color w:val="FF0000"/>
        </w:rPr>
        <w:t>programme</w:t>
      </w:r>
      <w:proofErr w:type="spellEnd"/>
      <w:r w:rsidRPr="006C0DF8">
        <w:rPr>
          <w:rStyle w:val="af8"/>
          <w:rFonts w:ascii="Times New Roman" w:hAnsi="Times New Roman" w:cs="Times New Roman"/>
          <w:color w:val="FF0000"/>
        </w:rPr>
        <w:t xml:space="preserve"> budget implications (PBIs) will no longer be issued for a tabled draft resolution where its mandates are already resourced under the proposed </w:t>
      </w:r>
      <w:proofErr w:type="spellStart"/>
      <w:r w:rsidRPr="006C0DF8">
        <w:rPr>
          <w:rStyle w:val="af8"/>
          <w:rFonts w:ascii="Times New Roman" w:hAnsi="Times New Roman" w:cs="Times New Roman"/>
          <w:color w:val="FF0000"/>
        </w:rPr>
        <w:t>programme</w:t>
      </w:r>
      <w:proofErr w:type="spellEnd"/>
      <w:r w:rsidRPr="006C0DF8">
        <w:rPr>
          <w:rStyle w:val="af8"/>
          <w:rFonts w:ascii="Times New Roman" w:hAnsi="Times New Roman" w:cs="Times New Roman"/>
          <w:color w:val="FF0000"/>
        </w:rPr>
        <w:t xml:space="preserve"> budget (renewable or perennial mandates).</w:t>
      </w:r>
      <w:r w:rsidRPr="006C0DF8">
        <w:rPr>
          <w:rStyle w:val="apple-converted-space"/>
          <w:rFonts w:ascii="Times New Roman" w:hAnsi="Times New Roman" w:cs="Times New Roman"/>
          <w:color w:val="444444"/>
        </w:rPr>
        <w:t> </w:t>
      </w:r>
      <w:r w:rsidRPr="006C0DF8">
        <w:rPr>
          <w:rFonts w:ascii="Times New Roman" w:hAnsi="Times New Roman" w:cs="Times New Roman"/>
          <w:color w:val="444444"/>
        </w:rPr>
        <w:t xml:space="preserve">See </w:t>
      </w:r>
      <w:proofErr w:type="spellStart"/>
      <w:r w:rsidRPr="006C0DF8">
        <w:rPr>
          <w:rFonts w:ascii="Times New Roman" w:hAnsi="Times New Roman" w:cs="Times New Roman"/>
          <w:color w:val="444444"/>
        </w:rPr>
        <w:t>powerpoint</w:t>
      </w:r>
      <w:proofErr w:type="spellEnd"/>
      <w:r w:rsidRPr="006C0DF8">
        <w:rPr>
          <w:rFonts w:ascii="Times New Roman" w:hAnsi="Times New Roman" w:cs="Times New Roman"/>
          <w:color w:val="444444"/>
        </w:rPr>
        <w:t xml:space="preserve"> presentation</w:t>
      </w:r>
      <w:r w:rsidRPr="006C0DF8">
        <w:rPr>
          <w:rStyle w:val="apple-converted-space"/>
          <w:rFonts w:ascii="Times New Roman" w:hAnsi="Times New Roman" w:cs="Times New Roman"/>
          <w:color w:val="444444"/>
        </w:rPr>
        <w:t> </w:t>
      </w:r>
      <w:hyperlink r:id="rId6" w:history="1">
        <w:r w:rsidRPr="006C0DF8">
          <w:rPr>
            <w:rStyle w:val="affa"/>
            <w:rFonts w:ascii="Times New Roman" w:hAnsi="Times New Roman" w:cs="Times New Roman"/>
            <w:color w:val="663399"/>
            <w:u w:val="none"/>
          </w:rPr>
          <w:t>he</w:t>
        </w:r>
        <w:r w:rsidRPr="006C0DF8">
          <w:rPr>
            <w:rStyle w:val="affa"/>
            <w:rFonts w:ascii="Times New Roman" w:hAnsi="Times New Roman" w:cs="Times New Roman"/>
            <w:color w:val="663399"/>
            <w:u w:val="none"/>
          </w:rPr>
          <w:t>r</w:t>
        </w:r>
        <w:r w:rsidRPr="006C0DF8">
          <w:rPr>
            <w:rStyle w:val="affa"/>
            <w:rFonts w:ascii="Times New Roman" w:hAnsi="Times New Roman" w:cs="Times New Roman"/>
            <w:color w:val="663399"/>
            <w:u w:val="none"/>
          </w:rPr>
          <w:t>e </w:t>
        </w:r>
      </w:hyperlink>
      <w:r w:rsidRPr="006C0DF8">
        <w:rPr>
          <w:rFonts w:ascii="Times New Roman" w:hAnsi="Times New Roman" w:cs="Times New Roman"/>
          <w:color w:val="444444"/>
        </w:rPr>
        <w:t>​​</w:t>
      </w:r>
    </w:p>
    <w:p w14:paraId="5E2153EA" w14:textId="5D1657F4" w:rsidR="006C0DF8" w:rsidRPr="006C0DF8" w:rsidRDefault="006C0DF8" w:rsidP="006C0DF8">
      <w:pPr>
        <w:pStyle w:val="aff9"/>
        <w:spacing w:before="0" w:beforeAutospacing="0" w:after="150" w:afterAutospacing="0"/>
        <w:rPr>
          <w:rFonts w:ascii="Times New Roman" w:hAnsi="Times New Roman" w:cs="Times New Roman"/>
          <w:color w:val="444444"/>
        </w:rPr>
      </w:pPr>
      <w:r w:rsidRPr="006C0DF8">
        <w:rPr>
          <w:rFonts w:ascii="Times New Roman" w:hAnsi="Times New Roman" w:cs="Times New Roman"/>
          <w:color w:val="444444"/>
        </w:rPr>
        <w:t>​Delegations may wish to refer to the</w:t>
      </w:r>
      <w:r w:rsidRPr="006C0DF8">
        <w:rPr>
          <w:rStyle w:val="apple-converted-space"/>
          <w:rFonts w:ascii="Times New Roman" w:hAnsi="Times New Roman" w:cs="Times New Roman"/>
          <w:color w:val="444444"/>
        </w:rPr>
        <w:t> </w:t>
      </w:r>
      <w:r w:rsidRPr="006C0DF8">
        <w:rPr>
          <w:rStyle w:val="ms-rteforecolor-2"/>
          <w:rFonts w:ascii="Times New Roman" w:hAnsi="Times New Roman" w:cs="Times New Roman"/>
          <w:color w:val="FF0000"/>
        </w:rPr>
        <w:t>last issued PBI oral statement</w:t>
      </w:r>
      <w:r w:rsidRPr="006C0DF8">
        <w:rPr>
          <w:rStyle w:val="apple-converted-space"/>
          <w:rFonts w:ascii="Times New Roman" w:hAnsi="Times New Roman" w:cs="Times New Roman"/>
          <w:color w:val="444444"/>
        </w:rPr>
        <w:t> </w:t>
      </w:r>
      <w:r w:rsidRPr="006C0DF8">
        <w:rPr>
          <w:rFonts w:ascii="Times New Roman" w:hAnsi="Times New Roman" w:cs="Times New Roman"/>
          <w:color w:val="444444"/>
        </w:rPr>
        <w:t xml:space="preserve">for such recurring draft resolutions, which are </w:t>
      </w:r>
      <w:proofErr w:type="gramStart"/>
      <w:r w:rsidRPr="006C0DF8">
        <w:rPr>
          <w:rFonts w:ascii="Times New Roman" w:hAnsi="Times New Roman" w:cs="Times New Roman"/>
          <w:color w:val="444444"/>
        </w:rPr>
        <w:t>available</w:t>
      </w:r>
      <w:r w:rsidRPr="006C0DF8">
        <w:rPr>
          <w:rStyle w:val="apple-converted-space"/>
          <w:rFonts w:ascii="Times New Roman" w:hAnsi="Times New Roman" w:cs="Times New Roman"/>
          <w:color w:val="444444"/>
        </w:rPr>
        <w:t> </w:t>
      </w:r>
      <w:r w:rsidRPr="006C0DF8">
        <w:rPr>
          <w:rFonts w:ascii="Times New Roman" w:hAnsi="Times New Roman" w:cs="Times New Roman"/>
          <w:color w:val="444444"/>
        </w:rPr>
        <w:t xml:space="preserve"> below</w:t>
      </w:r>
      <w:proofErr w:type="gramEnd"/>
      <w:r w:rsidRPr="006C0DF8">
        <w:rPr>
          <w:rFonts w:ascii="Times New Roman" w:hAnsi="Times New Roman" w:cs="Times New Roman"/>
          <w:color w:val="444444"/>
        </w:rPr>
        <w:t>.</w:t>
      </w:r>
    </w:p>
    <w:p w14:paraId="51F29611" w14:textId="326456CD" w:rsidR="006C0DF8" w:rsidRPr="006C0DF8" w:rsidRDefault="006C0DF8" w:rsidP="006C0DF8">
      <w:pPr>
        <w:pStyle w:val="aff9"/>
        <w:spacing w:before="0" w:beforeAutospacing="0" w:after="150" w:afterAutospacing="0"/>
        <w:rPr>
          <w:rFonts w:ascii="Times New Roman" w:hAnsi="Times New Roman" w:cs="Times New Roman"/>
          <w:b/>
          <w:bCs/>
          <w:color w:val="444444"/>
        </w:rPr>
      </w:pPr>
      <w:r w:rsidRPr="006C0DF8">
        <w:rPr>
          <w:rFonts w:ascii="Times New Roman" w:hAnsi="Times New Roman" w:cs="Times New Roman"/>
          <w:b/>
          <w:bCs/>
          <w:color w:val="444444"/>
        </w:rPr>
        <w:t>Previous mandates and their corresponding PBIs</w:t>
      </w:r>
    </w:p>
    <w:p w14:paraId="1A5C9B41" w14:textId="77777777" w:rsidR="006C0DF8" w:rsidRPr="006C0DF8" w:rsidRDefault="006C0DF8" w:rsidP="006C0DF8">
      <w:pPr>
        <w:spacing w:after="150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b/>
          <w:bCs/>
          <w:color w:val="444444"/>
          <w:sz w:val="24"/>
          <w:szCs w:val="24"/>
          <w:lang w:eastAsia="zh-CN"/>
        </w:rPr>
        <w:t>Item 1:</w:t>
      </w:r>
    </w:p>
    <w:p w14:paraId="7E8953DC" w14:textId="140FEA51" w:rsidR="006C0DF8" w:rsidRPr="006C0DF8" w:rsidRDefault="006C0DF8" w:rsidP="006C0D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 w:hint="eastAsia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Situation of human rights in Eritrea (previous resolution. </w:t>
      </w:r>
      <w:hyperlink r:id="rId7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59/1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8" w:history="1">
        <w:r w:rsidRPr="006C0DF8">
          <w:rPr>
            <w:rFonts w:ascii="Times New Roman" w:eastAsia="宋体" w:hAnsi="Times New Roman" w:cs="Times New Roman"/>
            <w:color w:val="FF0000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75630E56" w14:textId="77777777" w:rsidR="006C0DF8" w:rsidRPr="006C0DF8" w:rsidRDefault="006C0DF8" w:rsidP="006C0DF8">
      <w:pPr>
        <w:spacing w:after="150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b/>
          <w:bCs/>
          <w:color w:val="444444"/>
          <w:sz w:val="24"/>
          <w:szCs w:val="24"/>
          <w:lang w:eastAsia="zh-CN"/>
        </w:rPr>
        <w:t>Item 2:</w:t>
      </w:r>
    </w:p>
    <w:p w14:paraId="09E8D571" w14:textId="1D58792B" w:rsidR="006C0DF8" w:rsidRPr="006C0DF8" w:rsidRDefault="006C0DF8" w:rsidP="006C0D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 w:hint="eastAsia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Situation of human rights of Rohingya Muslims and other minorities in Myanmar (previous resolution. </w:t>
      </w:r>
      <w:hyperlink r:id="rId9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59/2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10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4450F3A4" w14:textId="77777777" w:rsidR="006C0DF8" w:rsidRPr="006C0DF8" w:rsidRDefault="006C0DF8" w:rsidP="006C0DF8">
      <w:pPr>
        <w:spacing w:after="150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b/>
          <w:bCs/>
          <w:color w:val="444444"/>
          <w:sz w:val="24"/>
          <w:szCs w:val="24"/>
          <w:lang w:eastAsia="zh-CN"/>
        </w:rPr>
        <w:t>Item 3:</w:t>
      </w:r>
    </w:p>
    <w:p w14:paraId="709FBF21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Extrajudicial, summary or arbitrary executions (previous renewal, </w:t>
      </w:r>
      <w:hyperlink r:id="rId11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53/4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 and </w:t>
      </w:r>
      <w:hyperlink r:id="rId12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3B744C0D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Special Rapporteur on the rights of persons with disabilities (previous renewal </w:t>
      </w:r>
      <w:hyperlink r:id="rId13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53/14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 and </w:t>
      </w:r>
      <w:hyperlink r:id="rId14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 xml:space="preserve">oral </w:t>
        </w:r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s</w:t>
        </w:r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 previous thematic resolution, </w:t>
      </w:r>
      <w:hyperlink r:id="rId15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61/9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16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77965A52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Elimination of all forms of discrimination against women and girls (previous thematic resolution. </w:t>
      </w:r>
      <w:hyperlink r:id="rId17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56/22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18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; previous WG mandate renewal </w:t>
      </w:r>
      <w:hyperlink r:id="rId19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59/14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20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</w:t>
        </w:r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m</w:t>
        </w:r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5E14068E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Business and human rights (previous WG mandate renewal </w:t>
      </w:r>
      <w:hyperlink r:id="rId21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53/3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22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414C5EB6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Freedom of opinion and expression (previous thematic resolution </w:t>
      </w:r>
      <w:hyperlink r:id="rId23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56/7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24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 previous SR mandate renewal </w:t>
      </w:r>
      <w:hyperlink r:id="rId25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61/14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26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29DA3FE4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Extreme poverty and human rights (previous SR mandate renewal. </w:t>
      </w:r>
      <w:hyperlink r:id="rId27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53/10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28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34D1C427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Human rights and climate change (previous resolution </w:t>
      </w:r>
      <w:hyperlink r:id="rId29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59/25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30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6E5EDA17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Elimination of discrimination against persons affected by leprosy (Hansen's disease) and their family members (previous SR mandate renewal </w:t>
      </w:r>
      <w:hyperlink r:id="rId31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53/8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32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 </w:t>
      </w:r>
    </w:p>
    <w:p w14:paraId="47E1A0F6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Mandate of Independent Expert on human rights and international solidarity (previous mandate renewal </w:t>
      </w:r>
      <w:hyperlink r:id="rId33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53/5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34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 previous thematic resolution </w:t>
      </w:r>
      <w:hyperlink r:id="rId35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59/8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36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35E8D9E8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lastRenderedPageBreak/>
        <w:t>Promoting, protecting and respecting the full enjoyment of women's and girls' rights in humanitarian situations (previous resolution </w:t>
      </w:r>
      <w:hyperlink r:id="rId37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45/29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38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40FC5945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Child, early and forced marriage (previous resolution </w:t>
      </w:r>
      <w:hyperlink r:id="rId39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53/23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40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2BF98A8D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Independence of judges and lawyers (previous SR mandate renewal </w:t>
      </w:r>
      <w:hyperlink r:id="rId41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53/12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42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1F451EF0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Role of States in countering the negative impact of disinformation (previous resolution </w:t>
      </w:r>
      <w:hyperlink r:id="rId43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55/10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44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39C09D40" w14:textId="77777777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The right to education (previous SR mandate renewal </w:t>
      </w:r>
      <w:hyperlink r:id="rId45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53/7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46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77DF21FB" w14:textId="26731FCA" w:rsidR="006C0DF8" w:rsidRPr="006C0DF8" w:rsidRDefault="006C0DF8" w:rsidP="006C0D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 w:hint="eastAsia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Human rights and the civilian acquisition, possession and use of firearms (previous resolution </w:t>
      </w:r>
      <w:hyperlink r:id="rId47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56/9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48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462780FC" w14:textId="77777777" w:rsidR="006C0DF8" w:rsidRPr="006C0DF8" w:rsidRDefault="006C0DF8" w:rsidP="006C0DF8">
      <w:pPr>
        <w:spacing w:after="150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b/>
          <w:bCs/>
          <w:color w:val="444444"/>
          <w:sz w:val="24"/>
          <w:szCs w:val="24"/>
          <w:lang w:eastAsia="zh-CN"/>
        </w:rPr>
        <w:t>Item 5:</w:t>
      </w:r>
    </w:p>
    <w:p w14:paraId="748C257A" w14:textId="77777777" w:rsidR="006C0DF8" w:rsidRPr="006C0DF8" w:rsidRDefault="006C0DF8" w:rsidP="006C0D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The Social Forum (previous resolution </w:t>
      </w:r>
      <w:hyperlink r:id="rId49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59/21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50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</w:t>
      </w:r>
    </w:p>
    <w:p w14:paraId="3F86A2AB" w14:textId="77777777" w:rsidR="006C0DF8" w:rsidRPr="006C0DF8" w:rsidRDefault="006C0DF8" w:rsidP="006C0DF8">
      <w:pPr>
        <w:spacing w:after="150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b/>
          <w:bCs/>
          <w:color w:val="444444"/>
          <w:sz w:val="24"/>
          <w:szCs w:val="24"/>
          <w:lang w:eastAsia="zh-CN"/>
        </w:rPr>
        <w:t>Item 10:</w:t>
      </w:r>
    </w:p>
    <w:p w14:paraId="2B1B62CC" w14:textId="77777777" w:rsidR="006C0DF8" w:rsidRPr="006C0DF8" w:rsidRDefault="006C0DF8" w:rsidP="006C0D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</w:pPr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Technical assistance and capacity-building for South Sudan (previous resolution </w:t>
      </w:r>
      <w:hyperlink r:id="rId51" w:history="1">
        <w:r w:rsidRPr="006C0DF8">
          <w:rPr>
            <w:rFonts w:ascii="Times New Roman" w:eastAsia="宋体" w:hAnsi="Times New Roman" w:cs="Times New Roman"/>
            <w:color w:val="663399"/>
            <w:sz w:val="24"/>
            <w:szCs w:val="24"/>
            <w:lang w:eastAsia="zh-CN"/>
          </w:rPr>
          <w:t>58/31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, </w:t>
      </w:r>
      <w:hyperlink r:id="rId52" w:history="1">
        <w:r w:rsidRPr="006C0DF8">
          <w:rPr>
            <w:rFonts w:ascii="Times New Roman" w:eastAsia="宋体" w:hAnsi="Times New Roman" w:cs="Times New Roman"/>
            <w:color w:val="ED0033"/>
            <w:sz w:val="24"/>
            <w:szCs w:val="24"/>
            <w:lang w:eastAsia="zh-CN"/>
          </w:rPr>
          <w:t>oral statement</w:t>
        </w:r>
      </w:hyperlink>
      <w:r w:rsidRPr="006C0DF8">
        <w:rPr>
          <w:rFonts w:ascii="Times New Roman" w:eastAsia="宋体" w:hAnsi="Times New Roman" w:cs="Times New Roman"/>
          <w:color w:val="444444"/>
          <w:sz w:val="24"/>
          <w:szCs w:val="24"/>
          <w:lang w:eastAsia="zh-CN"/>
        </w:rPr>
        <w:t>)​</w:t>
      </w:r>
    </w:p>
    <w:p w14:paraId="3E6B8F6B" w14:textId="77777777" w:rsidR="006C0DF8" w:rsidRPr="006C0DF8" w:rsidRDefault="006C0DF8" w:rsidP="006C0DF8">
      <w:pPr>
        <w:pStyle w:val="aff9"/>
        <w:spacing w:before="0" w:beforeAutospacing="0" w:after="150" w:afterAutospacing="0"/>
        <w:rPr>
          <w:rFonts w:ascii="Times New Roman" w:hAnsi="Times New Roman" w:cs="Times New Roman"/>
          <w:color w:val="444444"/>
        </w:rPr>
      </w:pPr>
    </w:p>
    <w:p w14:paraId="088634E0" w14:textId="20CA70BE" w:rsidR="00846580" w:rsidRPr="006C0DF8" w:rsidRDefault="00846580" w:rsidP="006C0DF8">
      <w:pPr>
        <w:rPr>
          <w:rFonts w:ascii="Times New Roman" w:hAnsi="Times New Roman" w:cs="Times New Roman"/>
          <w:sz w:val="24"/>
          <w:szCs w:val="24"/>
        </w:rPr>
      </w:pPr>
    </w:p>
    <w:sectPr w:rsidR="00846580" w:rsidRPr="006C0D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E87791"/>
    <w:multiLevelType w:val="multilevel"/>
    <w:tmpl w:val="8A02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55079"/>
    <w:multiLevelType w:val="multilevel"/>
    <w:tmpl w:val="00F2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5663B"/>
    <w:multiLevelType w:val="multilevel"/>
    <w:tmpl w:val="685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D62BF"/>
    <w:multiLevelType w:val="multilevel"/>
    <w:tmpl w:val="174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20DBB"/>
    <w:multiLevelType w:val="multilevel"/>
    <w:tmpl w:val="DB0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799934">
    <w:abstractNumId w:val="8"/>
  </w:num>
  <w:num w:numId="2" w16cid:durableId="1317419230">
    <w:abstractNumId w:val="6"/>
  </w:num>
  <w:num w:numId="3" w16cid:durableId="1428623121">
    <w:abstractNumId w:val="5"/>
  </w:num>
  <w:num w:numId="4" w16cid:durableId="358433785">
    <w:abstractNumId w:val="4"/>
  </w:num>
  <w:num w:numId="5" w16cid:durableId="1058093691">
    <w:abstractNumId w:val="7"/>
  </w:num>
  <w:num w:numId="6" w16cid:durableId="676350088">
    <w:abstractNumId w:val="3"/>
  </w:num>
  <w:num w:numId="7" w16cid:durableId="1626153486">
    <w:abstractNumId w:val="2"/>
  </w:num>
  <w:num w:numId="8" w16cid:durableId="1166242262">
    <w:abstractNumId w:val="1"/>
  </w:num>
  <w:num w:numId="9" w16cid:durableId="2080443081">
    <w:abstractNumId w:val="0"/>
  </w:num>
  <w:num w:numId="10" w16cid:durableId="677732031">
    <w:abstractNumId w:val="13"/>
  </w:num>
  <w:num w:numId="11" w16cid:durableId="1532841948">
    <w:abstractNumId w:val="9"/>
  </w:num>
  <w:num w:numId="12" w16cid:durableId="1217398726">
    <w:abstractNumId w:val="12"/>
  </w:num>
  <w:num w:numId="13" w16cid:durableId="787624460">
    <w:abstractNumId w:val="11"/>
  </w:num>
  <w:num w:numId="14" w16cid:durableId="864293350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AE3"/>
    <w:rsid w:val="000E6B46"/>
    <w:rsid w:val="0015074B"/>
    <w:rsid w:val="0029639D"/>
    <w:rsid w:val="00326F90"/>
    <w:rsid w:val="006C0DF8"/>
    <w:rsid w:val="007E3207"/>
    <w:rsid w:val="00846580"/>
    <w:rsid w:val="00A308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B8EEF"/>
  <w14:defaultImageDpi w14:val="300"/>
  <w15:docId w15:val="{04EE7543-06B3-B848-AA5E-1ED68D5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s-rtebackcolor-4">
    <w:name w:val="ms-rtebackcolor-4"/>
    <w:basedOn w:val="a2"/>
    <w:rsid w:val="00A3089B"/>
  </w:style>
  <w:style w:type="character" w:customStyle="1" w:styleId="apple-converted-space">
    <w:name w:val="apple-converted-space"/>
    <w:basedOn w:val="a2"/>
    <w:rsid w:val="00A3089B"/>
  </w:style>
  <w:style w:type="paragraph" w:styleId="aff9">
    <w:name w:val="Normal (Web)"/>
    <w:basedOn w:val="a1"/>
    <w:uiPriority w:val="99"/>
    <w:semiHidden/>
    <w:unhideWhenUsed/>
    <w:rsid w:val="006C0DF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ms-rteforecolor-2">
    <w:name w:val="ms-rteforecolor-2"/>
    <w:basedOn w:val="a2"/>
    <w:rsid w:val="006C0DF8"/>
  </w:style>
  <w:style w:type="character" w:styleId="affa">
    <w:name w:val="Hyperlink"/>
    <w:basedOn w:val="a2"/>
    <w:uiPriority w:val="99"/>
    <w:semiHidden/>
    <w:unhideWhenUsed/>
    <w:rsid w:val="006C0DF8"/>
    <w:rPr>
      <w:color w:val="0000FF"/>
      <w:u w:val="single"/>
    </w:rPr>
  </w:style>
  <w:style w:type="character" w:styleId="affb">
    <w:name w:val="FollowedHyperlink"/>
    <w:basedOn w:val="a2"/>
    <w:uiPriority w:val="99"/>
    <w:semiHidden/>
    <w:unhideWhenUsed/>
    <w:rsid w:val="006C0DF8"/>
    <w:rPr>
      <w:color w:val="800080" w:themeColor="followedHyperlink"/>
      <w:u w:val="single"/>
    </w:rPr>
  </w:style>
  <w:style w:type="character" w:customStyle="1" w:styleId="ms-rtethemeforecolor-9-0">
    <w:name w:val="ms-rtethemeforecolor-9-0"/>
    <w:basedOn w:val="a2"/>
    <w:rsid w:val="006C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un.org/A/HRC/RES/53/14" TargetMode="External"/><Relationship Id="rId18" Type="http://schemas.openxmlformats.org/officeDocument/2006/relationships/hyperlink" Target="https://hrcmeetings.ohchr.org/HRCSessions/RegularSessions/61/DL_Resolution/OralStatement_AHRC61L.5_Disability.pdf" TargetMode="External"/><Relationship Id="rId26" Type="http://schemas.openxmlformats.org/officeDocument/2006/relationships/hyperlink" Target="https://hrcmeetings.ohchr.org/HRCSessions/RegularSessions/61/DL_Resolution/L.16Rev.1_Freedex.pdf" TargetMode="External"/><Relationship Id="rId39" Type="http://schemas.openxmlformats.org/officeDocument/2006/relationships/hyperlink" Target="https://docs.un.org/A/HRC/RES/53/23" TargetMode="External"/><Relationship Id="rId21" Type="http://schemas.openxmlformats.org/officeDocument/2006/relationships/hyperlink" Target="https://docs.un.org/A/HRC/RES/53/3" TargetMode="External"/><Relationship Id="rId34" Type="http://schemas.openxmlformats.org/officeDocument/2006/relationships/hyperlink" Target="https://hrcmeetings.ohchr.org/HRCSessions/RegularSessions/53/DL_Resolutions/A_HRC_53_L.7/Oral%20statement.pdf" TargetMode="External"/><Relationship Id="rId42" Type="http://schemas.openxmlformats.org/officeDocument/2006/relationships/hyperlink" Target="https://hrcmeetings.ohchr.org/HRCSessions/RegularSessions/53/DL_Resolutions/A_HRC_53_L.6/Oral%20statement.pdf" TargetMode="External"/><Relationship Id="rId47" Type="http://schemas.openxmlformats.org/officeDocument/2006/relationships/hyperlink" Target="https://undocs.org/A/HRC/RES/56/9" TargetMode="External"/><Relationship Id="rId50" Type="http://schemas.openxmlformats.org/officeDocument/2006/relationships/hyperlink" Target="https://hrcmeetings.ohchr.org/HRCSessions/RegularSessions/59/DL_Resolution/OralStatement_AHRC59L.10_The%20Social%20Forum.pdf" TargetMode="External"/><Relationship Id="rId7" Type="http://schemas.openxmlformats.org/officeDocument/2006/relationships/hyperlink" Target="https://docs.un.org/A/HRC/RES/59/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cmeetings.ohchr.org/HRCSessions/RegularSessions/61/DL_Resolution/OralStatement_AHRC61L.5_Disability.pdf" TargetMode="External"/><Relationship Id="rId29" Type="http://schemas.openxmlformats.org/officeDocument/2006/relationships/hyperlink" Target="https://docs.un.org/A/HRC/RES/59/25" TargetMode="External"/><Relationship Id="rId11" Type="http://schemas.openxmlformats.org/officeDocument/2006/relationships/hyperlink" Target="https://docs.un.org/A/HRC/RES/53/4" TargetMode="External"/><Relationship Id="rId24" Type="http://schemas.openxmlformats.org/officeDocument/2006/relationships/hyperlink" Target="https://hrcmeetings.ohchr.org/HRCSessions/RegularSessions/56/DL_Resolution/L.12_Freedex.pdf" TargetMode="External"/><Relationship Id="rId32" Type="http://schemas.openxmlformats.org/officeDocument/2006/relationships/hyperlink" Target="https://hrcmeetings.ohchr.org/HRCSessions/RegularSessions/53/DL_Resolutions/A_HRC_53_L.11/Oral%20statement.pdf" TargetMode="External"/><Relationship Id="rId37" Type="http://schemas.openxmlformats.org/officeDocument/2006/relationships/hyperlink" Target="https://undocs.org/en/A/HRC/RES/45/29" TargetMode="External"/><Relationship Id="rId40" Type="http://schemas.openxmlformats.org/officeDocument/2006/relationships/hyperlink" Target="https://hrcmeetings.ohchr.org/HRCSessions/RegularSessions/53/DL_Resolutions/A_HRC_53_L.3_Rev.1/Oral%20statement.pdf" TargetMode="External"/><Relationship Id="rId45" Type="http://schemas.openxmlformats.org/officeDocument/2006/relationships/hyperlink" Target="https://docs.un.org/A/HRC/RES/53/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rcmeetings.ohchr.org/HRCSessions/RegularSessions/59/DL_Resolution/OralStatement_AHRC59L.21_Rohingya%20resolution_030720252314.pdf" TargetMode="External"/><Relationship Id="rId19" Type="http://schemas.openxmlformats.org/officeDocument/2006/relationships/hyperlink" Target="https://docs.un.org/A/HRC/RES/59/14" TargetMode="External"/><Relationship Id="rId31" Type="http://schemas.openxmlformats.org/officeDocument/2006/relationships/hyperlink" Target="https://docs.un.org/A/HRC/RES/53/8" TargetMode="External"/><Relationship Id="rId44" Type="http://schemas.openxmlformats.org/officeDocument/2006/relationships/hyperlink" Target="https://hrcmeetings.ohchr.org/HRCSessions/RegularSessions/55/DL_Resolution/OralStatement_AHRC55L.11_Disinformation.pdf" TargetMode="External"/><Relationship Id="rId52" Type="http://schemas.openxmlformats.org/officeDocument/2006/relationships/hyperlink" Target="https://hrcmeetings.ohchr.org/HRCSessions/RegularSessions/58/DL_Resolution/L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un.org/A/HRC/RES/59/2" TargetMode="External"/><Relationship Id="rId14" Type="http://schemas.openxmlformats.org/officeDocument/2006/relationships/hyperlink" Target="https://hrcmeetings.ohchr.org/HRCSessions/RegularSessions/53/DL_Resolutions/A_HRC_53_L.14/Oral%20Statement.pdf" TargetMode="External"/><Relationship Id="rId22" Type="http://schemas.openxmlformats.org/officeDocument/2006/relationships/hyperlink" Target="https://hrcmeetings.ohchr.org/HRCSessions/RegularSessions/53/DL_Resolutions/A_HRC_53_L.2/Oral%20statement.pdf" TargetMode="External"/><Relationship Id="rId27" Type="http://schemas.openxmlformats.org/officeDocument/2006/relationships/hyperlink" Target="https://docs.un.org/A/HRC/RES/53/10" TargetMode="External"/><Relationship Id="rId30" Type="http://schemas.openxmlformats.org/officeDocument/2006/relationships/hyperlink" Target="https://hrcmeetings.ohchr.org/HRCSessions/RegularSessions/59/DL_Resolution/OralStatement_AHRC59L.17_OR_Human%20rights%20and%20climate%20change.pdf" TargetMode="External"/><Relationship Id="rId35" Type="http://schemas.openxmlformats.org/officeDocument/2006/relationships/hyperlink" Target="https://docs.un.org/A/HRC/RES/59/8" TargetMode="External"/><Relationship Id="rId43" Type="http://schemas.openxmlformats.org/officeDocument/2006/relationships/hyperlink" Target="https://undocs.org/A/HRC/RES/55/10" TargetMode="External"/><Relationship Id="rId48" Type="http://schemas.openxmlformats.org/officeDocument/2006/relationships/hyperlink" Target="https://hrcmeetings.ohchr.org/HRCSessions/RegularSessions/56/DL_Resolution/OralStatement_AHRC56L.9Rev.1_Firearms%20resolution.pdf" TargetMode="External"/><Relationship Id="rId8" Type="http://schemas.openxmlformats.org/officeDocument/2006/relationships/hyperlink" Target="https://hrcmeetings.ohchr.org/HRCSessions/RegularSessions/59/DL_Resolution/OralStatement_AHRC59L.7_SR%20Eritrea.pdf" TargetMode="External"/><Relationship Id="rId51" Type="http://schemas.openxmlformats.org/officeDocument/2006/relationships/hyperlink" Target="https://undocs.org/A/HRC/RES/58/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hrcmeetings.ohchr.org/HRCSessions/RegularSessions/53/DL_Resolutions/A_HRC_53_L.4/Oral%20statement.pdf" TargetMode="External"/><Relationship Id="rId17" Type="http://schemas.openxmlformats.org/officeDocument/2006/relationships/hyperlink" Target="https://undocs.org/A/HRC/RES/56/22" TargetMode="External"/><Relationship Id="rId25" Type="http://schemas.openxmlformats.org/officeDocument/2006/relationships/hyperlink" Target="https://docs.un.org/A/HRC/RES/61/14" TargetMode="External"/><Relationship Id="rId33" Type="http://schemas.openxmlformats.org/officeDocument/2006/relationships/hyperlink" Target="https://docs.un.org/A/HRC/RES/53/5" TargetMode="External"/><Relationship Id="rId38" Type="http://schemas.openxmlformats.org/officeDocument/2006/relationships/hyperlink" Target="https://hrcmeetings.ohchr.org/HRCSessions/RegularSessions/45session/DL_Resolutions/A_HRC_45_L.46_Rev.1/Oral%20statement%20-%20PDF.pdf" TargetMode="External"/><Relationship Id="rId46" Type="http://schemas.openxmlformats.org/officeDocument/2006/relationships/hyperlink" Target="https://hrcmeetings.ohchr.org/HRCSessions/RegularSessions/53/DL_Resolutions/A_HRC_53_L.10/Oral%20statement.pdf" TargetMode="External"/><Relationship Id="rId20" Type="http://schemas.openxmlformats.org/officeDocument/2006/relationships/hyperlink" Target="https://hrcmeetings.ohchr.org/HRCSessions/RegularSessions/59/DL_Resolution/OralStatement_AHRC59L.18Rev.1_WGDAWG.pdf" TargetMode="External"/><Relationship Id="rId41" Type="http://schemas.openxmlformats.org/officeDocument/2006/relationships/hyperlink" Target="https://docs.un.org/A/HRC/RES/53/1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hrcmeetings.ohchr.org/HRCSessions/RegularSessions/62/Documents/PBI%20PowerPoint%20presentation%2016.02.2026%20-%20shared.pptx" TargetMode="External"/><Relationship Id="rId15" Type="http://schemas.openxmlformats.org/officeDocument/2006/relationships/hyperlink" Target="https://docs.un.org/A/HRC/RES/61/9" TargetMode="External"/><Relationship Id="rId23" Type="http://schemas.openxmlformats.org/officeDocument/2006/relationships/hyperlink" Target="https://undocs.org/A/HRC/RES/56/7" TargetMode="External"/><Relationship Id="rId28" Type="http://schemas.openxmlformats.org/officeDocument/2006/relationships/hyperlink" Target="https://hrcmeetings.ohchr.org/HRCSessions/RegularSessions/53/DL_Resolutions/A_HRC_53_L.15/Oral%20statement.pdf" TargetMode="External"/><Relationship Id="rId36" Type="http://schemas.openxmlformats.org/officeDocument/2006/relationships/hyperlink" Target="https://hrcmeetings.ohchr.org/HRCSessions/RegularSessions/59/DL_Resolution/OralStatement_AHRC59L.9_international%20solidarity.pdf" TargetMode="External"/><Relationship Id="rId49" Type="http://schemas.openxmlformats.org/officeDocument/2006/relationships/hyperlink" Target="https://docs.un.org/A/HRC/RES/59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 YU</cp:lastModifiedBy>
  <cp:revision>2</cp:revision>
  <dcterms:created xsi:type="dcterms:W3CDTF">2026-06-23T13:41:00Z</dcterms:created>
  <dcterms:modified xsi:type="dcterms:W3CDTF">2026-06-23T13:41:00Z</dcterms:modified>
  <cp:category/>
</cp:coreProperties>
</file>