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EA10" w14:textId="3C5B12B8" w:rsidR="00D3386A" w:rsidRPr="00153198" w:rsidRDefault="00CF7617" w:rsidP="00587866">
      <w:pPr>
        <w:suppressAutoHyphens w:val="0"/>
        <w:spacing w:before="1560"/>
        <w:jc w:val="center"/>
        <w:rPr>
          <w:rFonts w:cstheme="minorHAnsi"/>
          <w:b/>
          <w:sz w:val="60"/>
          <w:szCs w:val="60"/>
        </w:rPr>
      </w:pPr>
      <w:r>
        <w:rPr>
          <w:rFonts w:cstheme="minorHAnsi"/>
          <w:b/>
          <w:sz w:val="60"/>
          <w:szCs w:val="60"/>
        </w:rPr>
        <w:t>T</w:t>
      </w:r>
      <w:r w:rsidR="00D3386A" w:rsidRPr="00153198">
        <w:rPr>
          <w:rFonts w:cstheme="minorHAnsi"/>
          <w:b/>
          <w:sz w:val="60"/>
          <w:szCs w:val="60"/>
        </w:rPr>
        <w:t>hree-year programme of work of the Human Rights Council</w:t>
      </w:r>
      <w:r w:rsidR="00F1104A" w:rsidRPr="00153198">
        <w:rPr>
          <w:rFonts w:cstheme="minorHAnsi"/>
          <w:b/>
          <w:sz w:val="60"/>
          <w:szCs w:val="60"/>
        </w:rPr>
        <w:t xml:space="preserve"> </w:t>
      </w:r>
      <w:r w:rsidR="00F1104A" w:rsidRPr="00153198">
        <w:rPr>
          <w:rFonts w:cstheme="minorHAnsi"/>
          <w:b/>
          <w:sz w:val="60"/>
          <w:szCs w:val="60"/>
        </w:rPr>
        <w:br/>
      </w:r>
      <w:r w:rsidR="00D3386A" w:rsidRPr="00153198">
        <w:rPr>
          <w:rFonts w:cstheme="minorHAnsi"/>
          <w:b/>
          <w:sz w:val="60"/>
          <w:szCs w:val="60"/>
        </w:rPr>
        <w:t>for 20</w:t>
      </w:r>
      <w:r w:rsidR="00415C7C" w:rsidRPr="00153198">
        <w:rPr>
          <w:rFonts w:cstheme="minorHAnsi"/>
          <w:b/>
          <w:sz w:val="60"/>
          <w:szCs w:val="60"/>
        </w:rPr>
        <w:t>2</w:t>
      </w:r>
      <w:r w:rsidR="00DD12F9">
        <w:rPr>
          <w:rFonts w:cstheme="minorHAnsi"/>
          <w:b/>
          <w:sz w:val="60"/>
          <w:szCs w:val="60"/>
        </w:rPr>
        <w:t>5</w:t>
      </w:r>
      <w:r w:rsidR="00D3386A" w:rsidRPr="00153198">
        <w:rPr>
          <w:rFonts w:cstheme="minorHAnsi"/>
          <w:b/>
          <w:sz w:val="60"/>
          <w:szCs w:val="60"/>
        </w:rPr>
        <w:t xml:space="preserve"> – 202</w:t>
      </w:r>
      <w:r w:rsidR="00DD12F9">
        <w:rPr>
          <w:rFonts w:cstheme="minorHAnsi"/>
          <w:b/>
          <w:sz w:val="60"/>
          <w:szCs w:val="60"/>
        </w:rPr>
        <w:t>7</w:t>
      </w:r>
      <w:r w:rsidR="00D05CE1" w:rsidRPr="00153198">
        <w:rPr>
          <w:rStyle w:val="FootnoteReference"/>
          <w:rFonts w:cstheme="minorHAnsi"/>
          <w:b/>
          <w:sz w:val="60"/>
          <w:szCs w:val="60"/>
        </w:rPr>
        <w:footnoteReference w:id="2"/>
      </w:r>
    </w:p>
    <w:p w14:paraId="04441562" w14:textId="041FF30B" w:rsidR="00B15B52" w:rsidRDefault="007D6BF7" w:rsidP="00A95107">
      <w:pPr>
        <w:suppressAutoHyphens w:val="0"/>
        <w:spacing w:after="160"/>
        <w:jc w:val="center"/>
        <w:rPr>
          <w:rFonts w:cstheme="minorHAnsi"/>
          <w:sz w:val="28"/>
          <w:szCs w:val="28"/>
        </w:rPr>
        <w:sectPr w:rsidR="00B15B52" w:rsidSect="008A5219">
          <w:headerReference w:type="even" r:id="rId11"/>
          <w:headerReference w:type="default" r:id="rId12"/>
          <w:footerReference w:type="default" r:id="rId13"/>
          <w:footerReference w:type="first" r:id="rId14"/>
          <w:pgSz w:w="11906" w:h="16838" w:code="9"/>
          <w:pgMar w:top="1304" w:right="1304" w:bottom="1134" w:left="1440" w:header="709" w:footer="635" w:gutter="0"/>
          <w:cols w:space="708"/>
          <w:titlePg/>
          <w:docGrid w:linePitch="360"/>
        </w:sectPr>
      </w:pPr>
      <w:r w:rsidRPr="00153198">
        <w:rPr>
          <w:rFonts w:cstheme="minorHAnsi"/>
          <w:sz w:val="28"/>
          <w:szCs w:val="28"/>
        </w:rPr>
        <w:t xml:space="preserve">(as of </w:t>
      </w:r>
      <w:r w:rsidR="00161851">
        <w:rPr>
          <w:rFonts w:cstheme="minorHAnsi"/>
          <w:sz w:val="28"/>
          <w:szCs w:val="28"/>
        </w:rPr>
        <w:t>30</w:t>
      </w:r>
      <w:r w:rsidR="00161E33">
        <w:rPr>
          <w:rFonts w:cstheme="minorHAnsi"/>
          <w:sz w:val="28"/>
          <w:szCs w:val="28"/>
        </w:rPr>
        <w:t xml:space="preserve"> December</w:t>
      </w:r>
      <w:r w:rsidR="00D02694">
        <w:rPr>
          <w:rFonts w:cstheme="minorHAnsi"/>
          <w:sz w:val="28"/>
          <w:szCs w:val="28"/>
        </w:rPr>
        <w:t xml:space="preserve"> 2025</w:t>
      </w:r>
      <w:r w:rsidRPr="00153198">
        <w:rPr>
          <w:rFonts w:cstheme="minorHAnsi"/>
          <w:sz w:val="28"/>
          <w:szCs w:val="28"/>
        </w:rPr>
        <w:t>)</w:t>
      </w:r>
    </w:p>
    <w:p w14:paraId="13966617" w14:textId="77777777" w:rsidR="00811E41" w:rsidRPr="00491E9F" w:rsidRDefault="00811E41" w:rsidP="00811E41">
      <w:pPr>
        <w:pStyle w:val="Heading4"/>
      </w:pPr>
      <w:r w:rsidRPr="00491E9F">
        <w:lastRenderedPageBreak/>
        <w:t>2025</w:t>
      </w:r>
    </w:p>
    <w:p w14:paraId="0BD7406C" w14:textId="61AC1BC9" w:rsidR="00811E41" w:rsidRDefault="00811E41" w:rsidP="00811E41">
      <w:pPr>
        <w:pStyle w:val="Heading5"/>
      </w:pPr>
      <w:r w:rsidRPr="00491E9F">
        <w:t>58</w:t>
      </w:r>
      <w:r w:rsidRPr="00201408">
        <w:t>th</w:t>
      </w:r>
      <w:r w:rsidRPr="00491E9F">
        <w:rPr>
          <w:vertAlign w:val="superscript"/>
        </w:rPr>
        <w:t xml:space="preserve"> </w:t>
      </w:r>
      <w:r w:rsidRPr="00491E9F">
        <w:t>session (</w:t>
      </w:r>
      <w:r w:rsidR="008F7F3D">
        <w:t xml:space="preserve">24 </w:t>
      </w:r>
      <w:r w:rsidR="00CB72ED">
        <w:t xml:space="preserve">February </w:t>
      </w:r>
      <w:r w:rsidR="008F7F3D">
        <w:t>–</w:t>
      </w:r>
      <w:r w:rsidR="00CB72ED">
        <w:t xml:space="preserve"> </w:t>
      </w:r>
      <w:r w:rsidR="008F7F3D">
        <w:t xml:space="preserve">4 April </w:t>
      </w:r>
      <w:r w:rsidRPr="00491E9F">
        <w:t>2025)</w:t>
      </w:r>
    </w:p>
    <w:p w14:paraId="67D2C73F" w14:textId="77777777" w:rsidR="00044E23" w:rsidRPr="00153198" w:rsidRDefault="00044E23" w:rsidP="00044E23">
      <w:pPr>
        <w:pStyle w:val="Heading1"/>
        <w:rPr>
          <w:i/>
        </w:rPr>
      </w:pPr>
      <w:r w:rsidRPr="00153198">
        <w:t>HIGH</w:t>
      </w:r>
      <w:r>
        <w:t>-</w:t>
      </w:r>
      <w:r w:rsidRPr="00153198">
        <w:t xml:space="preserve">LEVEL SEGMENT </w:t>
      </w:r>
    </w:p>
    <w:p w14:paraId="1C329F05" w14:textId="77777777" w:rsidR="00044E23" w:rsidRPr="00153198" w:rsidRDefault="00044E23" w:rsidP="00577A49">
      <w:pPr>
        <w:pStyle w:val="ListParagraph"/>
        <w:numPr>
          <w:ilvl w:val="0"/>
          <w:numId w:val="1"/>
        </w:numPr>
        <w:ind w:left="357" w:hanging="357"/>
      </w:pPr>
      <w:r w:rsidRPr="00153198">
        <w:t xml:space="preserve">High-level segment </w:t>
      </w:r>
    </w:p>
    <w:p w14:paraId="38F3460A" w14:textId="39728F40" w:rsidR="00044E23" w:rsidRPr="00044E23" w:rsidRDefault="00044E23" w:rsidP="00577A49">
      <w:pPr>
        <w:pStyle w:val="ListParagraph"/>
        <w:numPr>
          <w:ilvl w:val="0"/>
          <w:numId w:val="1"/>
        </w:numPr>
        <w:ind w:left="357" w:hanging="357"/>
      </w:pPr>
      <w:r w:rsidRPr="00153198">
        <w:t>General segment</w:t>
      </w:r>
    </w:p>
    <w:p w14:paraId="5BCF2E53" w14:textId="77777777" w:rsidR="00811E41" w:rsidRPr="00491E9F" w:rsidRDefault="00811E41" w:rsidP="00811E41">
      <w:pPr>
        <w:pStyle w:val="Heading1"/>
        <w:rPr>
          <w:i/>
        </w:rPr>
      </w:pPr>
      <w:r w:rsidRPr="00491E9F">
        <w:t>PANEL DISCUSSIONS</w:t>
      </w:r>
    </w:p>
    <w:p w14:paraId="4894DCB1" w14:textId="77777777" w:rsidR="00044E23" w:rsidRPr="00153198" w:rsidRDefault="00044E23" w:rsidP="00577A49">
      <w:pPr>
        <w:pStyle w:val="Heading3"/>
      </w:pPr>
      <w:r w:rsidRPr="00153198">
        <w:t>ITEM 1</w:t>
      </w:r>
    </w:p>
    <w:p w14:paraId="001F3730" w14:textId="17C17A92" w:rsidR="00044E23" w:rsidRDefault="00044E23" w:rsidP="00577A49">
      <w:pPr>
        <w:pStyle w:val="ListParagraph"/>
        <w:numPr>
          <w:ilvl w:val="0"/>
          <w:numId w:val="34"/>
        </w:numPr>
        <w:ind w:left="360"/>
      </w:pPr>
      <w:r w:rsidRPr="00153198">
        <w:t xml:space="preserve">Annual high-level panel discussion on human rights mainstreaming (theme: </w:t>
      </w:r>
      <w:r w:rsidR="00B81E1C" w:rsidRPr="00B81E1C">
        <w:t>Thirtieth anniversary of the Beijing Declaration and Platform for Action</w:t>
      </w:r>
      <w:r w:rsidRPr="00153198">
        <w:t>) (HRC res. 16/21</w:t>
      </w:r>
      <w:r w:rsidR="00D35E94">
        <w:t>,</w:t>
      </w:r>
      <w:r w:rsidR="00593532">
        <w:t xml:space="preserve"> 57/4</w:t>
      </w:r>
      <w:r w:rsidR="00D35E94">
        <w:t xml:space="preserve"> and HRC oral decision of </w:t>
      </w:r>
      <w:r w:rsidR="003D68D1">
        <w:t>9</w:t>
      </w:r>
      <w:r w:rsidR="00D35E94">
        <w:t xml:space="preserve"> December 202</w:t>
      </w:r>
      <w:r w:rsidR="003D68D1">
        <w:t>4</w:t>
      </w:r>
      <w:r w:rsidRPr="00153198">
        <w:t>)</w:t>
      </w:r>
      <w:r w:rsidR="001C3AEB">
        <w:t xml:space="preserve"> </w:t>
      </w:r>
      <w:r w:rsidR="001C3AEB" w:rsidRPr="006C09EB">
        <w:rPr>
          <w:i/>
        </w:rPr>
        <w:t>[accessible panel]</w:t>
      </w:r>
      <w:r w:rsidR="00593532">
        <w:rPr>
          <w:rStyle w:val="FootnoteReference"/>
        </w:rPr>
        <w:footnoteReference w:id="3"/>
      </w:r>
    </w:p>
    <w:p w14:paraId="3630FDBF" w14:textId="7D928886" w:rsidR="00811E41" w:rsidRDefault="00811E41" w:rsidP="00577A49">
      <w:pPr>
        <w:pStyle w:val="Heading3"/>
      </w:pPr>
      <w:r w:rsidRPr="00491E9F">
        <w:t>ITEM 3</w:t>
      </w:r>
    </w:p>
    <w:p w14:paraId="181FDB26" w14:textId="74DEDB91" w:rsidR="0095698C" w:rsidRPr="00044E23" w:rsidRDefault="0095698C" w:rsidP="009B6B03">
      <w:pPr>
        <w:pStyle w:val="ListParagraph"/>
        <w:numPr>
          <w:ilvl w:val="0"/>
          <w:numId w:val="1"/>
        </w:numPr>
      </w:pPr>
      <w:r w:rsidRPr="006C09EB">
        <w:t xml:space="preserve">Biennial high-level panel discussion on the question of the death penalty (theme: </w:t>
      </w:r>
      <w:r w:rsidR="009204CC">
        <w:t>Contribution of</w:t>
      </w:r>
      <w:r w:rsidR="009B6B03">
        <w:t xml:space="preserve"> </w:t>
      </w:r>
      <w:r w:rsidR="009204CC">
        <w:t>the judiciary to the advancement of human rights and the question of the death penalty</w:t>
      </w:r>
      <w:r w:rsidRPr="006C09EB">
        <w:t xml:space="preserve">) (HRC res. </w:t>
      </w:r>
      <w:r w:rsidRPr="003804B4">
        <w:t>26/2</w:t>
      </w:r>
      <w:r>
        <w:t xml:space="preserve"> and </w:t>
      </w:r>
      <w:r w:rsidR="009B6B03">
        <w:t>54/35</w:t>
      </w:r>
      <w:r w:rsidRPr="003804B4">
        <w:t>)</w:t>
      </w:r>
      <w:r>
        <w:t xml:space="preserve"> </w:t>
      </w:r>
      <w:r w:rsidRPr="009B6B03">
        <w:rPr>
          <w:i/>
        </w:rPr>
        <w:t>[accessible panel]</w:t>
      </w:r>
    </w:p>
    <w:p w14:paraId="3DBF827E" w14:textId="63651224" w:rsidR="00044E23" w:rsidRPr="006C09EB" w:rsidRDefault="00044E23" w:rsidP="00577A49">
      <w:pPr>
        <w:pStyle w:val="ListParagraph"/>
        <w:numPr>
          <w:ilvl w:val="0"/>
          <w:numId w:val="1"/>
        </w:numPr>
        <w:ind w:left="357" w:hanging="357"/>
      </w:pPr>
      <w:r w:rsidRPr="006C09EB">
        <w:t xml:space="preserve">Annual full-day meeting on the rights of the child (two panels, theme: </w:t>
      </w:r>
      <w:r w:rsidR="001C0190">
        <w:t>E</w:t>
      </w:r>
      <w:r w:rsidR="003C4B5E" w:rsidRPr="003C4B5E">
        <w:t>arly childhood development</w:t>
      </w:r>
      <w:r w:rsidRPr="006C09EB">
        <w:t>) (HRC res. 7/29</w:t>
      </w:r>
      <w:r w:rsidR="003C4B5E">
        <w:t xml:space="preserve"> and 55/29</w:t>
      </w:r>
      <w:r w:rsidRPr="006C09EB">
        <w:t>)</w:t>
      </w:r>
      <w:r w:rsidR="001C0190">
        <w:t xml:space="preserve"> </w:t>
      </w:r>
      <w:r w:rsidR="001C0190" w:rsidRPr="009B6B03">
        <w:rPr>
          <w:i/>
        </w:rPr>
        <w:t>[</w:t>
      </w:r>
      <w:r w:rsidR="00C74FAD">
        <w:rPr>
          <w:i/>
        </w:rPr>
        <w:t xml:space="preserve">two </w:t>
      </w:r>
      <w:r w:rsidR="001C0190" w:rsidRPr="009B6B03">
        <w:rPr>
          <w:i/>
        </w:rPr>
        <w:t>accessible panel</w:t>
      </w:r>
      <w:r w:rsidR="001C0190">
        <w:rPr>
          <w:i/>
        </w:rPr>
        <w:t>s</w:t>
      </w:r>
      <w:r w:rsidR="001C0190" w:rsidRPr="009B6B03">
        <w:rPr>
          <w:i/>
        </w:rPr>
        <w:t>]</w:t>
      </w:r>
    </w:p>
    <w:p w14:paraId="58B78E6C" w14:textId="25649A94" w:rsidR="00044E23" w:rsidRPr="004801D0" w:rsidRDefault="00044E23" w:rsidP="00577A49">
      <w:pPr>
        <w:pStyle w:val="ListParagraph"/>
        <w:numPr>
          <w:ilvl w:val="0"/>
          <w:numId w:val="1"/>
        </w:numPr>
      </w:pPr>
      <w:r w:rsidRPr="006C09EB">
        <w:t xml:space="preserve">Annual interactive debate on the rights of persons with disabilities (theme: </w:t>
      </w:r>
      <w:r w:rsidR="005E5E04">
        <w:t>R</w:t>
      </w:r>
      <w:r w:rsidR="004268CC" w:rsidRPr="004268CC">
        <w:t>ights of persons with disabilities</w:t>
      </w:r>
      <w:r w:rsidR="00A40066" w:rsidRPr="00A40066">
        <w:t>: digital and assistive technologies, countering cyberbullying, and digital inclusion</w:t>
      </w:r>
      <w:r>
        <w:t>)</w:t>
      </w:r>
      <w:r w:rsidRPr="006C09EB">
        <w:t xml:space="preserve"> (HRC res. 7/9</w:t>
      </w:r>
      <w:r w:rsidR="00E03A98">
        <w:t>,</w:t>
      </w:r>
      <w:r w:rsidR="004268CC">
        <w:t xml:space="preserve"> 55/8</w:t>
      </w:r>
      <w:r w:rsidR="00E03A98">
        <w:t xml:space="preserve"> and 57/6</w:t>
      </w:r>
      <w:r w:rsidRPr="006C09EB">
        <w:t xml:space="preserve">) </w:t>
      </w:r>
      <w:r w:rsidRPr="006C09EB">
        <w:rPr>
          <w:i/>
        </w:rPr>
        <w:t>[accessible panel]</w:t>
      </w:r>
    </w:p>
    <w:p w14:paraId="2680C5E4" w14:textId="43CE2BD5" w:rsidR="004801D0" w:rsidRDefault="004801D0" w:rsidP="00577A49">
      <w:pPr>
        <w:pStyle w:val="ListParagraph"/>
        <w:numPr>
          <w:ilvl w:val="0"/>
          <w:numId w:val="1"/>
        </w:numPr>
      </w:pPr>
      <w:r>
        <w:t>P</w:t>
      </w:r>
      <w:r w:rsidRPr="004801D0">
        <w:t>anel discussion on the realization of the rights to work and to social security in the informal economy</w:t>
      </w:r>
      <w:r w:rsidR="00FB42C0">
        <w:t xml:space="preserve"> (HRC res. 55/9)</w:t>
      </w:r>
    </w:p>
    <w:p w14:paraId="5094BE85" w14:textId="5BB57FD0" w:rsidR="00CB74B7" w:rsidRPr="00B35BC0" w:rsidRDefault="00CB74B7" w:rsidP="00311E13">
      <w:pPr>
        <w:pStyle w:val="ListParagraph"/>
        <w:numPr>
          <w:ilvl w:val="0"/>
          <w:numId w:val="1"/>
        </w:numPr>
      </w:pPr>
      <w:r>
        <w:t>P</w:t>
      </w:r>
      <w:r w:rsidRPr="00CB74B7">
        <w:t>anel discussion on early warning and genocide prevention</w:t>
      </w:r>
      <w:r>
        <w:t xml:space="preserve"> (</w:t>
      </w:r>
      <w:r w:rsidR="00311E13">
        <w:t xml:space="preserve">HRC res. 55/13) </w:t>
      </w:r>
      <w:r w:rsidR="00311E13" w:rsidRPr="006C09EB">
        <w:rPr>
          <w:i/>
        </w:rPr>
        <w:t>[accessible panel]</w:t>
      </w:r>
    </w:p>
    <w:p w14:paraId="3C97938D" w14:textId="198B7060" w:rsidR="00B35BC0" w:rsidRPr="004B7E35" w:rsidRDefault="00B35BC0" w:rsidP="00311E13">
      <w:pPr>
        <w:pStyle w:val="ListParagraph"/>
        <w:numPr>
          <w:ilvl w:val="0"/>
          <w:numId w:val="1"/>
        </w:numPr>
      </w:pPr>
      <w:r>
        <w:t>P</w:t>
      </w:r>
      <w:r w:rsidRPr="00B35BC0">
        <w:t xml:space="preserve">anel discussion </w:t>
      </w:r>
      <w:r w:rsidR="00B55F27">
        <w:t>on</w:t>
      </w:r>
      <w:r w:rsidRPr="00B35BC0">
        <w:t xml:space="preserve"> the realization of human rights in sustaining and increasing the gains made in the HIV response and leaving no one behind </w:t>
      </w:r>
      <w:r>
        <w:t xml:space="preserve">(HRC res. 56/20) </w:t>
      </w:r>
      <w:r w:rsidRPr="006C09EB">
        <w:rPr>
          <w:i/>
        </w:rPr>
        <w:t>[accessible panel]</w:t>
      </w:r>
    </w:p>
    <w:p w14:paraId="463155A0" w14:textId="77777777" w:rsidR="008E4901" w:rsidRDefault="008E4901" w:rsidP="008E4901">
      <w:pPr>
        <w:pStyle w:val="Heading3"/>
      </w:pPr>
      <w:r w:rsidRPr="00F53B50">
        <w:t>ITEM</w:t>
      </w:r>
      <w:r>
        <w:t xml:space="preserve"> 9</w:t>
      </w:r>
    </w:p>
    <w:p w14:paraId="3C5E133C" w14:textId="0CA05ADE" w:rsidR="004B7E35" w:rsidRPr="0095698C" w:rsidRDefault="008E4901" w:rsidP="008E4901">
      <w:pPr>
        <w:pStyle w:val="ListParagraph"/>
        <w:numPr>
          <w:ilvl w:val="0"/>
          <w:numId w:val="1"/>
        </w:numPr>
      </w:pPr>
      <w:r w:rsidRPr="001C7A23">
        <w:t xml:space="preserve">Commemoration of the International Day for the Elimination of Racial Discrimination (GA res. </w:t>
      </w:r>
      <w:r w:rsidR="005166BA">
        <w:t>79/</w:t>
      </w:r>
      <w:r w:rsidR="00C44D40">
        <w:t>161</w:t>
      </w:r>
      <w:r w:rsidRPr="00E72EC1">
        <w:t>)</w:t>
      </w:r>
    </w:p>
    <w:p w14:paraId="108348D4" w14:textId="77777777" w:rsidR="00811E41" w:rsidRPr="00491E9F" w:rsidRDefault="00811E41" w:rsidP="00811E41">
      <w:pPr>
        <w:pStyle w:val="Heading1"/>
        <w:rPr>
          <w:i/>
        </w:rPr>
      </w:pPr>
      <w:r w:rsidRPr="00491E9F">
        <w:t xml:space="preserve">INTERACTIVE DIALOGUES </w:t>
      </w:r>
    </w:p>
    <w:p w14:paraId="07A6CCC5" w14:textId="77777777" w:rsidR="00044E23" w:rsidRPr="000137C3" w:rsidRDefault="00044E23" w:rsidP="00577A49">
      <w:pPr>
        <w:pStyle w:val="Heading3"/>
      </w:pPr>
      <w:r w:rsidRPr="000137C3">
        <w:t>ITEM 2</w:t>
      </w:r>
    </w:p>
    <w:p w14:paraId="726FE054" w14:textId="0084E45C" w:rsidR="00B31642" w:rsidRDefault="00B31642" w:rsidP="004C2F6C">
      <w:pPr>
        <w:pStyle w:val="ListParagraph"/>
        <w:numPr>
          <w:ilvl w:val="0"/>
          <w:numId w:val="1"/>
        </w:numPr>
        <w:ind w:left="357" w:hanging="357"/>
      </w:pPr>
      <w:r>
        <w:t xml:space="preserve">ID on the report </w:t>
      </w:r>
      <w:bookmarkStart w:id="0" w:name="_Hlk132815204"/>
      <w:r>
        <w:t xml:space="preserve">of the </w:t>
      </w:r>
      <w:r w:rsidRPr="00B31642">
        <w:t>Group of Human Rights Experts on Nicaragua</w:t>
      </w:r>
      <w:r>
        <w:t xml:space="preserve"> (HRC res. 52/2)</w:t>
      </w:r>
      <w:bookmarkEnd w:id="0"/>
    </w:p>
    <w:p w14:paraId="05394942" w14:textId="47F1CB19" w:rsidR="00217EFA" w:rsidRDefault="00217EFA" w:rsidP="00B31642">
      <w:pPr>
        <w:pStyle w:val="ListParagraph"/>
        <w:numPr>
          <w:ilvl w:val="0"/>
          <w:numId w:val="1"/>
        </w:numPr>
        <w:ind w:left="357" w:hanging="357"/>
      </w:pPr>
      <w:r>
        <w:t xml:space="preserve">Enhanced ID on the </w:t>
      </w:r>
      <w:r w:rsidRPr="000C59A7">
        <w:t>comprehensive report</w:t>
      </w:r>
      <w:r>
        <w:t xml:space="preserve"> of the HC</w:t>
      </w:r>
      <w:r w:rsidRPr="000C59A7">
        <w:t>, presented with the assistance of the designated Expert on human rights in the Sudan, on the situation of human rights in the Sudan</w:t>
      </w:r>
      <w:r>
        <w:t xml:space="preserve"> (HRC res. S-36/1)</w:t>
      </w:r>
      <w:r>
        <w:rPr>
          <w:rStyle w:val="FootnoteReference"/>
        </w:rPr>
        <w:footnoteReference w:id="4"/>
      </w:r>
    </w:p>
    <w:p w14:paraId="02073022" w14:textId="0FE45EB5" w:rsidR="00C637E9" w:rsidRDefault="00C637E9" w:rsidP="00C637E9">
      <w:pPr>
        <w:pStyle w:val="ListParagraph"/>
        <w:numPr>
          <w:ilvl w:val="0"/>
          <w:numId w:val="1"/>
        </w:numPr>
      </w:pPr>
      <w:r>
        <w:t>ID on the oral update of the HC on the situation of human rights of Rohingya Muslims and other minorities in Myanmar (HRC res. 53/26)</w:t>
      </w:r>
    </w:p>
    <w:p w14:paraId="7DF4FE9E" w14:textId="099040F3" w:rsidR="003D497A" w:rsidRDefault="003D497A" w:rsidP="00C637E9">
      <w:pPr>
        <w:pStyle w:val="ListParagraph"/>
        <w:numPr>
          <w:ilvl w:val="0"/>
          <w:numId w:val="1"/>
        </w:numPr>
      </w:pPr>
      <w:r>
        <w:t xml:space="preserve">Enhanced ID on the comprehensive written report of the </w:t>
      </w:r>
      <w:r w:rsidRPr="009D51ED">
        <w:t>Commission on Human Rights in South Sudan</w:t>
      </w:r>
      <w:r>
        <w:t xml:space="preserve"> </w:t>
      </w:r>
      <w:r w:rsidR="005E58A2">
        <w:rPr>
          <w:i/>
          <w:iCs/>
        </w:rPr>
        <w:t>[</w:t>
      </w:r>
      <w:r w:rsidR="000122BC">
        <w:rPr>
          <w:i/>
          <w:iCs/>
        </w:rPr>
        <w:t xml:space="preserve">report </w:t>
      </w:r>
      <w:r w:rsidR="005E58A2">
        <w:rPr>
          <w:i/>
          <w:iCs/>
        </w:rPr>
        <w:t>also in an easy-to-read version</w:t>
      </w:r>
      <w:r w:rsidR="00E96A4E">
        <w:rPr>
          <w:i/>
          <w:iCs/>
        </w:rPr>
        <w:t xml:space="preserve"> and accessible format</w:t>
      </w:r>
      <w:r w:rsidR="005E58A2">
        <w:rPr>
          <w:i/>
          <w:iCs/>
        </w:rPr>
        <w:t>]</w:t>
      </w:r>
      <w:r w:rsidR="00F02A00" w:rsidRPr="00F02A00">
        <w:t xml:space="preserve"> </w:t>
      </w:r>
      <w:r w:rsidR="00F02A00">
        <w:t>(HRC res. 55/1)</w:t>
      </w:r>
    </w:p>
    <w:p w14:paraId="0C0658F2" w14:textId="269022E9" w:rsidR="00544D7A" w:rsidRDefault="00544D7A" w:rsidP="00C637E9">
      <w:pPr>
        <w:pStyle w:val="ListParagraph"/>
        <w:numPr>
          <w:ilvl w:val="0"/>
          <w:numId w:val="1"/>
        </w:numPr>
      </w:pPr>
      <w:r>
        <w:t xml:space="preserve">ID on the report of the HC on </w:t>
      </w:r>
      <w:r w:rsidR="00C353CF">
        <w:t>the h</w:t>
      </w:r>
      <w:r w:rsidRPr="00544D7A">
        <w:t>uman rights situation in the Occupied Palestinian Territory, including East Jerusalem, and the obligation to ensure accountability and justice</w:t>
      </w:r>
      <w:r w:rsidR="00C353CF">
        <w:t xml:space="preserve"> (HRC res. 55/28)</w:t>
      </w:r>
    </w:p>
    <w:p w14:paraId="1EE1AA06" w14:textId="6F8A1EEF" w:rsidR="00ED3B45" w:rsidRDefault="00ED3B45" w:rsidP="00C637E9">
      <w:pPr>
        <w:pStyle w:val="ListParagraph"/>
        <w:numPr>
          <w:ilvl w:val="0"/>
          <w:numId w:val="1"/>
        </w:numPr>
      </w:pPr>
      <w:r>
        <w:t xml:space="preserve">Enhanced ID on </w:t>
      </w:r>
      <w:r w:rsidRPr="00ED3B45">
        <w:t>the situation of human rights in Eritrea</w:t>
      </w:r>
      <w:r>
        <w:t xml:space="preserve"> (HRC res. 56/1</w:t>
      </w:r>
      <w:r w:rsidR="007A11FD">
        <w:t>7</w:t>
      </w:r>
      <w:r>
        <w:t>)</w:t>
      </w:r>
    </w:p>
    <w:p w14:paraId="1764876B" w14:textId="73D1C4B2" w:rsidR="004B5F61" w:rsidRPr="00044E23" w:rsidRDefault="004B5F61" w:rsidP="00C637E9">
      <w:pPr>
        <w:pStyle w:val="ListParagraph"/>
        <w:numPr>
          <w:ilvl w:val="0"/>
          <w:numId w:val="1"/>
        </w:numPr>
      </w:pPr>
      <w:r>
        <w:lastRenderedPageBreak/>
        <w:t xml:space="preserve">ID on the </w:t>
      </w:r>
      <w:r w:rsidR="00EE4A69">
        <w:t>report of the SR o</w:t>
      </w:r>
      <w:r w:rsidR="00EE4A69" w:rsidRPr="00EE4A69">
        <w:t xml:space="preserve">n the situation of human rights in Afghanistan </w:t>
      </w:r>
      <w:r w:rsidR="00EE4A69">
        <w:t xml:space="preserve">and on the </w:t>
      </w:r>
      <w:r w:rsidR="00ED6DB4" w:rsidRPr="00ED6DB4">
        <w:t xml:space="preserve">study on the so-called “Law on propagation of virtue and prevention of vice” </w:t>
      </w:r>
      <w:r w:rsidR="00EE4A69" w:rsidRPr="00EE4A69">
        <w:t>(HRC res. 57/3)</w:t>
      </w:r>
    </w:p>
    <w:p w14:paraId="3089457B" w14:textId="50A40366" w:rsidR="00811E41" w:rsidRPr="00C80D6F" w:rsidRDefault="00811E41" w:rsidP="00577A49">
      <w:pPr>
        <w:pStyle w:val="Heading3"/>
      </w:pPr>
      <w:r>
        <w:t>ITEM 3</w:t>
      </w:r>
    </w:p>
    <w:p w14:paraId="1D3B41FF" w14:textId="40F0DFC5" w:rsidR="00811E41" w:rsidRPr="00E63CB9" w:rsidRDefault="00811E41" w:rsidP="00577A49">
      <w:pPr>
        <w:pStyle w:val="ListParagraph"/>
        <w:numPr>
          <w:ilvl w:val="0"/>
          <w:numId w:val="1"/>
        </w:numPr>
        <w:ind w:left="357" w:hanging="357"/>
      </w:pPr>
      <w:r w:rsidRPr="00E63CB9">
        <w:t xml:space="preserve">ID on the report of the </w:t>
      </w:r>
      <w:r w:rsidRPr="00407F67">
        <w:t>SR</w:t>
      </w:r>
      <w:r w:rsidRPr="00E63CB9">
        <w:t xml:space="preserve"> on freedom of religion or belief (HRC res. 49/5</w:t>
      </w:r>
      <w:r w:rsidR="007A795D">
        <w:t xml:space="preserve"> (and </w:t>
      </w:r>
      <w:r w:rsidR="00573B06">
        <w:t>55/</w:t>
      </w:r>
      <w:r w:rsidR="0075114A">
        <w:t>16</w:t>
      </w:r>
      <w:r w:rsidR="007A795D">
        <w:t>)</w:t>
      </w:r>
      <w:r w:rsidRPr="00E63CB9">
        <w:t>)</w:t>
      </w:r>
    </w:p>
    <w:p w14:paraId="055FA3F7" w14:textId="0BB8AA85" w:rsidR="00811E41" w:rsidRPr="006C17A4" w:rsidRDefault="00811E41" w:rsidP="00577A49">
      <w:pPr>
        <w:pStyle w:val="ListParagraph"/>
        <w:numPr>
          <w:ilvl w:val="0"/>
          <w:numId w:val="1"/>
        </w:numPr>
        <w:ind w:left="357" w:hanging="357"/>
      </w:pPr>
      <w:r>
        <w:t xml:space="preserve">ID on the report of the SR on </w:t>
      </w:r>
      <w:r w:rsidRPr="00805396">
        <w:t>the promotion and protection of human rights and fundamental freedoms while countering terrorism</w:t>
      </w:r>
      <w:r>
        <w:t xml:space="preserve"> (HRC res. 49/10</w:t>
      </w:r>
      <w:r w:rsidR="005C0783">
        <w:t xml:space="preserve"> (and </w:t>
      </w:r>
      <w:r w:rsidR="00FD6646">
        <w:t>57/11)</w:t>
      </w:r>
      <w:r>
        <w:t>)</w:t>
      </w:r>
    </w:p>
    <w:p w14:paraId="4121E36B" w14:textId="73C564BA" w:rsidR="00811E41" w:rsidRPr="006C17A4" w:rsidRDefault="00811E41" w:rsidP="00577A49">
      <w:pPr>
        <w:pStyle w:val="ListParagraph"/>
        <w:numPr>
          <w:ilvl w:val="0"/>
          <w:numId w:val="1"/>
        </w:numPr>
        <w:ind w:left="357" w:hanging="357"/>
      </w:pPr>
      <w:r w:rsidRPr="00153198">
        <w:t>ID on the report of the SR on the right to food (HRC res.</w:t>
      </w:r>
      <w:r>
        <w:t xml:space="preserve"> 49/13</w:t>
      </w:r>
      <w:r w:rsidR="00A12A01">
        <w:t xml:space="preserve"> (and </w:t>
      </w:r>
      <w:r w:rsidR="004563D4">
        <w:t>55/4</w:t>
      </w:r>
      <w:r w:rsidR="00A12A01">
        <w:t>)</w:t>
      </w:r>
      <w:r>
        <w:t>)</w:t>
      </w:r>
    </w:p>
    <w:p w14:paraId="4C1E4B8C" w14:textId="54895EF5" w:rsidR="00811E41" w:rsidRDefault="00811E41" w:rsidP="00577A49">
      <w:pPr>
        <w:pStyle w:val="ListParagraph"/>
        <w:numPr>
          <w:ilvl w:val="0"/>
          <w:numId w:val="1"/>
        </w:numPr>
        <w:ind w:left="357" w:hanging="357"/>
      </w:pPr>
      <w:r w:rsidRPr="00E63CB9">
        <w:t>Enhanced ID on the report of OHCHR on lessons learned and good practices of transitional justice in the context of sustaining peace and of sustainable development, notably Sustainable Development Goal 16 (HRC res. 51/23)</w:t>
      </w:r>
    </w:p>
    <w:p w14:paraId="350CCFB8" w14:textId="60A39E74" w:rsidR="009120E1" w:rsidRDefault="009120E1" w:rsidP="00577A49">
      <w:pPr>
        <w:pStyle w:val="ListParagraph"/>
        <w:numPr>
          <w:ilvl w:val="0"/>
          <w:numId w:val="1"/>
        </w:numPr>
        <w:ind w:left="357" w:hanging="357"/>
      </w:pPr>
      <w:r w:rsidRPr="00A46BDE">
        <w:t>ID on the report of the SR on the situation of human rights defenders (HRC res.</w:t>
      </w:r>
      <w:r>
        <w:t xml:space="preserve"> 52/4)</w:t>
      </w:r>
    </w:p>
    <w:p w14:paraId="0002B637" w14:textId="7074EE4E" w:rsidR="00B9302B" w:rsidRDefault="00B9302B" w:rsidP="00577A49">
      <w:pPr>
        <w:pStyle w:val="ListParagraph"/>
        <w:numPr>
          <w:ilvl w:val="0"/>
          <w:numId w:val="1"/>
        </w:numPr>
        <w:ind w:left="357" w:hanging="357"/>
      </w:pPr>
      <w:r w:rsidRPr="00CF190E">
        <w:t>ID on the report of the SR on minority issues (HRC res.</w:t>
      </w:r>
      <w:r>
        <w:t xml:space="preserve"> 52/5)</w:t>
      </w:r>
    </w:p>
    <w:p w14:paraId="50E7244A" w14:textId="57810FBD" w:rsidR="00601529" w:rsidRDefault="00601529" w:rsidP="00601529">
      <w:pPr>
        <w:pStyle w:val="ListParagraph"/>
        <w:numPr>
          <w:ilvl w:val="0"/>
          <w:numId w:val="1"/>
        </w:numPr>
        <w:ind w:left="357" w:hanging="357"/>
      </w:pPr>
      <w:r w:rsidRPr="00A46BDE">
        <w:t>ID on the report of the SR on torture and other cruel, inhuman or degrading treatment or punishment (HRC res.</w:t>
      </w:r>
      <w:r>
        <w:t xml:space="preserve"> 52/7</w:t>
      </w:r>
      <w:r w:rsidR="00EA3E71">
        <w:t xml:space="preserve"> (and 55/12)</w:t>
      </w:r>
      <w:r>
        <w:t>)</w:t>
      </w:r>
    </w:p>
    <w:p w14:paraId="4487511C" w14:textId="5E7A10D0" w:rsidR="00A81F6F" w:rsidRDefault="00A81F6F" w:rsidP="00601529">
      <w:pPr>
        <w:pStyle w:val="ListParagraph"/>
        <w:numPr>
          <w:ilvl w:val="0"/>
          <w:numId w:val="1"/>
        </w:numPr>
        <w:ind w:left="357" w:hanging="357"/>
      </w:pPr>
      <w:r>
        <w:t>ID on the report of the SR on adequate housing as a component of the right to an adequate standard of living, and on the right to non-discrimination in this context (HRC res. 52/10</w:t>
      </w:r>
      <w:r w:rsidR="00D54FFB">
        <w:t xml:space="preserve"> (and </w:t>
      </w:r>
      <w:r w:rsidR="004D4CF4">
        <w:t>55/11)</w:t>
      </w:r>
      <w:r>
        <w:t>)</w:t>
      </w:r>
    </w:p>
    <w:p w14:paraId="6DD61430" w14:textId="33E07C47" w:rsidR="00E30950" w:rsidRDefault="00E30950" w:rsidP="00601529">
      <w:pPr>
        <w:pStyle w:val="ListParagraph"/>
        <w:numPr>
          <w:ilvl w:val="0"/>
          <w:numId w:val="1"/>
        </w:numPr>
        <w:ind w:left="357" w:hanging="357"/>
      </w:pPr>
      <w:r>
        <w:t xml:space="preserve">ID on the report of the IE on </w:t>
      </w:r>
      <w:r w:rsidRPr="00E30950">
        <w:t>the effects of foreign debt and other related international financial obligations of States on the full enjoyment of all human rights, particularly economic, social and cultural rights</w:t>
      </w:r>
      <w:r>
        <w:t xml:space="preserve"> (HRC res. 52/17</w:t>
      </w:r>
      <w:r w:rsidR="002055D0">
        <w:t xml:space="preserve"> (and 55/6)</w:t>
      </w:r>
      <w:r>
        <w:t>)</w:t>
      </w:r>
    </w:p>
    <w:p w14:paraId="5706F4F5" w14:textId="62AE6B24" w:rsidR="00710243" w:rsidRDefault="00710243" w:rsidP="00710243">
      <w:pPr>
        <w:pStyle w:val="ListParagraph"/>
        <w:numPr>
          <w:ilvl w:val="0"/>
          <w:numId w:val="1"/>
        </w:numPr>
        <w:ind w:left="357" w:hanging="357"/>
      </w:pPr>
      <w:r>
        <w:t>ID on the report of the SR on the sale, sexual exploitation and sexual abuse of children (HRC res. 52/26)</w:t>
      </w:r>
    </w:p>
    <w:p w14:paraId="58513E49" w14:textId="362926EC" w:rsidR="00D35F37" w:rsidRPr="0018492E" w:rsidRDefault="00D35F37" w:rsidP="00710243">
      <w:pPr>
        <w:pStyle w:val="ListParagraph"/>
        <w:numPr>
          <w:ilvl w:val="0"/>
          <w:numId w:val="1"/>
        </w:numPr>
        <w:ind w:left="357" w:hanging="357"/>
      </w:pPr>
      <w:r w:rsidRPr="004135AC">
        <w:t xml:space="preserve">ID on the report of the </w:t>
      </w:r>
      <w:bookmarkStart w:id="1" w:name="_Hlk144490060"/>
      <w:r w:rsidRPr="004135AC">
        <w:t xml:space="preserve">SR on the rights of persons with disabilities (HRC res. </w:t>
      </w:r>
      <w:r>
        <w:t>53/14</w:t>
      </w:r>
      <w:r w:rsidRPr="004135AC">
        <w:t>)</w:t>
      </w:r>
      <w:r>
        <w:t xml:space="preserve"> </w:t>
      </w:r>
      <w:bookmarkEnd w:id="1"/>
      <w:r w:rsidRPr="00153198">
        <w:rPr>
          <w:i/>
        </w:rPr>
        <w:t>[accessible</w:t>
      </w:r>
      <w:r>
        <w:rPr>
          <w:i/>
        </w:rPr>
        <w:t xml:space="preserve"> meeting]</w:t>
      </w:r>
    </w:p>
    <w:p w14:paraId="54746980" w14:textId="22276B70" w:rsidR="0018492E" w:rsidRDefault="0018492E" w:rsidP="00710243">
      <w:pPr>
        <w:pStyle w:val="ListParagraph"/>
        <w:numPr>
          <w:ilvl w:val="0"/>
          <w:numId w:val="1"/>
        </w:numPr>
        <w:ind w:left="357" w:hanging="357"/>
      </w:pPr>
      <w:r>
        <w:t xml:space="preserve">ID on the report of the SR </w:t>
      </w:r>
      <w:r w:rsidRPr="0018492E">
        <w:t>on the human right to a clean, healthy and sustainable environment</w:t>
      </w:r>
      <w:r>
        <w:t xml:space="preserve"> (HRC res. 55/2)</w:t>
      </w:r>
    </w:p>
    <w:p w14:paraId="10DF0812" w14:textId="5865CCC9" w:rsidR="008B51C8" w:rsidRDefault="008B51C8" w:rsidP="005C1CB1">
      <w:pPr>
        <w:pStyle w:val="ListParagraph"/>
        <w:numPr>
          <w:ilvl w:val="0"/>
          <w:numId w:val="1"/>
        </w:numPr>
        <w:spacing w:after="60"/>
        <w:ind w:left="357" w:hanging="357"/>
      </w:pPr>
      <w:r>
        <w:t xml:space="preserve">ID on the report of the SR </w:t>
      </w:r>
      <w:r w:rsidRPr="00A84997">
        <w:t>on the right to privacy</w:t>
      </w:r>
      <w:r>
        <w:t xml:space="preserve"> (HRC res. 55/3)</w:t>
      </w:r>
    </w:p>
    <w:p w14:paraId="7D63683B" w14:textId="55CE4B32" w:rsidR="00AD53C3" w:rsidRDefault="00AD53C3">
      <w:pPr>
        <w:pStyle w:val="ListParagraph"/>
        <w:numPr>
          <w:ilvl w:val="0"/>
          <w:numId w:val="1"/>
        </w:numPr>
        <w:spacing w:after="60"/>
        <w:ind w:left="357" w:hanging="357"/>
      </w:pPr>
      <w:r w:rsidRPr="00153198">
        <w:t>ID on the report of the SR in the field of cultural rights (HRC res.</w:t>
      </w:r>
      <w:r>
        <w:t xml:space="preserve"> 55/</w:t>
      </w:r>
      <w:r w:rsidR="00816278">
        <w:t>5)</w:t>
      </w:r>
    </w:p>
    <w:p w14:paraId="6B395065" w14:textId="2706D0EF" w:rsidR="0059458F" w:rsidRPr="00E63CB9" w:rsidRDefault="0059458F" w:rsidP="00C2506F">
      <w:pPr>
        <w:pStyle w:val="ListParagraph"/>
        <w:numPr>
          <w:ilvl w:val="0"/>
          <w:numId w:val="1"/>
        </w:numPr>
        <w:spacing w:after="60"/>
        <w:ind w:left="357" w:hanging="357"/>
      </w:pPr>
      <w:r w:rsidRPr="0059458F">
        <w:t>ID on the report of the IE on the enjoyment of human rights by persons with albinism (HRC res.</w:t>
      </w:r>
      <w:r>
        <w:t xml:space="preserve"> 55/18)</w:t>
      </w:r>
    </w:p>
    <w:p w14:paraId="0DD85655" w14:textId="17B9BA31" w:rsidR="00C87E83" w:rsidRPr="00BA4D13" w:rsidRDefault="00C87E83" w:rsidP="00577A49">
      <w:pPr>
        <w:pStyle w:val="ListParagraph"/>
        <w:numPr>
          <w:ilvl w:val="0"/>
          <w:numId w:val="1"/>
        </w:numPr>
        <w:ind w:left="357" w:hanging="357"/>
      </w:pPr>
      <w:r w:rsidRPr="00BA4D13">
        <w:t xml:space="preserve">ID on the annual report of the SRSG on Violence against Children (GA res. </w:t>
      </w:r>
      <w:r w:rsidRPr="00A00317">
        <w:t>77/201</w:t>
      </w:r>
      <w:r w:rsidR="00446EC0">
        <w:t xml:space="preserve"> and 78/</w:t>
      </w:r>
      <w:r w:rsidR="004E2881">
        <w:t>187</w:t>
      </w:r>
      <w:r w:rsidRPr="00BA4D13">
        <w:t>)</w:t>
      </w:r>
    </w:p>
    <w:p w14:paraId="05FABF0D" w14:textId="4B28B960" w:rsidR="00E63CB9" w:rsidRDefault="00C87E83" w:rsidP="00577A49">
      <w:pPr>
        <w:pStyle w:val="ListParagraph"/>
        <w:numPr>
          <w:ilvl w:val="0"/>
          <w:numId w:val="1"/>
        </w:numPr>
        <w:ind w:left="357" w:hanging="357"/>
      </w:pPr>
      <w:r w:rsidRPr="00BA4D13">
        <w:t xml:space="preserve">ID on the annual report of the SRSG for Children and Armed Conflict (GA res. </w:t>
      </w:r>
      <w:r w:rsidR="00446EC0">
        <w:t>78/</w:t>
      </w:r>
      <w:r w:rsidR="004E2881">
        <w:t>187</w:t>
      </w:r>
      <w:r w:rsidRPr="00BA4D13">
        <w:t>)</w:t>
      </w:r>
    </w:p>
    <w:p w14:paraId="62FE6BED" w14:textId="06006265" w:rsidR="0005257D" w:rsidRDefault="0005257D" w:rsidP="00577A49">
      <w:pPr>
        <w:pStyle w:val="Heading3"/>
      </w:pPr>
      <w:r>
        <w:t>ITEM 4</w:t>
      </w:r>
    </w:p>
    <w:p w14:paraId="10EFFDBE" w14:textId="4E199195" w:rsidR="0005257D" w:rsidRDefault="008B5E74" w:rsidP="0005257D">
      <w:pPr>
        <w:pStyle w:val="ListParagraph"/>
        <w:numPr>
          <w:ilvl w:val="0"/>
          <w:numId w:val="1"/>
        </w:numPr>
        <w:ind w:left="357" w:hanging="357"/>
      </w:pPr>
      <w:r>
        <w:t xml:space="preserve">Joint </w:t>
      </w:r>
      <w:r w:rsidR="00D13108">
        <w:t>ID on the report of the SR</w:t>
      </w:r>
      <w:r w:rsidR="0005257D" w:rsidRPr="00AF0978">
        <w:t xml:space="preserve"> on the situation of human rights in the Islamic Republic of Iran</w:t>
      </w:r>
      <w:r w:rsidR="0005257D">
        <w:t xml:space="preserve"> </w:t>
      </w:r>
      <w:r w:rsidR="0067717C">
        <w:t xml:space="preserve">and on the report of the </w:t>
      </w:r>
      <w:r w:rsidR="00071E7A" w:rsidRPr="00071E7A">
        <w:t>Independent International Fact-Finding Mission on the Islamic Republic of Iran</w:t>
      </w:r>
      <w:r w:rsidR="0067717C" w:rsidRPr="0067717C">
        <w:t xml:space="preserve"> </w:t>
      </w:r>
      <w:r w:rsidR="0005257D">
        <w:t>(HRC res. 55/</w:t>
      </w:r>
      <w:r w:rsidR="00D13108">
        <w:t>19)</w:t>
      </w:r>
    </w:p>
    <w:p w14:paraId="2E0611A0" w14:textId="539D1BD7" w:rsidR="006044FA" w:rsidRDefault="006044FA" w:rsidP="0005257D">
      <w:pPr>
        <w:pStyle w:val="ListParagraph"/>
        <w:numPr>
          <w:ilvl w:val="0"/>
          <w:numId w:val="1"/>
        </w:numPr>
        <w:ind w:left="357" w:hanging="357"/>
      </w:pPr>
      <w:r>
        <w:t xml:space="preserve">ID on the report of the SR </w:t>
      </w:r>
      <w:r w:rsidRPr="00092190">
        <w:t>on the situation of human rights in Myanmar</w:t>
      </w:r>
      <w:r>
        <w:t xml:space="preserve"> (HRC res. 55/20)</w:t>
      </w:r>
    </w:p>
    <w:p w14:paraId="4956BBE0" w14:textId="3BC376F2" w:rsidR="00D75853" w:rsidRDefault="00D75853">
      <w:pPr>
        <w:pStyle w:val="ListParagraph"/>
        <w:numPr>
          <w:ilvl w:val="0"/>
          <w:numId w:val="1"/>
        </w:numPr>
        <w:ind w:left="357" w:hanging="357"/>
      </w:pPr>
      <w:r>
        <w:t xml:space="preserve">ID on the report of the SR </w:t>
      </w:r>
      <w:r w:rsidRPr="00D75853">
        <w:t>on the situation of human rights in the Democratic People’s Republic of Korea</w:t>
      </w:r>
      <w:r>
        <w:t xml:space="preserve"> (HRC res. 55/21)</w:t>
      </w:r>
    </w:p>
    <w:p w14:paraId="3FAFD506" w14:textId="3CF49FDF" w:rsidR="00160CB0" w:rsidRDefault="00160CB0">
      <w:pPr>
        <w:pStyle w:val="ListParagraph"/>
        <w:numPr>
          <w:ilvl w:val="0"/>
          <w:numId w:val="1"/>
        </w:numPr>
        <w:ind w:left="357" w:hanging="357"/>
      </w:pPr>
      <w:r>
        <w:t xml:space="preserve">ID on the report of the </w:t>
      </w:r>
      <w:r w:rsidRPr="00364195">
        <w:t>Independent International Commission of Inquiry on the Syrian Arab Republic</w:t>
      </w:r>
      <w:r>
        <w:t xml:space="preserve"> (HRC res. 55/22</w:t>
      </w:r>
      <w:r w:rsidR="00BA621F">
        <w:t xml:space="preserve"> (and 57/21)</w:t>
      </w:r>
      <w:r>
        <w:t>)</w:t>
      </w:r>
    </w:p>
    <w:p w14:paraId="34DBEBEA" w14:textId="721E161E" w:rsidR="00763572" w:rsidRDefault="00763572">
      <w:pPr>
        <w:pStyle w:val="ListParagraph"/>
        <w:numPr>
          <w:ilvl w:val="0"/>
          <w:numId w:val="1"/>
        </w:numPr>
        <w:ind w:left="357" w:hanging="357"/>
      </w:pPr>
      <w:r>
        <w:t xml:space="preserve">ID on the comprehensive report of the </w:t>
      </w:r>
      <w:r w:rsidRPr="00763572">
        <w:t>Independent International Commission of Inquiry on Ukraine</w:t>
      </w:r>
      <w:r>
        <w:t xml:space="preserve"> (HRC res. 55/23)</w:t>
      </w:r>
    </w:p>
    <w:p w14:paraId="0F6AD106" w14:textId="6B99C655" w:rsidR="004710D4" w:rsidRDefault="004710D4" w:rsidP="00C2506F">
      <w:pPr>
        <w:pStyle w:val="ListParagraph"/>
        <w:numPr>
          <w:ilvl w:val="0"/>
          <w:numId w:val="1"/>
        </w:numPr>
        <w:ind w:left="357" w:hanging="357"/>
      </w:pPr>
      <w:r>
        <w:t xml:space="preserve">ID on the comprehensive report of the </w:t>
      </w:r>
      <w:r w:rsidR="003277FA" w:rsidRPr="00776933">
        <w:t>group of independent experts on the situation of human rights in Belarus</w:t>
      </w:r>
      <w:r w:rsidR="003277FA">
        <w:t xml:space="preserve"> </w:t>
      </w:r>
      <w:r w:rsidR="00153F0C">
        <w:rPr>
          <w:i/>
          <w:iCs/>
        </w:rPr>
        <w:t xml:space="preserve">[report also in </w:t>
      </w:r>
      <w:r w:rsidR="006C66AA">
        <w:rPr>
          <w:i/>
          <w:iCs/>
        </w:rPr>
        <w:t>an easy-to-read version and in an accessible format]</w:t>
      </w:r>
      <w:r w:rsidR="00F02A00" w:rsidRPr="00F02A00">
        <w:t xml:space="preserve"> </w:t>
      </w:r>
      <w:r w:rsidR="00F02A00">
        <w:t>(HRC res. 55/27)</w:t>
      </w:r>
    </w:p>
    <w:p w14:paraId="45A2F3D5" w14:textId="0739B524" w:rsidR="00987B2A" w:rsidRDefault="00012FD9" w:rsidP="00FC479E">
      <w:pPr>
        <w:pStyle w:val="ListParagraph"/>
        <w:numPr>
          <w:ilvl w:val="0"/>
          <w:numId w:val="1"/>
        </w:numPr>
        <w:ind w:left="357" w:hanging="357"/>
      </w:pPr>
      <w:r>
        <w:t xml:space="preserve">ID on the oral update of </w:t>
      </w:r>
      <w:r w:rsidRPr="00012FD9">
        <w:t>Independent international fact-finding mission on the Bolivarian Republic of Venezuela (HRC res. 57/36)</w:t>
      </w:r>
    </w:p>
    <w:p w14:paraId="4E58EE4A" w14:textId="77777777" w:rsidR="002B0A25" w:rsidRDefault="002B0A25" w:rsidP="002B0A25">
      <w:pPr>
        <w:pStyle w:val="Heading3"/>
      </w:pPr>
      <w:r>
        <w:t>ITEM 10</w:t>
      </w:r>
    </w:p>
    <w:p w14:paraId="1AD282F3" w14:textId="44BA6526" w:rsidR="002B0A25" w:rsidRDefault="002B0A25" w:rsidP="002B0A25">
      <w:pPr>
        <w:pStyle w:val="ListParagraph"/>
        <w:numPr>
          <w:ilvl w:val="0"/>
          <w:numId w:val="1"/>
        </w:numPr>
        <w:ind w:left="357" w:hanging="357"/>
      </w:pPr>
      <w:r>
        <w:t xml:space="preserve">ID </w:t>
      </w:r>
      <w:r w:rsidRPr="00A96BC1">
        <w:t xml:space="preserve">on the oral </w:t>
      </w:r>
      <w:r>
        <w:t>update</w:t>
      </w:r>
      <w:r w:rsidRPr="00A96BC1">
        <w:t xml:space="preserve"> of the HC on the findings of the </w:t>
      </w:r>
      <w:r>
        <w:t xml:space="preserve">OHCHR </w:t>
      </w:r>
      <w:r w:rsidRPr="00A96BC1">
        <w:t>report on the situation of human rights in Ukraine</w:t>
      </w:r>
      <w:r>
        <w:t xml:space="preserve"> (HRC res. 53/30)</w:t>
      </w:r>
    </w:p>
    <w:p w14:paraId="02778B03" w14:textId="18F5991B" w:rsidR="007F2461" w:rsidRDefault="007F2461" w:rsidP="002B0A25">
      <w:pPr>
        <w:pStyle w:val="ListParagraph"/>
        <w:numPr>
          <w:ilvl w:val="0"/>
          <w:numId w:val="1"/>
        </w:numPr>
        <w:ind w:left="357" w:hanging="357"/>
      </w:pPr>
      <w:r>
        <w:lastRenderedPageBreak/>
        <w:t xml:space="preserve">ID on the report of </w:t>
      </w:r>
      <w:r w:rsidRPr="00477032">
        <w:t>the HC on the situation of human rights in Haiti, with the participation of the independent human rights expert</w:t>
      </w:r>
      <w:r>
        <w:t xml:space="preserve"> appointed by the High Commissioner</w:t>
      </w:r>
      <w:r w:rsidRPr="00477032">
        <w:t xml:space="preserve"> (HRC res.</w:t>
      </w:r>
      <w:r>
        <w:t xml:space="preserve"> 55/24)</w:t>
      </w:r>
    </w:p>
    <w:p w14:paraId="0FB617DE" w14:textId="77F125EF" w:rsidR="009F6C6A" w:rsidRDefault="009F6C6A" w:rsidP="002B0A25">
      <w:pPr>
        <w:pStyle w:val="ListParagraph"/>
        <w:numPr>
          <w:ilvl w:val="0"/>
          <w:numId w:val="1"/>
        </w:numPr>
        <w:ind w:left="357" w:hanging="357"/>
      </w:pPr>
      <w:r>
        <w:t xml:space="preserve">ID on the report of </w:t>
      </w:r>
      <w:r w:rsidR="00BA2FED">
        <w:t>the IE</w:t>
      </w:r>
      <w:r w:rsidR="00BA2FED" w:rsidRPr="00BA2FED">
        <w:t xml:space="preserve"> on the situation of human rights in Mali</w:t>
      </w:r>
      <w:r w:rsidR="00BA2FED">
        <w:t xml:space="preserve">, in the presence of the IE </w:t>
      </w:r>
      <w:r w:rsidR="00102807">
        <w:t>a</w:t>
      </w:r>
      <w:r w:rsidR="00102807" w:rsidRPr="00102807">
        <w:t>nd representatives of the Transitional Government of Mali</w:t>
      </w:r>
      <w:r w:rsidR="00102807">
        <w:t xml:space="preserve"> (HRC res. 55/25)</w:t>
      </w:r>
    </w:p>
    <w:p w14:paraId="14651DD6" w14:textId="75F1DA6E" w:rsidR="00F727C6" w:rsidRDefault="00F727C6" w:rsidP="002B0A25">
      <w:pPr>
        <w:pStyle w:val="ListParagraph"/>
        <w:numPr>
          <w:ilvl w:val="0"/>
          <w:numId w:val="1"/>
        </w:numPr>
        <w:ind w:left="357" w:hanging="357"/>
      </w:pPr>
      <w:r>
        <w:t>ID on the comprehensive report of OHCHR on t</w:t>
      </w:r>
      <w:r w:rsidRPr="00B33CC6">
        <w:t>echnical assistance and capacity-building for South Sudan</w:t>
      </w:r>
      <w:r>
        <w:t xml:space="preserve"> (HRC res. 55/26)</w:t>
      </w:r>
    </w:p>
    <w:p w14:paraId="5218B2F1" w14:textId="15FAD6BD" w:rsidR="002A0532" w:rsidRDefault="002A0532" w:rsidP="002B0A25">
      <w:pPr>
        <w:pStyle w:val="ListParagraph"/>
        <w:numPr>
          <w:ilvl w:val="0"/>
          <w:numId w:val="1"/>
        </w:numPr>
        <w:ind w:left="357" w:hanging="357"/>
      </w:pPr>
      <w:r>
        <w:t xml:space="preserve">Enhanced ID on </w:t>
      </w:r>
      <w:r w:rsidR="000660E7">
        <w:t xml:space="preserve">the oral update of the HC on the situation of human rights in the Democratic Republic of the Congo </w:t>
      </w:r>
      <w:r w:rsidR="00A8686F">
        <w:t xml:space="preserve">and oral update of the team of international experts on the Democratic Republic of the Congo </w:t>
      </w:r>
      <w:r w:rsidR="000660E7">
        <w:t>(HRC res. 57/</w:t>
      </w:r>
      <w:r w:rsidR="00F52938">
        <w:t>34)</w:t>
      </w:r>
    </w:p>
    <w:p w14:paraId="60812ECD" w14:textId="6808A20E" w:rsidR="009C0825" w:rsidRDefault="009C0825" w:rsidP="009C0825">
      <w:pPr>
        <w:pStyle w:val="ListParagraph"/>
        <w:numPr>
          <w:ilvl w:val="0"/>
          <w:numId w:val="1"/>
        </w:numPr>
      </w:pPr>
      <w:r>
        <w:t xml:space="preserve">High-level dialogue on human rights developments </w:t>
      </w:r>
      <w:r w:rsidR="004F33BF">
        <w:t>in the Central African Republic</w:t>
      </w:r>
      <w:r>
        <w:t>, with particular emphasis on decentralization and local governance (HRC res. 57/35)</w:t>
      </w:r>
    </w:p>
    <w:p w14:paraId="4145253B" w14:textId="77777777" w:rsidR="00811E41" w:rsidRPr="00160786"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OF THE WORKING GROUP ON THE UNIVERSAL PERIODIC REVIEW (ITEM 6) </w:t>
      </w:r>
    </w:p>
    <w:p w14:paraId="14B22D71" w14:textId="599B047B" w:rsidR="00811E41" w:rsidRPr="001A6E41" w:rsidRDefault="00811E41" w:rsidP="00811E41">
      <w:pPr>
        <w:spacing w:after="120"/>
        <w:rPr>
          <w:rFonts w:cstheme="minorHAnsi"/>
          <w:bCs/>
          <w:color w:val="000000" w:themeColor="text1"/>
        </w:rPr>
      </w:pPr>
      <w:r w:rsidRPr="001A6E41">
        <w:rPr>
          <w:rFonts w:cstheme="minorHAnsi"/>
          <w:bCs/>
          <w:color w:val="000000" w:themeColor="text1"/>
        </w:rPr>
        <w:t>Consideration of the reports of the WG on the Universal Periodic Review</w:t>
      </w:r>
      <w:r w:rsidR="0094022E" w:rsidRPr="001A6E41">
        <w:rPr>
          <w:rFonts w:cstheme="minorHAnsi"/>
          <w:bCs/>
          <w:color w:val="000000" w:themeColor="text1"/>
        </w:rPr>
        <w:t xml:space="preserve"> (forty-seventh session</w:t>
      </w:r>
      <w:r w:rsidR="00A61ACB">
        <w:rPr>
          <w:rFonts w:cstheme="minorHAnsi"/>
          <w:bCs/>
          <w:color w:val="000000" w:themeColor="text1"/>
        </w:rPr>
        <w:t xml:space="preserve">, </w:t>
      </w:r>
      <w:r w:rsidR="00A61ACB" w:rsidRPr="00A61ACB">
        <w:rPr>
          <w:rFonts w:cstheme="minorHAnsi"/>
          <w:bCs/>
          <w:color w:val="000000" w:themeColor="text1"/>
        </w:rPr>
        <w:t xml:space="preserve">4 </w:t>
      </w:r>
      <w:r w:rsidR="004675BD">
        <w:rPr>
          <w:rFonts w:cstheme="minorHAnsi"/>
          <w:bCs/>
          <w:color w:val="000000" w:themeColor="text1"/>
        </w:rPr>
        <w:t xml:space="preserve">- </w:t>
      </w:r>
      <w:r w:rsidR="00A61ACB" w:rsidRPr="00A61ACB">
        <w:rPr>
          <w:rFonts w:cstheme="minorHAnsi"/>
          <w:bCs/>
          <w:color w:val="000000" w:themeColor="text1"/>
        </w:rPr>
        <w:t>15 November 2024</w:t>
      </w:r>
      <w:r w:rsidR="0094022E" w:rsidRPr="001A6E41">
        <w:rPr>
          <w:rFonts w:cstheme="minorHAnsi"/>
          <w:bCs/>
          <w:color w:val="000000" w:themeColor="text1"/>
        </w:rPr>
        <w:t>)</w:t>
      </w:r>
      <w:r w:rsidRPr="001A6E41">
        <w:rPr>
          <w:rFonts w:cstheme="minorHAnsi"/>
          <w:bCs/>
          <w:color w:val="000000" w:themeColor="text1"/>
        </w:rPr>
        <w:t>:</w:t>
      </w:r>
      <w:r w:rsidR="006A62D8">
        <w:rPr>
          <w:rStyle w:val="FootnoteReference"/>
          <w:rFonts w:cstheme="minorHAnsi"/>
          <w:bCs/>
          <w:color w:val="000000" w:themeColor="text1"/>
        </w:rPr>
        <w:footnoteReference w:id="5"/>
      </w:r>
      <w:r w:rsidRPr="001A6E41">
        <w:rPr>
          <w:rFonts w:cstheme="minorHAnsi"/>
          <w:bCs/>
          <w:color w:val="000000" w:themeColor="text1"/>
        </w:rPr>
        <w:t xml:space="preserve"> </w:t>
      </w:r>
    </w:p>
    <w:p w14:paraId="655E83DF" w14:textId="1140E7CC" w:rsidR="00490CE9" w:rsidRPr="00160786" w:rsidRDefault="001A6E41" w:rsidP="001A6E41">
      <w:pPr>
        <w:spacing w:after="120"/>
        <w:ind w:left="284"/>
        <w:rPr>
          <w:rFonts w:cstheme="minorHAnsi"/>
          <w:color w:val="000000" w:themeColor="text1"/>
        </w:rPr>
      </w:pPr>
      <w:r w:rsidRPr="001A6E41">
        <w:rPr>
          <w:rFonts w:cstheme="minorHAnsi"/>
          <w:bCs/>
          <w:color w:val="000000" w:themeColor="text1"/>
        </w:rPr>
        <w:t>Albania, Bhutan, Brunei Darussalam, Costa Rica, Côte d’Ivoire, Democratic People’s Republic of Korea, Democratic Republic of the Congo, Dominica, Equatorial Guinea, Ethiopia, Norway, Portugal, Qatar</w:t>
      </w:r>
    </w:p>
    <w:p w14:paraId="1285F5D6" w14:textId="77777777" w:rsidR="00811E41" w:rsidRPr="00160786"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CONSIDERATION OF REPORTS AND ORAL UPDATES OF THE SECRETARY-GENERAL / HIGH COMMISSIONER / OHCHR AND HRC SUBSIDIARY BODIES, AND OTHER ACTIVITIES</w:t>
      </w:r>
    </w:p>
    <w:p w14:paraId="3834C58B" w14:textId="77777777" w:rsidR="00811E41" w:rsidRPr="00160786" w:rsidRDefault="00811E41" w:rsidP="00811E41">
      <w:pPr>
        <w:spacing w:before="120" w:after="120"/>
        <w:outlineLvl w:val="1"/>
        <w:rPr>
          <w:rFonts w:eastAsiaTheme="majorEastAsia" w:cstheme="majorBidi"/>
          <w:b/>
          <w:i/>
          <w:u w:val="single"/>
        </w:rPr>
      </w:pPr>
      <w:r w:rsidRPr="00160786">
        <w:rPr>
          <w:rFonts w:eastAsiaTheme="majorEastAsia" w:cstheme="majorBidi"/>
          <w:b/>
          <w:i/>
          <w:u w:val="single"/>
        </w:rPr>
        <w:t>REPORTS AND UPDATES OF THE SECRETARY-GENERAL / HIGH COMMISSIONER / OHCHR</w:t>
      </w:r>
    </w:p>
    <w:p w14:paraId="00B37C3D" w14:textId="77777777" w:rsidR="0094022E" w:rsidRPr="000137C3" w:rsidRDefault="0094022E" w:rsidP="00577A49">
      <w:pPr>
        <w:pStyle w:val="Heading3"/>
      </w:pPr>
      <w:r w:rsidRPr="000137C3">
        <w:t>ITEM 2</w:t>
      </w:r>
    </w:p>
    <w:p w14:paraId="58577A11" w14:textId="09F65832" w:rsidR="00612F9B" w:rsidRDefault="00612F9B" w:rsidP="00577A49">
      <w:pPr>
        <w:pStyle w:val="ListParagraph"/>
        <w:numPr>
          <w:ilvl w:val="0"/>
          <w:numId w:val="1"/>
        </w:numPr>
        <w:ind w:left="357" w:hanging="357"/>
      </w:pPr>
      <w:r w:rsidRPr="004E174A">
        <w:t>Oral update by the United Nations High Commissioner for Human Rights</w:t>
      </w:r>
      <w:r w:rsidRPr="004E174A">
        <w:rPr>
          <w:rFonts w:cstheme="minorHAnsi"/>
        </w:rPr>
        <w:t xml:space="preserve"> </w:t>
      </w:r>
      <w:r>
        <w:t>(GA res. 48/141)</w:t>
      </w:r>
      <w:r>
        <w:rPr>
          <w:rStyle w:val="FootnoteReference"/>
        </w:rPr>
        <w:footnoteReference w:id="6"/>
      </w:r>
    </w:p>
    <w:p w14:paraId="00B1EEF4" w14:textId="6B23D2B6" w:rsidR="0094022E" w:rsidRPr="00153198" w:rsidRDefault="0094022E" w:rsidP="00577A49">
      <w:pPr>
        <w:pStyle w:val="ListParagraph"/>
        <w:numPr>
          <w:ilvl w:val="0"/>
          <w:numId w:val="1"/>
        </w:numPr>
        <w:ind w:left="357" w:hanging="357"/>
      </w:pPr>
      <w:r w:rsidRPr="00153198">
        <w:t xml:space="preserve">Annual reports of the HC on </w:t>
      </w:r>
      <w:r>
        <w:t xml:space="preserve">Colombia, </w:t>
      </w:r>
      <w:r w:rsidRPr="00153198">
        <w:t>Guatemala</w:t>
      </w:r>
      <w:r>
        <w:t xml:space="preserve"> and</w:t>
      </w:r>
      <w:r w:rsidRPr="00153198">
        <w:t xml:space="preserve"> Honduras (GA res. 48/141)</w:t>
      </w:r>
    </w:p>
    <w:p w14:paraId="4528C25C" w14:textId="77777777" w:rsidR="0094022E" w:rsidRPr="00153198" w:rsidRDefault="0094022E" w:rsidP="00577A49">
      <w:pPr>
        <w:pStyle w:val="ListParagraph"/>
        <w:numPr>
          <w:ilvl w:val="0"/>
          <w:numId w:val="1"/>
        </w:numPr>
        <w:ind w:left="357" w:hanging="357"/>
      </w:pPr>
      <w:r w:rsidRPr="00153198">
        <w:t>Report of OHCHR on the question of human rights in Cyprus (CHR res. 4 (XXXI) and HRC dec. 2/102)</w:t>
      </w:r>
    </w:p>
    <w:p w14:paraId="47B51FD8" w14:textId="77777777" w:rsidR="0094022E" w:rsidRPr="00153198" w:rsidRDefault="0094022E" w:rsidP="00577A49">
      <w:pPr>
        <w:pStyle w:val="ListParagraph"/>
        <w:numPr>
          <w:ilvl w:val="0"/>
          <w:numId w:val="1"/>
        </w:numPr>
        <w:ind w:left="357" w:hanging="357"/>
      </w:pPr>
      <w:r w:rsidRPr="00153198">
        <w:t>Report of the SG containing conclusions and recommendations by special procedures (CHR res. 2004/76 and HRC dec. 2/102)</w:t>
      </w:r>
    </w:p>
    <w:p w14:paraId="65FD3349" w14:textId="2E336FB9" w:rsidR="0094022E" w:rsidRDefault="0094022E" w:rsidP="00577A49">
      <w:pPr>
        <w:pStyle w:val="ListParagraph"/>
        <w:numPr>
          <w:ilvl w:val="0"/>
          <w:numId w:val="1"/>
        </w:numPr>
        <w:ind w:left="357" w:hanging="357"/>
      </w:pPr>
      <w:r w:rsidRPr="00153198">
        <w:t>Report of the SG on measures taken to implement resolution 9/8 and obstacles to its implementation, including recommendations for further improving the effectiveness, harmonization and reform of the treaty body system (HRC res. 9/8)</w:t>
      </w:r>
    </w:p>
    <w:p w14:paraId="0651D245" w14:textId="7B9216A3" w:rsidR="003C23CA" w:rsidRDefault="003C23CA" w:rsidP="00577A49">
      <w:pPr>
        <w:pStyle w:val="ListParagraph"/>
        <w:numPr>
          <w:ilvl w:val="0"/>
          <w:numId w:val="1"/>
        </w:numPr>
        <w:ind w:left="357" w:hanging="357"/>
      </w:pPr>
      <w:r>
        <w:t xml:space="preserve">Oral update of the HC </w:t>
      </w:r>
      <w:r w:rsidRPr="007D5BDE">
        <w:t>on the situation of human rights in Nicaragua</w:t>
      </w:r>
      <w:r>
        <w:t xml:space="preserve"> (HRC res. 52/2)</w:t>
      </w:r>
    </w:p>
    <w:p w14:paraId="596B6F83" w14:textId="784FE93D" w:rsidR="00C409E3" w:rsidRDefault="00C409E3" w:rsidP="00577A49">
      <w:pPr>
        <w:pStyle w:val="ListParagraph"/>
        <w:numPr>
          <w:ilvl w:val="0"/>
          <w:numId w:val="1"/>
        </w:numPr>
        <w:ind w:left="357" w:hanging="357"/>
      </w:pPr>
      <w:r w:rsidRPr="00C409E3">
        <w:t>Oral update of OHCHR on the situation of human rights in Sri Lanka (HRC res.</w:t>
      </w:r>
      <w:r>
        <w:t xml:space="preserve"> 57/1)</w:t>
      </w:r>
    </w:p>
    <w:p w14:paraId="5B8B452E" w14:textId="493C33B0" w:rsidR="00811E41" w:rsidRPr="00160786" w:rsidRDefault="00811E41" w:rsidP="00577A49">
      <w:pPr>
        <w:pStyle w:val="Heading3"/>
      </w:pPr>
      <w:r w:rsidRPr="00160786">
        <w:t xml:space="preserve">ITEM </w:t>
      </w:r>
      <w:r>
        <w:t>3</w:t>
      </w:r>
      <w:r w:rsidR="00491E81">
        <w:rPr>
          <w:rStyle w:val="FootnoteReference"/>
        </w:rPr>
        <w:footnoteReference w:id="7"/>
      </w:r>
    </w:p>
    <w:p w14:paraId="08E9CDD5" w14:textId="6DB2DA08" w:rsidR="00811E41" w:rsidRPr="00DD5468" w:rsidRDefault="00811E41" w:rsidP="00577A49">
      <w:pPr>
        <w:pStyle w:val="ListParagraph"/>
        <w:numPr>
          <w:ilvl w:val="0"/>
          <w:numId w:val="1"/>
        </w:numPr>
        <w:ind w:left="357" w:hanging="357"/>
      </w:pPr>
      <w:r w:rsidRPr="00DD5468">
        <w:t xml:space="preserve">Report of the HC on a </w:t>
      </w:r>
      <w:r w:rsidRPr="00160786">
        <w:t>one</w:t>
      </w:r>
      <w:r w:rsidRPr="00DD5468">
        <w:t>-day workshop to review and promote the tools for the dissemination and possible methods of implementation of an approach to the protection, restoration and preservation of cultural heritage that promotes universal respect for cultural rights by all</w:t>
      </w:r>
      <w:r w:rsidR="00C623F1">
        <w:t xml:space="preserve"> (</w:t>
      </w:r>
      <w:r w:rsidR="00C43689" w:rsidRPr="00C43689">
        <w:t>1 December 2023</w:t>
      </w:r>
      <w:r w:rsidR="00C623F1">
        <w:t>)</w:t>
      </w:r>
      <w:r w:rsidRPr="00DD5468">
        <w:t xml:space="preserve"> (HRC res. 49/7)</w:t>
      </w:r>
    </w:p>
    <w:p w14:paraId="477C7BE9" w14:textId="39E4ECCB" w:rsidR="007E5516" w:rsidRDefault="007E5516" w:rsidP="007E5516">
      <w:pPr>
        <w:pStyle w:val="ListParagraph"/>
        <w:numPr>
          <w:ilvl w:val="0"/>
          <w:numId w:val="1"/>
        </w:numPr>
      </w:pPr>
      <w:r>
        <w:t xml:space="preserve">Annual thematic study </w:t>
      </w:r>
      <w:r w:rsidR="00732FDA">
        <w:t xml:space="preserve">of OHCHR </w:t>
      </w:r>
      <w:r>
        <w:t>on the rights of persons with disabilities</w:t>
      </w:r>
      <w:r w:rsidR="00EC3A60">
        <w:t xml:space="preserve">, focusing on </w:t>
      </w:r>
      <w:r w:rsidR="00EC3A60" w:rsidRPr="00EC3A60">
        <w:t>the rights of persons with disabilities and digital technologies and devices, including assistive technologies</w:t>
      </w:r>
      <w:r>
        <w:t xml:space="preserve"> </w:t>
      </w:r>
      <w:r w:rsidR="00A526EE">
        <w:rPr>
          <w:i/>
          <w:iCs/>
        </w:rPr>
        <w:t xml:space="preserve">[also an easy-to-read version </w:t>
      </w:r>
      <w:r w:rsidR="00A526EE" w:rsidRPr="002D7B4B">
        <w:rPr>
          <w:i/>
          <w:iCs/>
        </w:rPr>
        <w:t>in an accessible format</w:t>
      </w:r>
      <w:r w:rsidR="00A526EE">
        <w:rPr>
          <w:i/>
          <w:iCs/>
        </w:rPr>
        <w:t>]</w:t>
      </w:r>
      <w:r w:rsidR="00A526EE">
        <w:t xml:space="preserve"> </w:t>
      </w:r>
      <w:r>
        <w:t xml:space="preserve">(HRC res. </w:t>
      </w:r>
      <w:r w:rsidR="00EC3A60">
        <w:t>55/8</w:t>
      </w:r>
      <w:r>
        <w:t>)</w:t>
      </w:r>
    </w:p>
    <w:p w14:paraId="66B8259E" w14:textId="39ABC6A0" w:rsidR="0094022E" w:rsidRDefault="0094022E" w:rsidP="00577A49">
      <w:pPr>
        <w:pStyle w:val="ListParagraph"/>
        <w:numPr>
          <w:ilvl w:val="0"/>
          <w:numId w:val="1"/>
        </w:numPr>
        <w:ind w:left="357" w:hanging="357"/>
      </w:pPr>
      <w:r w:rsidRPr="00153198">
        <w:t xml:space="preserve">Annual report of the HC on the rights of persons belonging to national or ethnic, religious and linguistic </w:t>
      </w:r>
      <w:r w:rsidRPr="00D54FE4">
        <w:t>minorities (</w:t>
      </w:r>
      <w:r w:rsidRPr="001E61A3">
        <w:t>HRC res.</w:t>
      </w:r>
      <w:r w:rsidR="00DA51ED">
        <w:t xml:space="preserve"> </w:t>
      </w:r>
      <w:r w:rsidR="00596F10">
        <w:t>55/15</w:t>
      </w:r>
      <w:r w:rsidRPr="001E61A3">
        <w:t>)</w:t>
      </w:r>
    </w:p>
    <w:p w14:paraId="2DBBC999" w14:textId="52077FB5" w:rsidR="001439CB" w:rsidRDefault="001439CB" w:rsidP="00577A49">
      <w:pPr>
        <w:pStyle w:val="ListParagraph"/>
        <w:numPr>
          <w:ilvl w:val="0"/>
          <w:numId w:val="1"/>
        </w:numPr>
        <w:ind w:left="357" w:hanging="357"/>
      </w:pPr>
      <w:r>
        <w:t xml:space="preserve">Report of the SG on </w:t>
      </w:r>
      <w:r w:rsidRPr="001439CB">
        <w:t xml:space="preserve">the question of the realization in all countries of economic, social and cultural rights under agenda item 3, with a special focus on challenges and good practices to </w:t>
      </w:r>
      <w:r w:rsidRPr="001439CB">
        <w:lastRenderedPageBreak/>
        <w:t>strengthen the fulfilment of the right to social security</w:t>
      </w:r>
      <w:r>
        <w:t xml:space="preserve"> </w:t>
      </w:r>
      <w:r>
        <w:rPr>
          <w:i/>
          <w:iCs/>
        </w:rPr>
        <w:t xml:space="preserve">[also </w:t>
      </w:r>
      <w:r w:rsidRPr="001439CB">
        <w:rPr>
          <w:i/>
          <w:iCs/>
        </w:rPr>
        <w:t>in formats accessible to persons with disabilities</w:t>
      </w:r>
      <w:r>
        <w:rPr>
          <w:i/>
          <w:iCs/>
        </w:rPr>
        <w:t xml:space="preserve">] </w:t>
      </w:r>
      <w:r>
        <w:t>(HRC res. 52/11)</w:t>
      </w:r>
    </w:p>
    <w:p w14:paraId="04BB2F67" w14:textId="76F03951" w:rsidR="00093E3F" w:rsidRDefault="001A6CC3" w:rsidP="00577A49">
      <w:pPr>
        <w:pStyle w:val="ListParagraph"/>
        <w:numPr>
          <w:ilvl w:val="0"/>
          <w:numId w:val="1"/>
        </w:numPr>
        <w:ind w:left="357" w:hanging="357"/>
      </w:pPr>
      <w:r>
        <w:t>C</w:t>
      </w:r>
      <w:r w:rsidR="00093E3F" w:rsidRPr="00374E81">
        <w:t>omprehensive report</w:t>
      </w:r>
      <w:r>
        <w:t xml:space="preserve"> of the HC</w:t>
      </w:r>
      <w:r w:rsidR="0007631D">
        <w:t xml:space="preserve"> on </w:t>
      </w:r>
      <w:r w:rsidR="00093E3F" w:rsidRPr="00374E81">
        <w:t>the outcome of the consultation</w:t>
      </w:r>
      <w:r w:rsidR="0007631D">
        <w:t xml:space="preserve"> </w:t>
      </w:r>
      <w:r w:rsidR="0007631D" w:rsidRPr="00374E81">
        <w:t xml:space="preserve">on </w:t>
      </w:r>
      <w:r w:rsidR="0007631D">
        <w:t>mental health and human rights</w:t>
      </w:r>
      <w:r w:rsidR="00093E3F" w:rsidRPr="00374E81">
        <w:t xml:space="preserve">, with </w:t>
      </w:r>
      <w:r w:rsidR="00093E3F" w:rsidRPr="00374E81">
        <w:rPr>
          <w:bCs/>
        </w:rPr>
        <w:t xml:space="preserve">recommendations for States and all other relevant stakeholders, including health professionals, and </w:t>
      </w:r>
      <w:r w:rsidR="00245E70">
        <w:rPr>
          <w:bCs/>
        </w:rPr>
        <w:t xml:space="preserve">with </w:t>
      </w:r>
      <w:r w:rsidR="00093E3F" w:rsidRPr="00374E81">
        <w:rPr>
          <w:bCs/>
        </w:rPr>
        <w:t>suggestions of policy tools for the implementation of a human rights perspective to mental health</w:t>
      </w:r>
      <w:r>
        <w:rPr>
          <w:bCs/>
        </w:rPr>
        <w:t xml:space="preserve"> </w:t>
      </w:r>
      <w:r w:rsidR="007B0AB5">
        <w:rPr>
          <w:i/>
          <w:iCs/>
        </w:rPr>
        <w:t xml:space="preserve">[also </w:t>
      </w:r>
      <w:r w:rsidR="007B0AB5" w:rsidRPr="001439CB">
        <w:rPr>
          <w:i/>
          <w:iCs/>
        </w:rPr>
        <w:t xml:space="preserve">in </w:t>
      </w:r>
      <w:r w:rsidR="007B0AB5">
        <w:rPr>
          <w:i/>
          <w:iCs/>
        </w:rPr>
        <w:t xml:space="preserve">a </w:t>
      </w:r>
      <w:r w:rsidR="007B0AB5" w:rsidRPr="001439CB">
        <w:rPr>
          <w:i/>
          <w:iCs/>
        </w:rPr>
        <w:t>format accessible to persons with disabilities</w:t>
      </w:r>
      <w:r w:rsidR="007B0AB5">
        <w:rPr>
          <w:i/>
          <w:iCs/>
        </w:rPr>
        <w:t xml:space="preserve">] </w:t>
      </w:r>
      <w:r>
        <w:rPr>
          <w:bCs/>
        </w:rPr>
        <w:t>(HRC res. 52/12)</w:t>
      </w:r>
    </w:p>
    <w:p w14:paraId="299ADC69" w14:textId="35FE5854" w:rsidR="005B3674" w:rsidRDefault="005B3674" w:rsidP="005B3674">
      <w:pPr>
        <w:pStyle w:val="ListParagraph"/>
        <w:numPr>
          <w:ilvl w:val="0"/>
          <w:numId w:val="1"/>
        </w:numPr>
      </w:pPr>
      <w:r>
        <w:t xml:space="preserve">Summary report of the HC on the </w:t>
      </w:r>
      <w:r w:rsidR="00B10D45">
        <w:t xml:space="preserve">annual </w:t>
      </w:r>
      <w:r>
        <w:t>panel discussion on human rights and climate change</w:t>
      </w:r>
      <w:r w:rsidR="00897BC6">
        <w:t>,</w:t>
      </w:r>
      <w:r>
        <w:t xml:space="preserve"> held at HRC56 </w:t>
      </w:r>
      <w:r w:rsidRPr="005B3674">
        <w:rPr>
          <w:i/>
          <w:iCs/>
        </w:rPr>
        <w:t>[also in in accessible formats, including in easy-to-read version]</w:t>
      </w:r>
      <w:r>
        <w:t xml:space="preserve"> (HRC res. 53/6)</w:t>
      </w:r>
    </w:p>
    <w:p w14:paraId="2EDFB6A0" w14:textId="123409CE" w:rsidR="00DF7487" w:rsidRDefault="00DF7487" w:rsidP="005B3674">
      <w:pPr>
        <w:pStyle w:val="ListParagraph"/>
        <w:numPr>
          <w:ilvl w:val="0"/>
          <w:numId w:val="1"/>
        </w:numPr>
      </w:pPr>
      <w:r>
        <w:t xml:space="preserve">Report of OHCHR on gaps and future steps regarding the impact of arms transfers on human rights, informed by a full-day intersessional workshop to hold stocktaking discussions on the role of States and the private sector in preventing, addressing and mitigating the negative human rights impact of arms transfers, including the diversion of arms and unregulated or illicit arms transfers, held </w:t>
      </w:r>
      <w:r w:rsidR="00AC0083">
        <w:t xml:space="preserve">from </w:t>
      </w:r>
      <w:r w:rsidR="00336999" w:rsidRPr="00336999">
        <w:t xml:space="preserve">7 </w:t>
      </w:r>
      <w:r w:rsidR="00AC0083">
        <w:t>to</w:t>
      </w:r>
      <w:r w:rsidR="00336999" w:rsidRPr="00336999">
        <w:t xml:space="preserve"> 9 October 2024</w:t>
      </w:r>
      <w:r>
        <w:t xml:space="preserve"> (HRC res. 53/15)</w:t>
      </w:r>
    </w:p>
    <w:p w14:paraId="33954858" w14:textId="5CBAFC2E" w:rsidR="0094794E" w:rsidRDefault="0094794E" w:rsidP="0094794E">
      <w:pPr>
        <w:pStyle w:val="ListParagraph"/>
        <w:numPr>
          <w:ilvl w:val="0"/>
          <w:numId w:val="1"/>
        </w:numPr>
      </w:pPr>
      <w:r>
        <w:t xml:space="preserve">Report of OHCHR on the half-day expert seminar </w:t>
      </w:r>
      <w:r w:rsidR="007F7DCB">
        <w:t xml:space="preserve">on </w:t>
      </w:r>
      <w:r>
        <w:t>the promotion and protection of economic, social and cultural rights in anti-corruption efforts in the context of recovery from the coronavirus disease (COVID-19) pandemic</w:t>
      </w:r>
      <w:r w:rsidR="00C67EEA">
        <w:t xml:space="preserve"> (</w:t>
      </w:r>
      <w:r w:rsidR="008005B2">
        <w:t>18 November 2024</w:t>
      </w:r>
      <w:r w:rsidR="00C67EEA">
        <w:t>)</w:t>
      </w:r>
      <w:r>
        <w:t xml:space="preserve"> (HRC res. 53/17)</w:t>
      </w:r>
    </w:p>
    <w:p w14:paraId="789EFD6A" w14:textId="6A4F04F1" w:rsidR="0004678C" w:rsidRDefault="0004678C" w:rsidP="0004678C">
      <w:pPr>
        <w:pStyle w:val="ListParagraph"/>
        <w:numPr>
          <w:ilvl w:val="0"/>
          <w:numId w:val="1"/>
        </w:numPr>
      </w:pPr>
      <w:r>
        <w:t xml:space="preserve">Comprehensive thematic study of the HC on the human rights dimension of care and support (HRC res. 54/6) </w:t>
      </w:r>
      <w:r>
        <w:rPr>
          <w:i/>
          <w:iCs/>
        </w:rPr>
        <w:t>[also accessible and easy-to-read version]</w:t>
      </w:r>
    </w:p>
    <w:p w14:paraId="747D872F" w14:textId="0DB1CE0D" w:rsidR="00D133B7" w:rsidRPr="00CF45B7" w:rsidRDefault="00D133B7" w:rsidP="0004678C">
      <w:pPr>
        <w:pStyle w:val="ListParagraph"/>
        <w:numPr>
          <w:ilvl w:val="0"/>
          <w:numId w:val="1"/>
        </w:numPr>
      </w:pPr>
      <w:r>
        <w:rPr>
          <w:lang w:val="en-US"/>
        </w:rPr>
        <w:t>Summary report of the HC on the p</w:t>
      </w:r>
      <w:r w:rsidRPr="002F4C7B">
        <w:rPr>
          <w:lang w:val="en-US"/>
        </w:rPr>
        <w:t>anel discussion on the implementation of States’ obligations under relevant provisions of international human rights law on the role of the family in supporting the protection and promotion of human rights of its members, challenges and best practices in this regard</w:t>
      </w:r>
      <w:r>
        <w:rPr>
          <w:lang w:val="en-US"/>
        </w:rPr>
        <w:t xml:space="preserve">, held at HRC57 (HRC res. 54/17) </w:t>
      </w:r>
      <w:r w:rsidRPr="002F4C7B">
        <w:rPr>
          <w:i/>
        </w:rPr>
        <w:t>[</w:t>
      </w:r>
      <w:r>
        <w:rPr>
          <w:i/>
        </w:rPr>
        <w:t xml:space="preserve">also in </w:t>
      </w:r>
      <w:r w:rsidRPr="00D133B7">
        <w:rPr>
          <w:i/>
        </w:rPr>
        <w:t>an Easy Read version</w:t>
      </w:r>
      <w:r>
        <w:rPr>
          <w:i/>
        </w:rPr>
        <w:t>]</w:t>
      </w:r>
    </w:p>
    <w:p w14:paraId="7E54E97E" w14:textId="705B85FF" w:rsidR="00CF45B7" w:rsidRDefault="00CF45B7" w:rsidP="0004678C">
      <w:pPr>
        <w:pStyle w:val="ListParagraph"/>
        <w:numPr>
          <w:ilvl w:val="0"/>
          <w:numId w:val="1"/>
        </w:numPr>
      </w:pPr>
      <w:r>
        <w:rPr>
          <w:lang w:val="en-US"/>
        </w:rPr>
        <w:t>Summary report of OHCHR on the b</w:t>
      </w:r>
      <w:r w:rsidRPr="00CF45B7">
        <w:rPr>
          <w:lang w:val="en-US"/>
        </w:rPr>
        <w:t>iennial panel discussion on the right to development</w:t>
      </w:r>
      <w:r>
        <w:rPr>
          <w:lang w:val="en-US"/>
        </w:rPr>
        <w:t>, held at HRC57</w:t>
      </w:r>
      <w:r w:rsidRPr="00CF45B7">
        <w:rPr>
          <w:lang w:val="en-US"/>
        </w:rPr>
        <w:t xml:space="preserve"> (HRC res. 42/23 and 54/18</w:t>
      </w:r>
      <w:r w:rsidR="00F60C2C">
        <w:rPr>
          <w:lang w:val="en-US"/>
        </w:rPr>
        <w:t xml:space="preserve"> (and 57/19)</w:t>
      </w:r>
      <w:r w:rsidRPr="00CF45B7">
        <w:rPr>
          <w:lang w:val="en-US"/>
        </w:rPr>
        <w:t>)</w:t>
      </w:r>
    </w:p>
    <w:p w14:paraId="634799E5" w14:textId="70AAE24A" w:rsidR="00BD6E36" w:rsidRDefault="00BD6E36" w:rsidP="00577A49">
      <w:pPr>
        <w:pStyle w:val="ListParagraph"/>
        <w:numPr>
          <w:ilvl w:val="0"/>
          <w:numId w:val="1"/>
        </w:numPr>
        <w:ind w:left="357" w:hanging="357"/>
      </w:pPr>
      <w:r>
        <w:t>Report of the SG on the United Nations Voluntary Fund for Victims of Torture (GA res. 77/209)</w:t>
      </w:r>
    </w:p>
    <w:p w14:paraId="5137C32E" w14:textId="7ECAAEC4" w:rsidR="00BD6E36" w:rsidRPr="00DD5468" w:rsidRDefault="00B73CBA" w:rsidP="00577A49">
      <w:pPr>
        <w:pStyle w:val="ListParagraph"/>
        <w:numPr>
          <w:ilvl w:val="0"/>
          <w:numId w:val="1"/>
        </w:numPr>
        <w:ind w:left="357" w:hanging="357"/>
      </w:pPr>
      <w:r w:rsidRPr="00B73CBA">
        <w:t xml:space="preserve">Report of the SG on the Special Fund established by the Optional Protocol to the Convention against Torture and Other Cruel, Inhuman or Degrading Treatment or Punishment </w:t>
      </w:r>
      <w:r w:rsidR="00BD6E36">
        <w:t>(GA res. 77/209)</w:t>
      </w:r>
    </w:p>
    <w:p w14:paraId="20C12A51" w14:textId="75EBEFCB" w:rsidR="0079742F" w:rsidRPr="00BF7F71" w:rsidRDefault="0079742F" w:rsidP="00577A49">
      <w:pPr>
        <w:pStyle w:val="ListParagraph"/>
        <w:numPr>
          <w:ilvl w:val="0"/>
          <w:numId w:val="1"/>
        </w:numPr>
        <w:ind w:left="357" w:hanging="357"/>
        <w:rPr>
          <w:rFonts w:cstheme="minorHAnsi"/>
          <w:bCs/>
          <w:i/>
        </w:rPr>
      </w:pPr>
      <w:r w:rsidRPr="00153198">
        <w:t xml:space="preserve">Report of the SG on missing persons </w:t>
      </w:r>
      <w:r w:rsidRPr="00FE3F1B">
        <w:t xml:space="preserve">(GA res. </w:t>
      </w:r>
      <w:r w:rsidRPr="0079742F">
        <w:t>77/220</w:t>
      </w:r>
      <w:r w:rsidRPr="00FE3F1B">
        <w:t>)</w:t>
      </w:r>
      <w:r w:rsidRPr="00153198">
        <w:rPr>
          <w:rFonts w:cstheme="minorHAnsi"/>
          <w:bCs/>
        </w:rPr>
        <w:t xml:space="preserve"> </w:t>
      </w:r>
      <w:r w:rsidR="007A51AF">
        <w:rPr>
          <w:rFonts w:cstheme="minorHAnsi"/>
          <w:bCs/>
        </w:rPr>
        <w:t>–</w:t>
      </w:r>
      <w:r w:rsidRPr="00153198">
        <w:rPr>
          <w:rFonts w:cstheme="minorHAnsi"/>
          <w:bCs/>
        </w:rPr>
        <w:t xml:space="preserve"> </w:t>
      </w:r>
      <w:r w:rsidRPr="00153198">
        <w:rPr>
          <w:rFonts w:cstheme="minorHAnsi"/>
          <w:bCs/>
          <w:i/>
        </w:rPr>
        <w:t>biennial report</w:t>
      </w:r>
    </w:p>
    <w:p w14:paraId="252F1651" w14:textId="2C3E661E" w:rsidR="00981DF2" w:rsidRDefault="00981DF2" w:rsidP="00577A49">
      <w:pPr>
        <w:pStyle w:val="Heading3"/>
      </w:pPr>
      <w:r>
        <w:t>ITEM 4</w:t>
      </w:r>
    </w:p>
    <w:p w14:paraId="19838851" w14:textId="382C53DC" w:rsidR="003A119D" w:rsidRPr="0037360A" w:rsidRDefault="00981DF2" w:rsidP="00577A49">
      <w:pPr>
        <w:pStyle w:val="ListParagraph"/>
        <w:numPr>
          <w:ilvl w:val="0"/>
          <w:numId w:val="1"/>
        </w:numPr>
        <w:ind w:left="357" w:hanging="357"/>
      </w:pPr>
      <w:r>
        <w:t xml:space="preserve">Report </w:t>
      </w:r>
      <w:r w:rsidRPr="00153198">
        <w:t>of the HC on the implementation of relevant recommendations made by the group of independent experts on accountability in the Democratic People’s Republic of Korea (HRC res.</w:t>
      </w:r>
      <w:r>
        <w:t xml:space="preserve"> 52/28</w:t>
      </w:r>
      <w:r w:rsidR="00C77134">
        <w:t xml:space="preserve"> and 55/21</w:t>
      </w:r>
      <w:r>
        <w:t>)</w:t>
      </w:r>
    </w:p>
    <w:p w14:paraId="46D73736" w14:textId="60D762D1" w:rsidR="001F7429" w:rsidRPr="001F7429" w:rsidRDefault="001F7429" w:rsidP="001F7429">
      <w:pPr>
        <w:pStyle w:val="ListParagraph"/>
        <w:numPr>
          <w:ilvl w:val="0"/>
          <w:numId w:val="1"/>
        </w:numPr>
        <w:rPr>
          <w:i/>
        </w:rPr>
      </w:pPr>
      <w:r>
        <w:t>Oral update of the HC on the situation of human rights in the Bolivarian Republic of Venezuela (HRC res. 57/</w:t>
      </w:r>
      <w:r w:rsidR="0037360A">
        <w:t>36)</w:t>
      </w:r>
    </w:p>
    <w:p w14:paraId="4FE6D5EC" w14:textId="1C619F8C" w:rsidR="008E1F4B" w:rsidRDefault="008E1F4B" w:rsidP="00577A49">
      <w:pPr>
        <w:pStyle w:val="Heading3"/>
      </w:pPr>
      <w:r>
        <w:t>ITEM 7</w:t>
      </w:r>
    </w:p>
    <w:p w14:paraId="07BFE18F" w14:textId="4523E99A" w:rsidR="008E1F4B" w:rsidRDefault="008E1F4B" w:rsidP="008E1F4B">
      <w:pPr>
        <w:pStyle w:val="ListParagraph"/>
        <w:numPr>
          <w:ilvl w:val="0"/>
          <w:numId w:val="1"/>
        </w:numPr>
        <w:ind w:left="357" w:hanging="357"/>
      </w:pPr>
      <w:r>
        <w:t>Report of the SG on h</w:t>
      </w:r>
      <w:r w:rsidRPr="008E1F4B">
        <w:t>uman rights in the occupied Syrian Golan</w:t>
      </w:r>
      <w:r>
        <w:t xml:space="preserve"> (HRC res. 55/</w:t>
      </w:r>
      <w:r w:rsidR="0098547B">
        <w:t>31)</w:t>
      </w:r>
    </w:p>
    <w:p w14:paraId="423927ED" w14:textId="6EE785FE" w:rsidR="0093529C" w:rsidRPr="008E1F4B" w:rsidRDefault="0093529C" w:rsidP="00C2506F">
      <w:pPr>
        <w:pStyle w:val="ListParagraph"/>
        <w:numPr>
          <w:ilvl w:val="0"/>
          <w:numId w:val="1"/>
        </w:numPr>
        <w:ind w:left="357" w:hanging="357"/>
      </w:pPr>
      <w:r>
        <w:t xml:space="preserve">Report of the HC on </w:t>
      </w:r>
      <w:r w:rsidRPr="0093529C">
        <w:t>Israeli settlements in the Occupied Palestinian Territory, including East Jerusalem, and in the occupied Syrian Golan</w:t>
      </w:r>
      <w:r>
        <w:t xml:space="preserve"> (HRC res. 55/</w:t>
      </w:r>
      <w:r w:rsidR="0070262E">
        <w:t>32)</w:t>
      </w:r>
    </w:p>
    <w:p w14:paraId="6611408C" w14:textId="6B2D9CD7" w:rsidR="003A119D" w:rsidRPr="00C51BC6" w:rsidRDefault="003A119D" w:rsidP="00577A49">
      <w:pPr>
        <w:pStyle w:val="Heading3"/>
      </w:pPr>
      <w:r w:rsidRPr="00C51BC6">
        <w:t>ITEM 10</w:t>
      </w:r>
    </w:p>
    <w:p w14:paraId="57A2EF3F" w14:textId="6BB2D18B" w:rsidR="0079742F" w:rsidRPr="00915BD7" w:rsidRDefault="003A119D" w:rsidP="00577A49">
      <w:pPr>
        <w:pStyle w:val="ListParagraph"/>
        <w:numPr>
          <w:ilvl w:val="0"/>
          <w:numId w:val="1"/>
        </w:numPr>
        <w:ind w:left="357" w:hanging="357"/>
        <w:rPr>
          <w:rFonts w:cstheme="minorHAnsi"/>
          <w:bCs/>
          <w:lang w:eastAsia="ar-SA"/>
        </w:r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0CDE44CC" w14:textId="20A8EFC1" w:rsidR="00447CBA" w:rsidRDefault="00447CBA" w:rsidP="00577A49">
      <w:pPr>
        <w:pStyle w:val="ListParagraph"/>
        <w:numPr>
          <w:ilvl w:val="0"/>
          <w:numId w:val="1"/>
        </w:numPr>
        <w:ind w:left="357" w:hanging="357"/>
        <w:rPr>
          <w:rFonts w:cstheme="minorHAnsi"/>
          <w:bCs/>
          <w:lang w:eastAsia="ar-SA"/>
        </w:rPr>
      </w:pPr>
      <w:r>
        <w:t xml:space="preserve">Oral update of the HC on </w:t>
      </w:r>
      <w:r w:rsidR="00915BD7">
        <w:t>cooperation with Georgia (HRC res. 57/33)</w:t>
      </w:r>
    </w:p>
    <w:p w14:paraId="2A166368" w14:textId="77777777" w:rsidR="00A91190" w:rsidRPr="00FD0D06" w:rsidRDefault="00A91190" w:rsidP="00A91190">
      <w:pPr>
        <w:pStyle w:val="Heading2"/>
        <w:keepNext w:val="0"/>
        <w:keepLines w:val="0"/>
        <w:rPr>
          <w:b w:val="0"/>
          <w:i w:val="0"/>
        </w:rPr>
      </w:pPr>
      <w:r w:rsidRPr="00FD0D06">
        <w:t>REPORTS OF SUBSIDIARY BODIES OF THE HUMAN RIGHTS COUNCIL AND OTHER REPORTS</w:t>
      </w:r>
    </w:p>
    <w:p w14:paraId="6BB9046D" w14:textId="5320FA9A" w:rsidR="00336104" w:rsidRDefault="00336104" w:rsidP="00577A49">
      <w:pPr>
        <w:pStyle w:val="Heading3"/>
      </w:pPr>
      <w:r>
        <w:t>ITEM 3</w:t>
      </w:r>
    </w:p>
    <w:p w14:paraId="333AC4E1" w14:textId="59332808" w:rsidR="00336104" w:rsidRPr="00336104" w:rsidRDefault="00336104" w:rsidP="00336104">
      <w:pPr>
        <w:pStyle w:val="ListParagraph"/>
        <w:numPr>
          <w:ilvl w:val="0"/>
          <w:numId w:val="1"/>
        </w:numPr>
        <w:ind w:left="357" w:hanging="357"/>
      </w:pPr>
      <w:r w:rsidRPr="003F13F3">
        <w:t xml:space="preserve">Report of the IGWG on transnational corporations and other business enterprises with respect to human rights on its </w:t>
      </w:r>
      <w:r>
        <w:t xml:space="preserve">tenth </w:t>
      </w:r>
      <w:r w:rsidRPr="003F13F3">
        <w:t>session</w:t>
      </w:r>
      <w:r w:rsidR="00684701">
        <w:t xml:space="preserve"> (</w:t>
      </w:r>
      <w:r w:rsidR="002B414A">
        <w:t>16-20 December</w:t>
      </w:r>
      <w:r w:rsidR="009C1F50" w:rsidRPr="009C1F50">
        <w:t xml:space="preserve"> 2024</w:t>
      </w:r>
      <w:r w:rsidR="00684701">
        <w:t>)</w:t>
      </w:r>
      <w:r w:rsidRPr="003F13F3">
        <w:t xml:space="preserve"> (HRC res. 26/9</w:t>
      </w:r>
      <w:r w:rsidR="007E28CF">
        <w:t xml:space="preserve"> and dec. 56/116</w:t>
      </w:r>
      <w:r w:rsidRPr="003F13F3">
        <w:t>)</w:t>
      </w:r>
    </w:p>
    <w:p w14:paraId="37F06114" w14:textId="6E542014" w:rsidR="00A91190" w:rsidRPr="00FD0D06" w:rsidRDefault="00A91190" w:rsidP="00577A49">
      <w:pPr>
        <w:pStyle w:val="Heading3"/>
      </w:pPr>
      <w:r w:rsidRPr="00FD0D06">
        <w:lastRenderedPageBreak/>
        <w:t>ITEM 5</w:t>
      </w:r>
      <w:r w:rsidR="00FA4F7F">
        <w:rPr>
          <w:rStyle w:val="FootnoteReference"/>
        </w:rPr>
        <w:footnoteReference w:id="8"/>
      </w:r>
    </w:p>
    <w:p w14:paraId="1BC8FD02" w14:textId="19E1059E" w:rsidR="00A91190" w:rsidRPr="005E120B" w:rsidRDefault="00A91190" w:rsidP="00577A49">
      <w:pPr>
        <w:pStyle w:val="ListParagraph"/>
        <w:numPr>
          <w:ilvl w:val="0"/>
          <w:numId w:val="1"/>
        </w:numPr>
        <w:ind w:left="357" w:hanging="357"/>
      </w:pPr>
      <w:r w:rsidRPr="005E120B">
        <w:t>Recommendations of the Forum on Minority Issues at its s</w:t>
      </w:r>
      <w:r>
        <w:t>eventeenth</w:t>
      </w:r>
      <w:r w:rsidRPr="005E120B">
        <w:t xml:space="preserve"> session</w:t>
      </w:r>
      <w:r w:rsidR="00632E1C">
        <w:t xml:space="preserve"> (2</w:t>
      </w:r>
      <w:r w:rsidR="00AA7745">
        <w:t xml:space="preserve">8 </w:t>
      </w:r>
      <w:r w:rsidR="00555254">
        <w:t>-</w:t>
      </w:r>
      <w:r w:rsidR="00AA7745">
        <w:t xml:space="preserve"> 29 November 2024</w:t>
      </w:r>
      <w:r w:rsidR="00632E1C">
        <w:t>)</w:t>
      </w:r>
      <w:r w:rsidRPr="005E120B">
        <w:t xml:space="preserve"> (HRC res. 19/23)</w:t>
      </w:r>
    </w:p>
    <w:p w14:paraId="089EE6CF" w14:textId="68A15071" w:rsidR="00A91190" w:rsidRPr="00CC5558" w:rsidRDefault="00A91190" w:rsidP="00026908">
      <w:pPr>
        <w:pStyle w:val="ListParagraph"/>
        <w:numPr>
          <w:ilvl w:val="0"/>
          <w:numId w:val="1"/>
        </w:numPr>
      </w:pPr>
      <w:r w:rsidRPr="00CC5558">
        <w:t>Report of the 202</w:t>
      </w:r>
      <w:r>
        <w:t>4</w:t>
      </w:r>
      <w:r w:rsidRPr="00CC5558">
        <w:t xml:space="preserve"> Social Forum</w:t>
      </w:r>
      <w:r w:rsidR="00026908">
        <w:t>, focusing on the contribution of financing for development to the advancement of all human rights for all</w:t>
      </w:r>
      <w:r w:rsidR="00632E1C">
        <w:t xml:space="preserve"> (31 October </w:t>
      </w:r>
      <w:r w:rsidR="00555254">
        <w:t>-</w:t>
      </w:r>
      <w:r w:rsidR="00632E1C">
        <w:t xml:space="preserve"> 1 November 2024)</w:t>
      </w:r>
      <w:r>
        <w:t xml:space="preserve"> </w:t>
      </w:r>
      <w:r w:rsidRPr="00CC5558">
        <w:t>(HRC res. 6/13</w:t>
      </w:r>
      <w:r w:rsidR="00026908">
        <w:t xml:space="preserve"> and 53/20</w:t>
      </w:r>
      <w:r w:rsidRPr="00CC5558">
        <w:t>)</w:t>
      </w:r>
    </w:p>
    <w:p w14:paraId="6FEBCB8C" w14:textId="4D184C7C" w:rsidR="00AC433B" w:rsidRDefault="003C6BCC" w:rsidP="0021662A">
      <w:pPr>
        <w:pStyle w:val="ListParagraph"/>
        <w:numPr>
          <w:ilvl w:val="0"/>
          <w:numId w:val="1"/>
        </w:numPr>
      </w:pPr>
      <w:r w:rsidRPr="003C6BCC">
        <w:t>Activities of special rapporteurs, independent experts and working groups of the special procedures of the Human Rights Council undertaken in 202</w:t>
      </w:r>
      <w:r>
        <w:t>4</w:t>
      </w:r>
      <w:r w:rsidRPr="003C6BCC">
        <w:t>, including updated information on special procedures and information on the t</w:t>
      </w:r>
      <w:r>
        <w:t>hirtieth</w:t>
      </w:r>
      <w:r w:rsidRPr="003C6BCC">
        <w:t xml:space="preserve"> annual meeting of special rapporteurs, independent experts and chairs of working groups (CHR res. 2004/76 and HRC dec. 2/102)</w:t>
      </w:r>
    </w:p>
    <w:p w14:paraId="664179D9" w14:textId="77777777" w:rsidR="005F0311" w:rsidRDefault="005F0311" w:rsidP="005F0311">
      <w:pPr>
        <w:pStyle w:val="Heading3"/>
      </w:pPr>
      <w:r>
        <w:t>ITEM 9</w:t>
      </w:r>
    </w:p>
    <w:p w14:paraId="455C116B" w14:textId="1A93ACE0" w:rsidR="005F0311" w:rsidRPr="00325710" w:rsidRDefault="005F0311" w:rsidP="005F0311">
      <w:pPr>
        <w:pStyle w:val="ListParagraph"/>
        <w:numPr>
          <w:ilvl w:val="0"/>
          <w:numId w:val="1"/>
        </w:numPr>
      </w:pPr>
      <w:r w:rsidRPr="00880E89">
        <w:t>Report of the IGWG on the Effective Implementation of the Durban Declaration and Programme of Action on its</w:t>
      </w:r>
      <w:r>
        <w:t xml:space="preserve"> twenty-second session</w:t>
      </w:r>
      <w:r w:rsidR="00632E1C">
        <w:t xml:space="preserve"> (</w:t>
      </w:r>
      <w:r w:rsidR="006165D7">
        <w:t>20</w:t>
      </w:r>
      <w:r w:rsidR="00555254">
        <w:t>-</w:t>
      </w:r>
      <w:r w:rsidR="006165D7">
        <w:t>24 May 2024)</w:t>
      </w:r>
      <w:r>
        <w:t xml:space="preserve"> (HRC res. 52/37</w:t>
      </w:r>
      <w:r w:rsidR="00CD1085">
        <w:t xml:space="preserve"> (and </w:t>
      </w:r>
      <w:r w:rsidR="00964B7D">
        <w:t>57/25</w:t>
      </w:r>
      <w:r w:rsidR="00CD1085">
        <w:t>)</w:t>
      </w:r>
      <w:r>
        <w:t>)</w:t>
      </w:r>
    </w:p>
    <w:p w14:paraId="25C3CE34" w14:textId="77777777" w:rsidR="00A91190" w:rsidRPr="0028109B" w:rsidRDefault="00A91190" w:rsidP="00577A49">
      <w:pPr>
        <w:pStyle w:val="Heading3"/>
      </w:pPr>
      <w:r w:rsidRPr="0028109B">
        <w:t>ITEM 10</w:t>
      </w:r>
    </w:p>
    <w:p w14:paraId="63CA6320" w14:textId="77777777" w:rsidR="00A91190" w:rsidRPr="0028109B" w:rsidRDefault="00A91190" w:rsidP="00577A49">
      <w:pPr>
        <w:pStyle w:val="ListParagraph"/>
        <w:numPr>
          <w:ilvl w:val="0"/>
          <w:numId w:val="1"/>
        </w:numPr>
      </w:pPr>
      <w:r w:rsidRPr="0028109B">
        <w:t>Report of the Chair of the Board of Trustees of the United Nations Voluntary Fund for Technical Cooperation in the Field of Human Rights (HRC res. 36/28)</w:t>
      </w:r>
    </w:p>
    <w:p w14:paraId="6649B257" w14:textId="77777777" w:rsidR="00A91190" w:rsidRPr="004A49D3" w:rsidRDefault="00A91190" w:rsidP="00A91190">
      <w:pPr>
        <w:pStyle w:val="Heading2"/>
        <w:rPr>
          <w:b w:val="0"/>
          <w:i w:val="0"/>
        </w:rPr>
      </w:pPr>
      <w:r w:rsidRPr="00880E89">
        <w:t>OTHER ACTIVITIES</w:t>
      </w:r>
      <w:r w:rsidRPr="004A49D3">
        <w:t xml:space="preserve"> </w:t>
      </w:r>
    </w:p>
    <w:p w14:paraId="344BAD24" w14:textId="77777777" w:rsidR="00A91190" w:rsidRPr="00153198" w:rsidRDefault="00A91190" w:rsidP="00577A49">
      <w:pPr>
        <w:pStyle w:val="Heading3"/>
      </w:pPr>
      <w:r w:rsidRPr="00153198">
        <w:t>ITEM 1</w:t>
      </w:r>
    </w:p>
    <w:p w14:paraId="563E0961" w14:textId="77777777" w:rsidR="00A91190" w:rsidRPr="00153198" w:rsidRDefault="00A91190" w:rsidP="00577A49">
      <w:pPr>
        <w:pStyle w:val="ListParagraph"/>
        <w:numPr>
          <w:ilvl w:val="0"/>
          <w:numId w:val="1"/>
        </w:numPr>
        <w:ind w:left="357" w:hanging="357"/>
      </w:pPr>
      <w:r w:rsidRPr="00153198">
        <w:t xml:space="preserve">Adoption of the programme of work for the session </w:t>
      </w:r>
    </w:p>
    <w:p w14:paraId="0DC69B41" w14:textId="77777777" w:rsidR="00A91190" w:rsidRDefault="00A91190" w:rsidP="00577A49">
      <w:pPr>
        <w:pStyle w:val="ListParagraph"/>
        <w:numPr>
          <w:ilvl w:val="0"/>
          <w:numId w:val="1"/>
        </w:numPr>
        <w:ind w:left="357" w:hanging="357"/>
      </w:pPr>
      <w:r w:rsidRPr="00153198">
        <w:t xml:space="preserve">Selection and appointment of mandate holders </w:t>
      </w:r>
    </w:p>
    <w:p w14:paraId="0C8A08DF" w14:textId="2BDE649D" w:rsidR="00811E41" w:rsidRPr="00A91190" w:rsidRDefault="00A91190" w:rsidP="00577A49">
      <w:pPr>
        <w:pStyle w:val="ListParagraph"/>
        <w:numPr>
          <w:ilvl w:val="0"/>
          <w:numId w:val="1"/>
        </w:numPr>
        <w:ind w:left="357" w:hanging="357"/>
      </w:pPr>
      <w:r w:rsidRPr="00153198">
        <w:t xml:space="preserve">Adoption of the report </w:t>
      </w:r>
      <w:r>
        <w:t>on the session</w:t>
      </w:r>
    </w:p>
    <w:p w14:paraId="26831819" w14:textId="77777777" w:rsidR="00811E41" w:rsidRPr="005E1165" w:rsidRDefault="00811E41" w:rsidP="00811E41">
      <w:pPr>
        <w:pBdr>
          <w:bottom w:val="single" w:sz="4" w:space="1" w:color="auto"/>
        </w:pBdr>
        <w:spacing w:before="60" w:after="120"/>
        <w:rPr>
          <w:rFonts w:cstheme="minorHAnsi"/>
          <w:bCs/>
          <w:iCs/>
          <w:highlight w:val="yellow"/>
        </w:rPr>
      </w:pPr>
    </w:p>
    <w:p w14:paraId="0E403CB2" w14:textId="77777777" w:rsidR="00811E41" w:rsidRPr="005E1165" w:rsidRDefault="00811E41" w:rsidP="00811E41">
      <w:pPr>
        <w:pStyle w:val="Heading4"/>
        <w:rPr>
          <w:highlight w:val="yellow"/>
        </w:rPr>
        <w:sectPr w:rsidR="00811E41" w:rsidRPr="005E1165" w:rsidSect="008A5219">
          <w:headerReference w:type="default" r:id="rId15"/>
          <w:headerReference w:type="first" r:id="rId16"/>
          <w:pgSz w:w="11906" w:h="16838" w:code="9"/>
          <w:pgMar w:top="1304" w:right="1304" w:bottom="1134" w:left="1440" w:header="709" w:footer="635" w:gutter="0"/>
          <w:cols w:space="708"/>
          <w:titlePg/>
          <w:docGrid w:linePitch="360"/>
        </w:sectPr>
      </w:pPr>
    </w:p>
    <w:p w14:paraId="51652253" w14:textId="78E3F8D4" w:rsidR="00811E41" w:rsidRPr="00491E9F" w:rsidRDefault="00811E41" w:rsidP="00811E41">
      <w:pPr>
        <w:pStyle w:val="Heading4"/>
      </w:pPr>
      <w:r w:rsidRPr="00491E9F">
        <w:lastRenderedPageBreak/>
        <w:t>202</w:t>
      </w:r>
      <w:r w:rsidR="00EA4CD0">
        <w:t>5</w:t>
      </w:r>
    </w:p>
    <w:p w14:paraId="2FE2A3B1" w14:textId="0F5AFCC9" w:rsidR="00811E41" w:rsidRPr="00491E9F" w:rsidRDefault="00811E41" w:rsidP="00811E41">
      <w:pPr>
        <w:pStyle w:val="Heading5"/>
      </w:pPr>
      <w:r w:rsidRPr="00491E9F">
        <w:t>5</w:t>
      </w:r>
      <w:r>
        <w:t>9</w:t>
      </w:r>
      <w:r w:rsidRPr="00201408">
        <w:t>th</w:t>
      </w:r>
      <w:r w:rsidRPr="00491E9F">
        <w:rPr>
          <w:vertAlign w:val="superscript"/>
        </w:rPr>
        <w:t xml:space="preserve"> </w:t>
      </w:r>
      <w:r w:rsidRPr="00491E9F">
        <w:t>session</w:t>
      </w:r>
      <w:r w:rsidR="008B028C" w:rsidRPr="00AB75BE">
        <w:rPr>
          <w:rStyle w:val="FootnoteReference"/>
        </w:rPr>
        <w:footnoteReference w:id="9"/>
      </w:r>
      <w:r w:rsidRPr="00491E9F">
        <w:t xml:space="preserve"> (</w:t>
      </w:r>
      <w:r w:rsidR="001B6417">
        <w:t xml:space="preserve">16 </w:t>
      </w:r>
      <w:r>
        <w:t>June</w:t>
      </w:r>
      <w:r w:rsidR="00CB72ED">
        <w:t xml:space="preserve"> </w:t>
      </w:r>
      <w:r w:rsidR="001B6417">
        <w:t>–</w:t>
      </w:r>
      <w:r w:rsidR="00CB72ED">
        <w:t xml:space="preserve"> </w:t>
      </w:r>
      <w:r w:rsidR="007464F9">
        <w:t>8</w:t>
      </w:r>
      <w:r w:rsidR="001B6417">
        <w:t xml:space="preserve"> </w:t>
      </w:r>
      <w:r w:rsidR="00CB72ED">
        <w:t>July</w:t>
      </w:r>
      <w:r>
        <w:t xml:space="preserve"> 2025</w:t>
      </w:r>
      <w:r w:rsidRPr="00491E9F">
        <w:t>)</w:t>
      </w:r>
    </w:p>
    <w:p w14:paraId="24AE9977" w14:textId="77777777" w:rsidR="00811E41" w:rsidRPr="00491E9F" w:rsidRDefault="00811E41" w:rsidP="00811E41">
      <w:pPr>
        <w:pStyle w:val="Heading1"/>
        <w:rPr>
          <w:i/>
        </w:rPr>
      </w:pPr>
      <w:r w:rsidRPr="00491E9F">
        <w:t>PANEL DISCUSSIONS</w:t>
      </w:r>
    </w:p>
    <w:p w14:paraId="59422DBD" w14:textId="36614F1F" w:rsidR="00811E41" w:rsidRDefault="00811E41" w:rsidP="00577A49">
      <w:pPr>
        <w:pStyle w:val="Heading3"/>
      </w:pPr>
      <w:r w:rsidRPr="00491E9F">
        <w:t>ITEM 3</w:t>
      </w:r>
    </w:p>
    <w:p w14:paraId="4978AD63" w14:textId="10A78F31" w:rsidR="00BF044A" w:rsidRPr="003F60D0" w:rsidRDefault="00BF044A" w:rsidP="00577A49">
      <w:pPr>
        <w:pStyle w:val="ListParagraph"/>
        <w:numPr>
          <w:ilvl w:val="0"/>
          <w:numId w:val="44"/>
        </w:numPr>
        <w:rPr>
          <w:i/>
          <w:iCs/>
        </w:rPr>
      </w:pPr>
      <w:r w:rsidRPr="00153198">
        <w:t>Annual full-day discussion on the human rights of women (two panels, theme</w:t>
      </w:r>
      <w:r w:rsidR="00E3647A">
        <w:t>s</w:t>
      </w:r>
      <w:r w:rsidRPr="00153198">
        <w:t xml:space="preserve">: </w:t>
      </w:r>
      <w:r w:rsidR="00E3647A">
        <w:t>(1)</w:t>
      </w:r>
      <w:r w:rsidR="00F1592B">
        <w:t xml:space="preserve"> </w:t>
      </w:r>
      <w:r w:rsidR="00F1592B" w:rsidRPr="00F1592B">
        <w:t>Gender-based violence against women and girls in conflict, post-conflict and humanitarian settings</w:t>
      </w:r>
      <w:r w:rsidR="00B3466A">
        <w:t xml:space="preserve">, and (2) </w:t>
      </w:r>
      <w:r w:rsidR="00D51DD7" w:rsidRPr="00D51DD7">
        <w:t>Commemoration of the International Day of Women in Diplomacy focusing on overcoming barriers to women’s leadership in peace processes</w:t>
      </w:r>
      <w:r w:rsidRPr="00153198">
        <w:t>)</w:t>
      </w:r>
      <w:r w:rsidR="00EF54E0">
        <w:rPr>
          <w:rStyle w:val="FootnoteReference"/>
        </w:rPr>
        <w:footnoteReference w:id="10"/>
      </w:r>
      <w:r w:rsidRPr="00153198">
        <w:t xml:space="preserve"> (HRC res. 6/30</w:t>
      </w:r>
      <w:r w:rsidR="009052CE">
        <w:t>,</w:t>
      </w:r>
      <w:r>
        <w:t xml:space="preserve"> </w:t>
      </w:r>
      <w:r w:rsidR="00ED6B68">
        <w:t>53/27</w:t>
      </w:r>
      <w:r w:rsidR="009052CE">
        <w:t xml:space="preserve"> and 58/</w:t>
      </w:r>
      <w:r w:rsidR="00941DC0">
        <w:t>15</w:t>
      </w:r>
      <w:r w:rsidRPr="00153198">
        <w:t>)</w:t>
      </w:r>
      <w:r>
        <w:t xml:space="preserve"> </w:t>
      </w:r>
      <w:r w:rsidRPr="003F60D0">
        <w:rPr>
          <w:i/>
          <w:iCs/>
        </w:rPr>
        <w:t>[</w:t>
      </w:r>
      <w:r w:rsidR="00FB013B">
        <w:rPr>
          <w:i/>
          <w:iCs/>
        </w:rPr>
        <w:t xml:space="preserve">two </w:t>
      </w:r>
      <w:r w:rsidRPr="003F60D0">
        <w:rPr>
          <w:i/>
          <w:iCs/>
        </w:rPr>
        <w:t>accessible panel</w:t>
      </w:r>
      <w:r w:rsidR="00A83634">
        <w:rPr>
          <w:i/>
          <w:iCs/>
        </w:rPr>
        <w:t>s</w:t>
      </w:r>
      <w:r w:rsidRPr="003F60D0">
        <w:rPr>
          <w:i/>
          <w:iCs/>
        </w:rPr>
        <w:t xml:space="preserve">] </w:t>
      </w:r>
    </w:p>
    <w:p w14:paraId="35A07B65" w14:textId="1E8BA463" w:rsidR="00BF044A" w:rsidRPr="00B71F30" w:rsidRDefault="00BF044A" w:rsidP="00577A49">
      <w:pPr>
        <w:pStyle w:val="ListParagraph"/>
        <w:numPr>
          <w:ilvl w:val="0"/>
          <w:numId w:val="44"/>
        </w:numPr>
        <w:ind w:left="357" w:hanging="357"/>
        <w:rPr>
          <w:i/>
          <w:iCs/>
        </w:rPr>
      </w:pPr>
      <w:r>
        <w:t xml:space="preserve">Annual panel discussion on the adverse impacts of climate change on human rights (theme: </w:t>
      </w:r>
      <w:r w:rsidR="002329F4">
        <w:t>F</w:t>
      </w:r>
      <w:r w:rsidR="0056312F" w:rsidRPr="0056312F">
        <w:t>acilitating just transitions in the context of addressing the adverse impacts of climate change on the full realization of human rights for all people, and ways forward to address the challenges thereto, as well as on best practices and lessons learned</w:t>
      </w:r>
      <w:r>
        <w:t xml:space="preserve">) (HRC res. </w:t>
      </w:r>
      <w:r w:rsidR="0045557A">
        <w:t xml:space="preserve">47/24, </w:t>
      </w:r>
      <w:r>
        <w:t>50/9</w:t>
      </w:r>
      <w:r w:rsidR="00382C1F">
        <w:t xml:space="preserve"> and 56</w:t>
      </w:r>
      <w:r w:rsidR="0034507D">
        <w:t>/8</w:t>
      </w:r>
      <w:r>
        <w:t xml:space="preserve">) </w:t>
      </w:r>
      <w:r w:rsidRPr="003F60D0">
        <w:rPr>
          <w:i/>
          <w:iCs/>
        </w:rPr>
        <w:t>[accessible panel]</w:t>
      </w:r>
    </w:p>
    <w:p w14:paraId="378645AC" w14:textId="3C18B9ED" w:rsidR="00B71F30" w:rsidRPr="003F60D0" w:rsidRDefault="00B71F30" w:rsidP="00577A49">
      <w:pPr>
        <w:pStyle w:val="ListParagraph"/>
        <w:numPr>
          <w:ilvl w:val="0"/>
          <w:numId w:val="44"/>
        </w:numPr>
        <w:ind w:left="357" w:hanging="357"/>
        <w:rPr>
          <w:i/>
          <w:iCs/>
        </w:rPr>
      </w:pPr>
      <w:r w:rsidRPr="00B71F30">
        <w:t>Panel discussion on the realization of the human rights to safe drinking water and sanitation</w:t>
      </w:r>
      <w:r>
        <w:t xml:space="preserve"> (HRC res. 57/</w:t>
      </w:r>
      <w:r w:rsidR="001863B0">
        <w:t>13)</w:t>
      </w:r>
      <w:r>
        <w:rPr>
          <w:i/>
          <w:iCs/>
        </w:rPr>
        <w:t xml:space="preserve"> </w:t>
      </w:r>
      <w:r w:rsidRPr="003F60D0">
        <w:rPr>
          <w:i/>
          <w:iCs/>
        </w:rPr>
        <w:t>[accessible panel]</w:t>
      </w:r>
    </w:p>
    <w:p w14:paraId="7256022F" w14:textId="77777777" w:rsidR="00BF044A" w:rsidRPr="00153198" w:rsidRDefault="00BF044A" w:rsidP="00577A49">
      <w:pPr>
        <w:pStyle w:val="Heading3"/>
      </w:pPr>
      <w:r w:rsidRPr="00153198">
        <w:t>ITEM 10</w:t>
      </w:r>
    </w:p>
    <w:p w14:paraId="4E253506" w14:textId="2E5BCB6B" w:rsidR="00C27094" w:rsidRPr="00C27094" w:rsidRDefault="00BF044A" w:rsidP="005040A3">
      <w:pPr>
        <w:pStyle w:val="ListParagraph"/>
        <w:numPr>
          <w:ilvl w:val="0"/>
          <w:numId w:val="44"/>
        </w:numPr>
      </w:pPr>
      <w:r w:rsidRPr="00153198">
        <w:t xml:space="preserve">Annual thematic panel discussion on technical cooperation </w:t>
      </w:r>
      <w:r>
        <w:t>and capacity-building</w:t>
      </w:r>
      <w:r w:rsidRPr="00153198">
        <w:t xml:space="preserve"> (theme: </w:t>
      </w:r>
      <w:r w:rsidR="005040A3">
        <w:t>The role of technical cooperation and capacity-building in strengthening national structures which play a role in promoting and safeguarding human rights, particularly national human rights institutions and national mechanisms for implementation, reporting and follow-up</w:t>
      </w:r>
      <w:r w:rsidRPr="00153198">
        <w:t>) (HRC res. 18/18</w:t>
      </w:r>
      <w:r w:rsidR="006F05EE">
        <w:t xml:space="preserve"> and 57/32</w:t>
      </w:r>
      <w:r w:rsidRPr="00153198">
        <w:t>)</w:t>
      </w:r>
      <w:r w:rsidR="005D364B">
        <w:t xml:space="preserve"> </w:t>
      </w:r>
      <w:r w:rsidR="005D364B" w:rsidRPr="003F60D0">
        <w:rPr>
          <w:i/>
          <w:iCs/>
        </w:rPr>
        <w:t>[accessible panel]</w:t>
      </w:r>
    </w:p>
    <w:p w14:paraId="5AE19EC0" w14:textId="77777777" w:rsidR="00811E41" w:rsidRPr="00491E9F" w:rsidRDefault="00811E41" w:rsidP="00811E41">
      <w:pPr>
        <w:pStyle w:val="Heading1"/>
        <w:rPr>
          <w:i/>
        </w:rPr>
      </w:pPr>
      <w:r w:rsidRPr="00491E9F">
        <w:t xml:space="preserve">INTERACTIVE DIALOGUES </w:t>
      </w:r>
    </w:p>
    <w:p w14:paraId="1C940597" w14:textId="5B5DBA0D" w:rsidR="00811E41" w:rsidRDefault="00811E41" w:rsidP="00577A49">
      <w:pPr>
        <w:pStyle w:val="Heading3"/>
      </w:pPr>
      <w:r w:rsidRPr="00491E9F">
        <w:t>ITEM 2</w:t>
      </w:r>
      <w:r w:rsidR="007D2875">
        <w:rPr>
          <w:rStyle w:val="FootnoteReference"/>
        </w:rPr>
        <w:footnoteReference w:id="11"/>
      </w:r>
    </w:p>
    <w:p w14:paraId="3DD6A406" w14:textId="43EE0CB7" w:rsidR="00D339BC" w:rsidRDefault="00D339BC" w:rsidP="00B04449">
      <w:pPr>
        <w:pStyle w:val="ListParagraph"/>
        <w:numPr>
          <w:ilvl w:val="0"/>
          <w:numId w:val="44"/>
        </w:numPr>
        <w:ind w:left="357" w:hanging="357"/>
      </w:pPr>
      <w:r w:rsidRPr="000137C3">
        <w:rPr>
          <w:rFonts w:cstheme="minorHAnsi"/>
          <w:bCs/>
        </w:rPr>
        <w:t xml:space="preserve">ID </w:t>
      </w:r>
      <w:r w:rsidRPr="000137C3">
        <w:t>on the annual report of the United Nations High Commissioner for Human Rights (GA res. 48/141)</w:t>
      </w:r>
      <w:r w:rsidR="00C10774">
        <w:rPr>
          <w:rStyle w:val="FootnoteReference"/>
        </w:rPr>
        <w:footnoteReference w:id="12"/>
      </w:r>
    </w:p>
    <w:p w14:paraId="6DE537E9" w14:textId="2829ECA1" w:rsidR="00890D84" w:rsidRDefault="00FD262E" w:rsidP="00B04449">
      <w:pPr>
        <w:pStyle w:val="ListParagraph"/>
        <w:numPr>
          <w:ilvl w:val="0"/>
          <w:numId w:val="44"/>
        </w:numPr>
        <w:ind w:left="357" w:hanging="357"/>
      </w:pPr>
      <w:r w:rsidRPr="00305463">
        <w:t>ID on the report of the Independent International Commission of Inquiry on the Occupied Palestinian Territory, including East Jerusalem, and Israel (HRC res. S-30/1</w:t>
      </w:r>
      <w:r w:rsidR="001B3444" w:rsidRPr="00305463">
        <w:t>,</w:t>
      </w:r>
      <w:r w:rsidR="009B7087" w:rsidRPr="00305463">
        <w:t xml:space="preserve"> 55/28</w:t>
      </w:r>
      <w:r w:rsidR="008403DA">
        <w:t xml:space="preserve"> and</w:t>
      </w:r>
      <w:r w:rsidR="00EB6B4A">
        <w:t xml:space="preserve"> </w:t>
      </w:r>
      <w:r w:rsidR="008D791D">
        <w:t>58/2</w:t>
      </w:r>
      <w:r w:rsidRPr="00305463">
        <w:t>)</w:t>
      </w:r>
      <w:r w:rsidR="0025695D" w:rsidRPr="00C2506F">
        <w:rPr>
          <w:rStyle w:val="FootnoteReference"/>
        </w:rPr>
        <w:footnoteReference w:id="13"/>
      </w:r>
    </w:p>
    <w:p w14:paraId="660D6287" w14:textId="601BF877" w:rsidR="00FF0780" w:rsidRDefault="00890D84" w:rsidP="00890D84">
      <w:pPr>
        <w:pStyle w:val="ListParagraph"/>
        <w:numPr>
          <w:ilvl w:val="0"/>
          <w:numId w:val="44"/>
        </w:numPr>
        <w:ind w:left="357" w:hanging="357"/>
      </w:pPr>
      <w:r>
        <w:t>ID on the report of the SR</w:t>
      </w:r>
      <w:r w:rsidRPr="00890D84">
        <w:t xml:space="preserve"> on the situation of human rights in Eritrea </w:t>
      </w:r>
      <w:r w:rsidR="00BA1EA6">
        <w:t>(HRC res. 56/17)</w:t>
      </w:r>
    </w:p>
    <w:p w14:paraId="23E0461A" w14:textId="5F1A7901" w:rsidR="00261DCB" w:rsidRDefault="00261DCB" w:rsidP="00674664">
      <w:pPr>
        <w:pStyle w:val="ListParagraph"/>
        <w:numPr>
          <w:ilvl w:val="0"/>
          <w:numId w:val="44"/>
        </w:numPr>
      </w:pPr>
      <w:r>
        <w:t xml:space="preserve">Enhanced ID on the report of the SR on </w:t>
      </w:r>
      <w:r w:rsidR="008D21E4">
        <w:t xml:space="preserve">the situation of human rights in Afghanistan, </w:t>
      </w:r>
      <w:r>
        <w:t>on access to justice and protection for women and girls and the impact of multiple and intersecting forms of discrimination thereon</w:t>
      </w:r>
      <w:r w:rsidR="00674664">
        <w:t xml:space="preserve"> (HRC res. </w:t>
      </w:r>
      <w:r w:rsidR="003D7274">
        <w:t>57/3)</w:t>
      </w:r>
    </w:p>
    <w:p w14:paraId="01947AB3" w14:textId="749D4DDA" w:rsidR="00B73D4B" w:rsidRPr="0008073C" w:rsidRDefault="00B73D4B" w:rsidP="00674664">
      <w:pPr>
        <w:pStyle w:val="ListParagraph"/>
        <w:numPr>
          <w:ilvl w:val="0"/>
          <w:numId w:val="44"/>
        </w:numPr>
      </w:pPr>
      <w:r w:rsidRPr="00B73D4B">
        <w:t>Enhanced ID on the oral update of the fact-finding mission of the HC on the serious violations and abuses of human rights and violations of international humanitarian law committed in the Provinces of North Kivu and South Kivu, in eastern Democratic Republic of the Congo</w:t>
      </w:r>
      <w:r>
        <w:t xml:space="preserve"> (HRC res. S-37/1)</w:t>
      </w:r>
    </w:p>
    <w:p w14:paraId="75A74386" w14:textId="43B40917" w:rsidR="00811E41" w:rsidRPr="00DF733C" w:rsidRDefault="00811E41" w:rsidP="00577A49">
      <w:pPr>
        <w:pStyle w:val="Heading3"/>
      </w:pPr>
      <w:r w:rsidRPr="00491E9F">
        <w:t xml:space="preserve">ITEM </w:t>
      </w:r>
      <w:r>
        <w:t>3</w:t>
      </w:r>
    </w:p>
    <w:p w14:paraId="2CD66B6F" w14:textId="77777777" w:rsidR="00811E41" w:rsidRDefault="00811E41" w:rsidP="00577A49">
      <w:pPr>
        <w:pStyle w:val="ListParagraph"/>
        <w:numPr>
          <w:ilvl w:val="0"/>
          <w:numId w:val="1"/>
        </w:numPr>
        <w:ind w:left="357" w:hanging="357"/>
      </w:pPr>
      <w:r w:rsidRPr="00795F06">
        <w:t xml:space="preserve">ID on the report of the SR on </w:t>
      </w:r>
      <w:r w:rsidRPr="00795F06">
        <w:rPr>
          <w:rFonts w:cstheme="minorHAnsi"/>
          <w:bCs/>
          <w:lang w:eastAsia="ar-SA"/>
        </w:rPr>
        <w:t>the</w:t>
      </w:r>
      <w:r w:rsidRPr="00795F06">
        <w:t xml:space="preserve"> human rights of internally displaced persons (HRC res. 50/6)</w:t>
      </w:r>
    </w:p>
    <w:p w14:paraId="38E44FA0" w14:textId="77777777" w:rsidR="00811E41" w:rsidRPr="007D4C73" w:rsidRDefault="00811E41" w:rsidP="00577A49">
      <w:pPr>
        <w:pStyle w:val="ListParagraph"/>
        <w:numPr>
          <w:ilvl w:val="0"/>
          <w:numId w:val="1"/>
        </w:numPr>
        <w:ind w:left="357" w:hanging="357"/>
        <w:rPr>
          <w:rFonts w:eastAsia="SimSun"/>
          <w:b/>
        </w:rPr>
      </w:pPr>
      <w:r>
        <w:lastRenderedPageBreak/>
        <w:t xml:space="preserve">ID on the report of the </w:t>
      </w:r>
      <w:r w:rsidRPr="007D4C73">
        <w:t>SR on violence against women and girls, its causes and consequence</w:t>
      </w:r>
      <w:r>
        <w:t>s</w:t>
      </w:r>
      <w:r w:rsidRPr="007D4C73">
        <w:t xml:space="preserve"> (HRC res. 50/7)</w:t>
      </w:r>
    </w:p>
    <w:p w14:paraId="29CF7FD9" w14:textId="77777777" w:rsidR="00811E41" w:rsidRDefault="00811E41" w:rsidP="00577A49">
      <w:pPr>
        <w:pStyle w:val="ListParagraph"/>
        <w:numPr>
          <w:ilvl w:val="0"/>
          <w:numId w:val="1"/>
        </w:numPr>
        <w:ind w:left="357" w:hanging="357"/>
      </w:pPr>
      <w:r w:rsidRPr="00046F57">
        <w:t>ID on the report of the IE on protection against violence and discrimination based on sexual orientation and gender identity (HRC res.</w:t>
      </w:r>
      <w:r>
        <w:t xml:space="preserve"> 50/10)</w:t>
      </w:r>
    </w:p>
    <w:p w14:paraId="18686FB1" w14:textId="09A7CA44" w:rsidR="00811E41" w:rsidRDefault="00811E41" w:rsidP="00577A49">
      <w:pPr>
        <w:pStyle w:val="ListParagraph"/>
        <w:numPr>
          <w:ilvl w:val="0"/>
          <w:numId w:val="1"/>
        </w:numPr>
        <w:ind w:left="357" w:hanging="357"/>
      </w:pPr>
      <w:r w:rsidRPr="00153198">
        <w:t>ID on the report of the SR on the rights to freedom of peaceful assembly and of association</w:t>
      </w:r>
      <w:r>
        <w:t xml:space="preserve"> (HRC res. 50/17</w:t>
      </w:r>
      <w:r w:rsidR="0030643B">
        <w:t xml:space="preserve"> (and 56/10)</w:t>
      </w:r>
      <w:r>
        <w:t>)</w:t>
      </w:r>
    </w:p>
    <w:p w14:paraId="79919431" w14:textId="39A65F55" w:rsidR="00811E41" w:rsidRDefault="00811E41" w:rsidP="00577A49">
      <w:pPr>
        <w:pStyle w:val="ListParagraph"/>
        <w:numPr>
          <w:ilvl w:val="0"/>
          <w:numId w:val="1"/>
        </w:numPr>
        <w:ind w:left="357" w:hanging="357"/>
      </w:pPr>
      <w:r w:rsidRPr="00153198">
        <w:t>ID on the report of the WG on discrimination against women and girls (HRC res.</w:t>
      </w:r>
      <w:r>
        <w:t xml:space="preserve"> 50/18</w:t>
      </w:r>
      <w:r w:rsidR="00C17FC1">
        <w:t xml:space="preserve"> (and 56/22)</w:t>
      </w:r>
      <w:r>
        <w:t>)</w:t>
      </w:r>
    </w:p>
    <w:p w14:paraId="1D7082EB" w14:textId="026743C7" w:rsidR="00961670" w:rsidRDefault="00961670" w:rsidP="00577A49">
      <w:pPr>
        <w:pStyle w:val="ListParagraph"/>
        <w:numPr>
          <w:ilvl w:val="0"/>
          <w:numId w:val="1"/>
        </w:numPr>
        <w:ind w:left="357" w:hanging="357"/>
      </w:pPr>
      <w:r w:rsidRPr="00153198">
        <w:t>ID on the report of the SR on the right of everyone to the enjoyment of the highest attainable standard of physical and mental health (HRC res.</w:t>
      </w:r>
      <w:r>
        <w:t xml:space="preserve"> 51/21)</w:t>
      </w:r>
    </w:p>
    <w:p w14:paraId="4E9FE011" w14:textId="30D8BBD2" w:rsidR="007A51AF" w:rsidRDefault="007A51AF" w:rsidP="00577A49">
      <w:pPr>
        <w:pStyle w:val="ListParagraph"/>
        <w:numPr>
          <w:ilvl w:val="0"/>
          <w:numId w:val="1"/>
        </w:numPr>
        <w:ind w:left="357" w:hanging="357"/>
      </w:pPr>
      <w:r>
        <w:t xml:space="preserve">ID on the report of the SR </w:t>
      </w:r>
      <w:r w:rsidRPr="007A51AF">
        <w:t>on the promotion and protection of the right to freedom of opinion and expression</w:t>
      </w:r>
      <w:r>
        <w:t xml:space="preserve"> (HRC res. 52/9)</w:t>
      </w:r>
    </w:p>
    <w:p w14:paraId="10DD2D9D" w14:textId="2B7E31B9" w:rsidR="00753397" w:rsidRPr="002B4AEB" w:rsidRDefault="00D619B2" w:rsidP="00753397">
      <w:pPr>
        <w:pStyle w:val="ListParagraph"/>
        <w:numPr>
          <w:ilvl w:val="0"/>
          <w:numId w:val="1"/>
        </w:numPr>
        <w:ind w:left="357" w:hanging="357"/>
      </w:pPr>
      <w:r w:rsidRPr="00604FDE">
        <w:rPr>
          <w:rFonts w:cstheme="minorHAnsi"/>
        </w:rPr>
        <w:t xml:space="preserve">ID on the report of the SR on the human rights of migrants (HRC res. </w:t>
      </w:r>
      <w:r>
        <w:rPr>
          <w:rFonts w:cstheme="minorHAnsi"/>
        </w:rPr>
        <w:t>52/20</w:t>
      </w:r>
      <w:r w:rsidR="0048318A">
        <w:rPr>
          <w:rFonts w:cstheme="minorHAnsi"/>
        </w:rPr>
        <w:t xml:space="preserve"> (and 57/14)</w:t>
      </w:r>
      <w:r>
        <w:rPr>
          <w:rFonts w:cstheme="minorHAnsi"/>
        </w:rPr>
        <w:t>)</w:t>
      </w:r>
      <w:r w:rsidRPr="00DF0D70">
        <w:rPr>
          <w:rFonts w:cstheme="minorHAnsi"/>
          <w:vertAlign w:val="superscript"/>
        </w:rPr>
        <w:footnoteReference w:id="14"/>
      </w:r>
    </w:p>
    <w:p w14:paraId="6C082FF9" w14:textId="31251550" w:rsidR="002B4AEB" w:rsidRPr="00077D26" w:rsidRDefault="002B4AEB" w:rsidP="00753397">
      <w:pPr>
        <w:pStyle w:val="ListParagraph"/>
        <w:numPr>
          <w:ilvl w:val="0"/>
          <w:numId w:val="1"/>
        </w:numPr>
        <w:ind w:left="357" w:hanging="357"/>
      </w:pPr>
      <w:r w:rsidRPr="00604FDE">
        <w:rPr>
          <w:rFonts w:cstheme="minorHAnsi"/>
        </w:rPr>
        <w:t>ID on the report of the WG on the issue of human rights and transnational corporations and other business enterprises (HRC res.</w:t>
      </w:r>
      <w:r>
        <w:rPr>
          <w:rFonts w:cstheme="minorHAnsi"/>
        </w:rPr>
        <w:t xml:space="preserve"> 53/3)</w:t>
      </w:r>
    </w:p>
    <w:p w14:paraId="76AF749A" w14:textId="62C15725" w:rsidR="00077D26" w:rsidRPr="007E7429" w:rsidRDefault="00077D26" w:rsidP="00753397">
      <w:pPr>
        <w:pStyle w:val="ListParagraph"/>
        <w:numPr>
          <w:ilvl w:val="0"/>
          <w:numId w:val="1"/>
        </w:numPr>
        <w:ind w:left="357" w:hanging="357"/>
      </w:pPr>
      <w:bookmarkStart w:id="2" w:name="_Hlk143799683"/>
      <w:r w:rsidRPr="00604FDE">
        <w:rPr>
          <w:rFonts w:cstheme="minorHAnsi"/>
        </w:rPr>
        <w:t>ID on the report of the SR on extrajudicial, summary or arbitrary executions (HRC res.</w:t>
      </w:r>
      <w:r>
        <w:rPr>
          <w:rFonts w:cstheme="minorHAnsi"/>
        </w:rPr>
        <w:t xml:space="preserve"> 53/4)</w:t>
      </w:r>
      <w:bookmarkEnd w:id="2"/>
    </w:p>
    <w:p w14:paraId="2E39212D" w14:textId="32F0DB61" w:rsidR="007E7429" w:rsidRPr="00047B64" w:rsidRDefault="007E7429" w:rsidP="00753397">
      <w:pPr>
        <w:pStyle w:val="ListParagraph"/>
        <w:numPr>
          <w:ilvl w:val="0"/>
          <w:numId w:val="1"/>
        </w:numPr>
        <w:ind w:left="357" w:hanging="357"/>
      </w:pPr>
      <w:r w:rsidRPr="00604FDE">
        <w:rPr>
          <w:rFonts w:cstheme="minorHAnsi"/>
        </w:rPr>
        <w:t>ID on the report of the IE on human rights and international solidarity (HRC res.</w:t>
      </w:r>
      <w:r>
        <w:rPr>
          <w:rFonts w:cstheme="minorHAnsi"/>
        </w:rPr>
        <w:t xml:space="preserve"> 53/5</w:t>
      </w:r>
      <w:r w:rsidR="00F705BB">
        <w:rPr>
          <w:rFonts w:cstheme="minorHAnsi"/>
        </w:rPr>
        <w:t xml:space="preserve"> (and 56/4)</w:t>
      </w:r>
      <w:r>
        <w:rPr>
          <w:rFonts w:cstheme="minorHAnsi"/>
        </w:rPr>
        <w:t>)</w:t>
      </w:r>
    </w:p>
    <w:p w14:paraId="16DC764A" w14:textId="4ECEE527" w:rsidR="00047B64" w:rsidRPr="00047B64" w:rsidRDefault="00047B64" w:rsidP="00753397">
      <w:pPr>
        <w:pStyle w:val="ListParagraph"/>
        <w:numPr>
          <w:ilvl w:val="0"/>
          <w:numId w:val="1"/>
        </w:numPr>
        <w:ind w:left="357" w:hanging="357"/>
      </w:pPr>
      <w:r w:rsidRPr="00604FDE">
        <w:rPr>
          <w:rFonts w:cstheme="minorHAnsi"/>
        </w:rPr>
        <w:t>ID on the report of the SR on the right to education (HRC res.</w:t>
      </w:r>
      <w:r>
        <w:rPr>
          <w:rFonts w:cstheme="minorHAnsi"/>
        </w:rPr>
        <w:t xml:space="preserve"> 53/7)</w:t>
      </w:r>
    </w:p>
    <w:p w14:paraId="7239F37D" w14:textId="4239AEA6" w:rsidR="00047B64" w:rsidRPr="00062C3C" w:rsidRDefault="00047B64" w:rsidP="00047B64">
      <w:pPr>
        <w:pStyle w:val="ListParagraph"/>
        <w:numPr>
          <w:ilvl w:val="0"/>
          <w:numId w:val="1"/>
        </w:numPr>
      </w:pPr>
      <w:r w:rsidRPr="00047B64">
        <w:rPr>
          <w:rFonts w:cstheme="minorHAnsi"/>
        </w:rPr>
        <w:t>ID on the report of the SR on the elimination of discrimination against persons affected by leprosy (Hansen’s disease) and their family members</w:t>
      </w:r>
      <w:r>
        <w:rPr>
          <w:rFonts w:cstheme="minorHAnsi"/>
        </w:rPr>
        <w:t xml:space="preserve"> (HRC res. 53/8)</w:t>
      </w:r>
    </w:p>
    <w:p w14:paraId="39EDFB29" w14:textId="76B383B6" w:rsidR="00062C3C" w:rsidRPr="00062C3C" w:rsidRDefault="00062C3C" w:rsidP="00047B64">
      <w:pPr>
        <w:pStyle w:val="ListParagraph"/>
        <w:numPr>
          <w:ilvl w:val="0"/>
          <w:numId w:val="1"/>
        </w:numPr>
      </w:pPr>
      <w:bookmarkStart w:id="3" w:name="_Hlk144482610"/>
      <w:r w:rsidRPr="00604FDE">
        <w:rPr>
          <w:rFonts w:cstheme="minorHAnsi"/>
        </w:rPr>
        <w:t>ID on the report of the SR on trafficking in persons, especially women and children (HRC res.</w:t>
      </w:r>
      <w:r>
        <w:rPr>
          <w:rFonts w:cstheme="minorHAnsi"/>
        </w:rPr>
        <w:t xml:space="preserve"> 53/9)</w:t>
      </w:r>
      <w:bookmarkEnd w:id="3"/>
    </w:p>
    <w:p w14:paraId="5FD0D72C" w14:textId="0E24B037" w:rsidR="00062C3C" w:rsidRPr="00A756C3" w:rsidRDefault="00062C3C" w:rsidP="00047B64">
      <w:pPr>
        <w:pStyle w:val="ListParagraph"/>
        <w:numPr>
          <w:ilvl w:val="0"/>
          <w:numId w:val="1"/>
        </w:numPr>
      </w:pPr>
      <w:r w:rsidRPr="00604FDE">
        <w:rPr>
          <w:rFonts w:cstheme="minorHAnsi"/>
        </w:rPr>
        <w:t>ID on the report of the SR on extreme poverty and human rights (HRC res.</w:t>
      </w:r>
      <w:r>
        <w:rPr>
          <w:rFonts w:cstheme="minorHAnsi"/>
        </w:rPr>
        <w:t xml:space="preserve"> 53/10)</w:t>
      </w:r>
    </w:p>
    <w:p w14:paraId="3088D58B" w14:textId="39C0B7D2" w:rsidR="00A756C3" w:rsidRPr="00F21E10" w:rsidRDefault="00A756C3" w:rsidP="00047B64">
      <w:pPr>
        <w:pStyle w:val="ListParagraph"/>
        <w:numPr>
          <w:ilvl w:val="0"/>
          <w:numId w:val="1"/>
        </w:numPr>
      </w:pPr>
      <w:r w:rsidRPr="00604FDE">
        <w:rPr>
          <w:rFonts w:cstheme="minorHAnsi"/>
        </w:rPr>
        <w:t>ID on the report of the SR on the independence of judges and lawyers (HRC res.</w:t>
      </w:r>
      <w:r>
        <w:rPr>
          <w:rFonts w:cstheme="minorHAnsi"/>
        </w:rPr>
        <w:t xml:space="preserve"> 53/12)</w:t>
      </w:r>
    </w:p>
    <w:p w14:paraId="1FA554EC" w14:textId="71D30BC7" w:rsidR="00F21E10" w:rsidRDefault="00A95A71" w:rsidP="00047B64">
      <w:pPr>
        <w:pStyle w:val="ListParagraph"/>
        <w:numPr>
          <w:ilvl w:val="0"/>
          <w:numId w:val="1"/>
        </w:numPr>
      </w:pPr>
      <w:r>
        <w:t xml:space="preserve">ID </w:t>
      </w:r>
      <w:r w:rsidR="00315952">
        <w:t xml:space="preserve">with the </w:t>
      </w:r>
      <w:r w:rsidR="00F21E10" w:rsidRPr="00F21E10">
        <w:t xml:space="preserve">Special Adviser on the Prevention of Genocide </w:t>
      </w:r>
      <w:r w:rsidR="00315952">
        <w:t>o</w:t>
      </w:r>
      <w:r w:rsidR="00F21E10" w:rsidRPr="00F21E10">
        <w:t>n the progress made in discharging her duties</w:t>
      </w:r>
      <w:r w:rsidR="00315952">
        <w:t xml:space="preserve"> (HRC res. 55/13)</w:t>
      </w:r>
    </w:p>
    <w:p w14:paraId="1874C0B6" w14:textId="648FA1ED" w:rsidR="00A44863" w:rsidRDefault="00A44863" w:rsidP="00047B64">
      <w:pPr>
        <w:pStyle w:val="ListParagraph"/>
        <w:numPr>
          <w:ilvl w:val="0"/>
          <w:numId w:val="1"/>
        </w:numPr>
      </w:pPr>
      <w:r>
        <w:t xml:space="preserve">ID on the report of the SR on </w:t>
      </w:r>
      <w:r w:rsidRPr="00A44863">
        <w:t>the promotion and protection of human rights in the context of climate change</w:t>
      </w:r>
      <w:r>
        <w:t xml:space="preserve"> (HRC res. 57/31)</w:t>
      </w:r>
    </w:p>
    <w:p w14:paraId="24A94516" w14:textId="3D3AEB70" w:rsidR="00B47919" w:rsidRDefault="00B47919" w:rsidP="00753397">
      <w:pPr>
        <w:pStyle w:val="Heading3"/>
      </w:pPr>
      <w:r>
        <w:t>ITEM 4</w:t>
      </w:r>
    </w:p>
    <w:p w14:paraId="204B3BBE" w14:textId="4AFA257E" w:rsidR="00B47919" w:rsidRDefault="00FF0642">
      <w:pPr>
        <w:pStyle w:val="ListParagraph"/>
        <w:numPr>
          <w:ilvl w:val="0"/>
          <w:numId w:val="1"/>
        </w:numPr>
        <w:ind w:left="357" w:hanging="357"/>
      </w:pPr>
      <w:r>
        <w:t>E</w:t>
      </w:r>
      <w:r w:rsidR="00B47919">
        <w:t xml:space="preserve">ID on the </w:t>
      </w:r>
      <w:r w:rsidR="001F7A7A">
        <w:t xml:space="preserve">oral update of the SR on the situation of human rights in Myanmar and on the </w:t>
      </w:r>
      <w:r w:rsidR="002B638A">
        <w:t xml:space="preserve">comprehensive </w:t>
      </w:r>
      <w:r w:rsidR="00B47919">
        <w:t xml:space="preserve">report of the HC </w:t>
      </w:r>
      <w:r w:rsidR="00B47919" w:rsidRPr="00092190">
        <w:t>on the situation of human rights in Myanmar</w:t>
      </w:r>
      <w:r w:rsidR="00B47919">
        <w:t xml:space="preserve"> (HRC res. 55/20</w:t>
      </w:r>
      <w:r w:rsidR="00680644">
        <w:t xml:space="preserve"> and </w:t>
      </w:r>
      <w:r w:rsidR="00083F45">
        <w:t>58/20</w:t>
      </w:r>
      <w:r w:rsidR="00B47919">
        <w:t>)</w:t>
      </w:r>
    </w:p>
    <w:p w14:paraId="677B495F" w14:textId="1BA8E1FE" w:rsidR="00532133" w:rsidRDefault="00532133" w:rsidP="00C2506F">
      <w:pPr>
        <w:pStyle w:val="ListParagraph"/>
        <w:numPr>
          <w:ilvl w:val="0"/>
          <w:numId w:val="1"/>
        </w:numPr>
        <w:ind w:left="357" w:hanging="357"/>
      </w:pPr>
      <w:r>
        <w:t xml:space="preserve">ID on the </w:t>
      </w:r>
      <w:r w:rsidR="00460D9E">
        <w:t xml:space="preserve">report of the </w:t>
      </w:r>
      <w:r w:rsidR="00460D9E" w:rsidRPr="00460D9E">
        <w:t>S</w:t>
      </w:r>
      <w:r w:rsidR="00460D9E">
        <w:t>R</w:t>
      </w:r>
      <w:r w:rsidR="00460D9E" w:rsidRPr="00460D9E">
        <w:t xml:space="preserve"> on the situation of human rights in Belarus</w:t>
      </w:r>
      <w:r w:rsidR="009F4F50">
        <w:rPr>
          <w:rStyle w:val="FootnoteReference"/>
        </w:rPr>
        <w:footnoteReference w:id="15"/>
      </w:r>
      <w:r w:rsidR="00460D9E">
        <w:t xml:space="preserve"> </w:t>
      </w:r>
      <w:r w:rsidR="00460D9E">
        <w:rPr>
          <w:i/>
          <w:iCs/>
        </w:rPr>
        <w:t>[</w:t>
      </w:r>
      <w:r w:rsidR="00606CA4">
        <w:rPr>
          <w:i/>
          <w:iCs/>
        </w:rPr>
        <w:t xml:space="preserve">report </w:t>
      </w:r>
      <w:r w:rsidR="00460D9E">
        <w:rPr>
          <w:i/>
          <w:iCs/>
        </w:rPr>
        <w:t>also in an easy-to-read version and in an accessible format]</w:t>
      </w:r>
      <w:r w:rsidR="00962179" w:rsidRPr="00962179">
        <w:t xml:space="preserve"> </w:t>
      </w:r>
      <w:r w:rsidR="00962179">
        <w:t>(HRC res. 55/27)</w:t>
      </w:r>
    </w:p>
    <w:p w14:paraId="5BD77344" w14:textId="4E86018A" w:rsidR="00076A86" w:rsidRDefault="00076A86" w:rsidP="00076A86">
      <w:pPr>
        <w:pStyle w:val="ListParagraph"/>
        <w:numPr>
          <w:ilvl w:val="0"/>
          <w:numId w:val="1"/>
        </w:numPr>
      </w:pPr>
      <w:r>
        <w:t xml:space="preserve">ID on the </w:t>
      </w:r>
      <w:r w:rsidR="009843E5">
        <w:t>oral update</w:t>
      </w:r>
      <w:r>
        <w:t xml:space="preserve"> of the SR on the situation of human rights in Burundi (HRC res. 57/22)</w:t>
      </w:r>
    </w:p>
    <w:p w14:paraId="21199EB3" w14:textId="55E20B46" w:rsidR="004A7EF4" w:rsidRPr="00B47919" w:rsidRDefault="00E22EAA" w:rsidP="00E22EAA">
      <w:pPr>
        <w:pStyle w:val="ListParagraph"/>
        <w:numPr>
          <w:ilvl w:val="0"/>
          <w:numId w:val="1"/>
        </w:numPr>
      </w:pPr>
      <w:r>
        <w:t xml:space="preserve">ID on the comprehensive report </w:t>
      </w:r>
      <w:r w:rsidR="006E6DC2">
        <w:t xml:space="preserve">of the HC </w:t>
      </w:r>
      <w:r>
        <w:t>on the situation of human rights in the Bolivarian Republic of Venezuela (HRC res. 57/36)</w:t>
      </w:r>
    </w:p>
    <w:p w14:paraId="0F3233EC" w14:textId="77777777" w:rsidR="00F32A00" w:rsidRPr="000137C3" w:rsidRDefault="00F32A00" w:rsidP="00F32A00">
      <w:pPr>
        <w:pStyle w:val="Heading3"/>
      </w:pPr>
      <w:r w:rsidRPr="000137C3">
        <w:t>ITEM 7</w:t>
      </w:r>
    </w:p>
    <w:p w14:paraId="2C795055" w14:textId="42313289" w:rsidR="00F32A00" w:rsidRDefault="00F32A00" w:rsidP="00F32A00">
      <w:pPr>
        <w:pStyle w:val="ListParagraph"/>
        <w:numPr>
          <w:ilvl w:val="0"/>
          <w:numId w:val="1"/>
        </w:numPr>
      </w:pPr>
      <w:r w:rsidRPr="000137C3">
        <w:t>ID on the report of the SR on the situation of human rights in the Palestinian Territories occupied since 1967 (CHR res. 1993/2 A and HRC res. 5/1)</w:t>
      </w:r>
      <w:r w:rsidR="00805C00">
        <w:rPr>
          <w:rStyle w:val="FootnoteReference"/>
        </w:rPr>
        <w:footnoteReference w:id="16"/>
      </w:r>
    </w:p>
    <w:p w14:paraId="225B6BF4" w14:textId="7DD6975A" w:rsidR="00753397" w:rsidRDefault="00753397" w:rsidP="00753397">
      <w:pPr>
        <w:pStyle w:val="Heading3"/>
      </w:pPr>
      <w:r>
        <w:t>ITEM 9</w:t>
      </w:r>
    </w:p>
    <w:p w14:paraId="10645453" w14:textId="0FBE60CE" w:rsidR="00166839" w:rsidRDefault="00166839" w:rsidP="00166839">
      <w:pPr>
        <w:pStyle w:val="ListParagraph"/>
        <w:numPr>
          <w:ilvl w:val="0"/>
          <w:numId w:val="1"/>
        </w:numPr>
        <w:ind w:left="357" w:hanging="357"/>
      </w:pPr>
      <w:r w:rsidRPr="00F259F0">
        <w:t>ID on the report of the SR on contemporary forms of racism, racial discrimination, xenophobia and related intolerance, and on her report on combating glorification of Nazism, neo-Nazism and other practices that contribute to fuelling contemporary forms of racism, racial discrimination, xenophobia and related intolerance (HRC res. 52/36 and GA res. 7</w:t>
      </w:r>
      <w:r w:rsidR="009A04D2" w:rsidRPr="00F259F0">
        <w:t>9/</w:t>
      </w:r>
      <w:r w:rsidR="007A6513">
        <w:t>160</w:t>
      </w:r>
      <w:r w:rsidR="006232FD">
        <w:t>)</w:t>
      </w:r>
    </w:p>
    <w:p w14:paraId="2E42A607" w14:textId="77777777" w:rsidR="002B0A25" w:rsidRDefault="002B0A25" w:rsidP="002B0A25">
      <w:pPr>
        <w:pStyle w:val="Heading3"/>
      </w:pPr>
      <w:r>
        <w:lastRenderedPageBreak/>
        <w:t>ITEM 10</w:t>
      </w:r>
    </w:p>
    <w:p w14:paraId="056F1C1B" w14:textId="0824F910" w:rsidR="002B0A25" w:rsidRDefault="002B0A25" w:rsidP="002B0A25">
      <w:pPr>
        <w:pStyle w:val="ListParagraph"/>
        <w:numPr>
          <w:ilvl w:val="0"/>
          <w:numId w:val="1"/>
        </w:numPr>
        <w:ind w:left="357" w:hanging="357"/>
      </w:pPr>
      <w:r>
        <w:t xml:space="preserve">ID </w:t>
      </w:r>
      <w:r w:rsidRPr="00A96BC1">
        <w:t xml:space="preserve">on the </w:t>
      </w:r>
      <w:bookmarkStart w:id="4" w:name="_Hlk141698535"/>
      <w:r w:rsidRPr="00A96BC1">
        <w:t xml:space="preserve">oral </w:t>
      </w:r>
      <w:r>
        <w:t>update</w:t>
      </w:r>
      <w:r w:rsidRPr="00A96BC1">
        <w:t xml:space="preserve"> of the HC on the findings of the </w:t>
      </w:r>
      <w:r>
        <w:t xml:space="preserve">OHCHR </w:t>
      </w:r>
      <w:r w:rsidRPr="00A96BC1">
        <w:t>report on the situation of human rights in Ukraine</w:t>
      </w:r>
      <w:r>
        <w:t xml:space="preserve"> (HRC res. 53/30</w:t>
      </w:r>
      <w:r w:rsidRPr="00943DD8">
        <w:t>)</w:t>
      </w:r>
      <w:bookmarkEnd w:id="4"/>
      <w:r w:rsidR="00BB7D39" w:rsidRPr="00943DD8">
        <w:t xml:space="preserve"> and on the interim report of the SG on the situation of human rights in the temporarily occupied territories of Ukraine, including the Autonomous Republic of Crimea and the city of Sevastopol (GA res. </w:t>
      </w:r>
      <w:r w:rsidR="00943DD8" w:rsidRPr="00943DD8">
        <w:t>79/</w:t>
      </w:r>
      <w:r w:rsidR="0083255A">
        <w:t>184</w:t>
      </w:r>
      <w:r w:rsidR="00BB7D39" w:rsidRPr="00943DD8">
        <w:t>)</w:t>
      </w:r>
    </w:p>
    <w:p w14:paraId="625C01CE" w14:textId="24A8182F" w:rsidR="001D7EF1" w:rsidRDefault="001D7EF1" w:rsidP="00544C78">
      <w:pPr>
        <w:pStyle w:val="ListParagraph"/>
        <w:numPr>
          <w:ilvl w:val="0"/>
          <w:numId w:val="1"/>
        </w:numPr>
        <w:spacing w:after="120"/>
      </w:pPr>
      <w:r>
        <w:t xml:space="preserve">ID on the </w:t>
      </w:r>
      <w:bookmarkStart w:id="5" w:name="_Hlk144739125"/>
      <w:r>
        <w:t>report of the HC on enhancement of technical cooperation and capacity-building in the field of human rights in Colombia to implement the recommendations of the Commission for the Clarification of Truth, Coexistence and Non-Repetition (HRC res. 53/22</w:t>
      </w:r>
      <w:r w:rsidR="008A2F69">
        <w:t xml:space="preserve"> and 56/14</w:t>
      </w:r>
      <w:r>
        <w:t>)</w:t>
      </w:r>
      <w:bookmarkEnd w:id="5"/>
    </w:p>
    <w:p w14:paraId="5BBF0CD0" w14:textId="470F15EB" w:rsidR="00BF1E7B" w:rsidRPr="00795F06" w:rsidRDefault="00BF1E7B" w:rsidP="006C56F3">
      <w:pPr>
        <w:pStyle w:val="ListParagraph"/>
        <w:numPr>
          <w:ilvl w:val="0"/>
          <w:numId w:val="1"/>
        </w:numPr>
        <w:spacing w:after="120"/>
      </w:pPr>
      <w:r>
        <w:t xml:space="preserve">ID on the oral update of the IE on the situation of human rights in the Central African Republic, on </w:t>
      </w:r>
      <w:r w:rsidR="006C56F3">
        <w:t>technical assistance and capacity-building in the field of human rights in the Central African Republic (HRC res. 57/35)</w:t>
      </w:r>
    </w:p>
    <w:p w14:paraId="60EF1329" w14:textId="77777777" w:rsidR="00811E41" w:rsidRPr="00160786"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OF THE WORKING GROUP ON THE UNIVERSAL PERIODIC REVIEW (ITEM 6) </w:t>
      </w:r>
    </w:p>
    <w:p w14:paraId="4EBEF35F" w14:textId="3E1A273E" w:rsidR="00811E41" w:rsidRDefault="00811E41" w:rsidP="00811E41">
      <w:pPr>
        <w:spacing w:after="120"/>
        <w:rPr>
          <w:rFonts w:cstheme="minorHAnsi"/>
          <w:bCs/>
          <w:color w:val="000000" w:themeColor="text1"/>
        </w:rPr>
      </w:pPr>
      <w:r w:rsidRPr="00160786">
        <w:rPr>
          <w:rFonts w:cstheme="minorHAnsi"/>
          <w:bCs/>
          <w:color w:val="000000" w:themeColor="text1"/>
        </w:rPr>
        <w:t>Consideration of the reports of the WG on the Universal Periodic Review</w:t>
      </w:r>
      <w:r w:rsidR="00ED6706">
        <w:rPr>
          <w:rFonts w:cstheme="minorHAnsi"/>
          <w:bCs/>
          <w:color w:val="000000" w:themeColor="text1"/>
        </w:rPr>
        <w:t xml:space="preserve"> (forty-eighth session</w:t>
      </w:r>
      <w:r w:rsidR="00AE658E">
        <w:rPr>
          <w:rFonts w:cstheme="minorHAnsi"/>
          <w:bCs/>
          <w:color w:val="000000" w:themeColor="text1"/>
        </w:rPr>
        <w:t xml:space="preserve">, </w:t>
      </w:r>
      <w:r w:rsidR="00E347BB">
        <w:rPr>
          <w:rFonts w:cstheme="minorHAnsi"/>
          <w:bCs/>
          <w:color w:val="000000" w:themeColor="text1"/>
        </w:rPr>
        <w:t>20</w:t>
      </w:r>
      <w:r w:rsidR="00577C5F">
        <w:rPr>
          <w:rFonts w:cstheme="minorHAnsi"/>
          <w:bCs/>
          <w:color w:val="000000" w:themeColor="text1"/>
        </w:rPr>
        <w:t xml:space="preserve"> </w:t>
      </w:r>
      <w:r w:rsidR="004675BD">
        <w:rPr>
          <w:rFonts w:cstheme="minorHAnsi"/>
          <w:bCs/>
          <w:color w:val="000000" w:themeColor="text1"/>
        </w:rPr>
        <w:t xml:space="preserve">- </w:t>
      </w:r>
      <w:r w:rsidR="00E347BB">
        <w:rPr>
          <w:rFonts w:cstheme="minorHAnsi"/>
          <w:bCs/>
          <w:color w:val="000000" w:themeColor="text1"/>
        </w:rPr>
        <w:t>31 January 2025</w:t>
      </w:r>
      <w:r w:rsidR="00ED6706">
        <w:rPr>
          <w:rFonts w:cstheme="minorHAnsi"/>
          <w:bCs/>
          <w:color w:val="000000" w:themeColor="text1"/>
        </w:rPr>
        <w:t>)</w:t>
      </w:r>
      <w:r w:rsidRPr="00160786">
        <w:rPr>
          <w:rFonts w:cstheme="minorHAnsi"/>
          <w:bCs/>
          <w:color w:val="000000" w:themeColor="text1"/>
        </w:rPr>
        <w:t>:</w:t>
      </w:r>
      <w:r w:rsidR="006A62D8">
        <w:rPr>
          <w:rStyle w:val="FootnoteReference"/>
          <w:rFonts w:cstheme="minorHAnsi"/>
          <w:bCs/>
          <w:color w:val="000000" w:themeColor="text1"/>
        </w:rPr>
        <w:footnoteReference w:id="17"/>
      </w:r>
      <w:r w:rsidRPr="00160786">
        <w:rPr>
          <w:rFonts w:cstheme="minorHAnsi"/>
          <w:bCs/>
          <w:color w:val="000000" w:themeColor="text1"/>
        </w:rPr>
        <w:t xml:space="preserve"> </w:t>
      </w:r>
    </w:p>
    <w:p w14:paraId="0E8B576F" w14:textId="27AEE415" w:rsidR="00811E41" w:rsidRPr="00E600FE" w:rsidRDefault="00E600FE" w:rsidP="00E600FE">
      <w:pPr>
        <w:spacing w:after="120"/>
        <w:ind w:left="284"/>
      </w:pPr>
      <w:r>
        <w:t xml:space="preserve">Angola, Bolivia (Plurinational State of), Bosnia and Herzegovina, Egypt, El Salvador, Fiji, Gambia, Iran (Islamic </w:t>
      </w:r>
      <w:r w:rsidRPr="00E600FE">
        <w:rPr>
          <w:rFonts w:cstheme="minorHAnsi"/>
          <w:bCs/>
          <w:color w:val="000000" w:themeColor="text1"/>
        </w:rPr>
        <w:t>Republic</w:t>
      </w:r>
      <w:r>
        <w:t xml:space="preserve"> of), Iraq, Italy, Kazakhstan, Madagascar, San Marino, Slovenia</w:t>
      </w:r>
    </w:p>
    <w:p w14:paraId="12A60196" w14:textId="77777777" w:rsidR="00811E41" w:rsidRPr="00160786"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AND ORAL UPDATES OF THE SECRETARY-GENERAL / HIGH COMMISSIONER / OHCHR AND HRC SUBSIDIARY BODIES, AND OTHER ACTIVITIES  </w:t>
      </w:r>
    </w:p>
    <w:p w14:paraId="05979D2E" w14:textId="79C24C15" w:rsidR="00811E41" w:rsidRPr="00160786" w:rsidRDefault="00811E41" w:rsidP="00811E41">
      <w:pPr>
        <w:spacing w:before="120" w:after="120"/>
        <w:outlineLvl w:val="1"/>
        <w:rPr>
          <w:rFonts w:eastAsiaTheme="majorEastAsia" w:cstheme="majorBidi"/>
          <w:b/>
          <w:i/>
          <w:u w:val="single"/>
        </w:rPr>
      </w:pPr>
      <w:r w:rsidRPr="00160786">
        <w:rPr>
          <w:rFonts w:eastAsiaTheme="majorEastAsia" w:cstheme="majorBidi"/>
          <w:b/>
          <w:i/>
          <w:u w:val="single"/>
        </w:rPr>
        <w:t>REPORTS AND UPDATES OF THE SECRETARY-GENERAL / HIGH COMMISSIONER / OHCHR</w:t>
      </w:r>
      <w:r w:rsidR="00D8248F">
        <w:rPr>
          <w:rStyle w:val="FootnoteReference"/>
        </w:rPr>
        <w:footnoteReference w:id="18"/>
      </w:r>
    </w:p>
    <w:p w14:paraId="7EDAB10B" w14:textId="27A20D9D" w:rsidR="00F36E1D" w:rsidRDefault="00636EB7" w:rsidP="00577A49">
      <w:pPr>
        <w:pStyle w:val="Heading3"/>
      </w:pPr>
      <w:bookmarkStart w:id="6" w:name="_Hlk185005684"/>
      <w:r>
        <w:t>ITEM 2</w:t>
      </w:r>
    </w:p>
    <w:p w14:paraId="65D298E2" w14:textId="2B8680EE" w:rsidR="00636EB7" w:rsidRPr="00636EB7" w:rsidRDefault="00636EB7" w:rsidP="00882B57">
      <w:pPr>
        <w:pStyle w:val="ListParagraph"/>
        <w:numPr>
          <w:ilvl w:val="0"/>
          <w:numId w:val="44"/>
        </w:numPr>
      </w:pPr>
      <w:r w:rsidRPr="00882B57">
        <w:t xml:space="preserve">Interim report of the SG on the situation of human rights in the Islamic Republic of Iran (GA res. </w:t>
      </w:r>
      <w:r>
        <w:t>79/</w:t>
      </w:r>
      <w:r w:rsidR="00BC2A3E">
        <w:t>183</w:t>
      </w:r>
      <w:r w:rsidRPr="00882B57">
        <w:t>)</w:t>
      </w:r>
    </w:p>
    <w:bookmarkEnd w:id="6"/>
    <w:p w14:paraId="24759E57" w14:textId="640A6BE9" w:rsidR="00811E41" w:rsidRPr="00160786" w:rsidRDefault="00811E41" w:rsidP="00577A49">
      <w:pPr>
        <w:pStyle w:val="Heading3"/>
      </w:pPr>
      <w:r w:rsidRPr="00160786">
        <w:t xml:space="preserve">ITEM </w:t>
      </w:r>
      <w:r>
        <w:t>3</w:t>
      </w:r>
      <w:r w:rsidR="00FF6D57">
        <w:rPr>
          <w:rStyle w:val="FootnoteReference"/>
        </w:rPr>
        <w:footnoteReference w:id="19"/>
      </w:r>
    </w:p>
    <w:p w14:paraId="4F484506" w14:textId="5AAE3C9F" w:rsidR="00811E41" w:rsidRDefault="00811E41" w:rsidP="00577A49">
      <w:pPr>
        <w:pStyle w:val="ListParagraph"/>
        <w:numPr>
          <w:ilvl w:val="0"/>
          <w:numId w:val="1"/>
        </w:numPr>
        <w:ind w:left="357" w:hanging="357"/>
        <w:rPr>
          <w:rFonts w:cstheme="minorHAnsi"/>
          <w:bCs/>
          <w:lang w:eastAsia="ar-SA"/>
        </w:rPr>
      </w:pPr>
      <w:r>
        <w:rPr>
          <w:rFonts w:cstheme="minorHAnsi"/>
          <w:bCs/>
          <w:lang w:eastAsia="ar-SA"/>
        </w:rPr>
        <w:t>Summary r</w:t>
      </w:r>
      <w:r w:rsidRPr="00160786">
        <w:rPr>
          <w:rFonts w:cstheme="minorHAnsi"/>
          <w:bCs/>
          <w:lang w:eastAsia="ar-SA"/>
        </w:rPr>
        <w:t>eport of</w:t>
      </w:r>
      <w:r>
        <w:rPr>
          <w:rFonts w:cstheme="minorHAnsi"/>
          <w:bCs/>
          <w:lang w:eastAsia="ar-SA"/>
        </w:rPr>
        <w:t xml:space="preserve"> OHCHR on the o</w:t>
      </w:r>
      <w:r w:rsidRPr="00B56098">
        <w:rPr>
          <w:rFonts w:cstheme="minorHAnsi"/>
          <w:bCs/>
          <w:lang w:eastAsia="ar-SA"/>
        </w:rPr>
        <w:t xml:space="preserve">ne-day intersessional meeting to mark the seventy-fifth anniversary of </w:t>
      </w:r>
      <w:r w:rsidRPr="0076436C">
        <w:t>the</w:t>
      </w:r>
      <w:r w:rsidRPr="00B56098">
        <w:rPr>
          <w:rFonts w:cstheme="minorHAnsi"/>
          <w:bCs/>
          <w:lang w:eastAsia="ar-SA"/>
        </w:rPr>
        <w:t xml:space="preserve"> Convention on the Prevention and Punishment of the Crime of Genocide</w:t>
      </w:r>
      <w:r w:rsidR="009419F2">
        <w:rPr>
          <w:rFonts w:cstheme="minorHAnsi"/>
          <w:bCs/>
          <w:lang w:eastAsia="ar-SA"/>
        </w:rPr>
        <w:t xml:space="preserve"> (</w:t>
      </w:r>
      <w:r w:rsidR="003C2C95">
        <w:rPr>
          <w:rFonts w:cstheme="minorHAnsi"/>
          <w:bCs/>
          <w:lang w:eastAsia="ar-SA"/>
        </w:rPr>
        <w:t>4 December 2023</w:t>
      </w:r>
      <w:r w:rsidR="001C342B">
        <w:rPr>
          <w:rFonts w:cstheme="minorHAnsi"/>
          <w:bCs/>
          <w:lang w:eastAsia="ar-SA"/>
        </w:rPr>
        <w:t>)</w:t>
      </w:r>
      <w:r w:rsidRPr="00B56098">
        <w:rPr>
          <w:rFonts w:cstheme="minorHAnsi"/>
          <w:bCs/>
          <w:lang w:eastAsia="ar-SA"/>
        </w:rPr>
        <w:t xml:space="preserve"> (HRC res. 49/9)</w:t>
      </w:r>
    </w:p>
    <w:p w14:paraId="228CD3B8" w14:textId="0B75BE77" w:rsidR="00811E41" w:rsidRPr="00B96811" w:rsidRDefault="00811E41" w:rsidP="00577A49">
      <w:pPr>
        <w:pStyle w:val="ListParagraph"/>
        <w:numPr>
          <w:ilvl w:val="0"/>
          <w:numId w:val="1"/>
        </w:numPr>
        <w:ind w:left="357" w:hanging="357"/>
        <w:rPr>
          <w:rFonts w:cstheme="minorHAnsi"/>
          <w:bCs/>
          <w:lang w:eastAsia="ar-SA"/>
        </w:rPr>
      </w:pPr>
      <w:r>
        <w:t xml:space="preserve">Comprehensive report of OHCHR on the human rights dimension of access to medicines and vaccines in the context of the right of everyone to the highest attainable standard of physical and mental health </w:t>
      </w:r>
      <w:r w:rsidRPr="004654DC">
        <w:rPr>
          <w:i/>
          <w:iCs/>
        </w:rPr>
        <w:t xml:space="preserve">[also in an accessible and easy-to-read format] </w:t>
      </w:r>
      <w:r>
        <w:t>(HRC res. 50/13)</w:t>
      </w:r>
    </w:p>
    <w:p w14:paraId="3F189094" w14:textId="3F5AC984" w:rsidR="00AF776C" w:rsidRPr="00BA2071" w:rsidRDefault="00AF776C" w:rsidP="00577A49">
      <w:pPr>
        <w:pStyle w:val="ListParagraph"/>
        <w:numPr>
          <w:ilvl w:val="0"/>
          <w:numId w:val="1"/>
        </w:numPr>
        <w:ind w:left="357" w:hanging="357"/>
        <w:rPr>
          <w:rFonts w:cstheme="minorHAnsi"/>
          <w:bCs/>
          <w:lang w:eastAsia="ar-SA"/>
        </w:rPr>
      </w:pPr>
      <w:r w:rsidRPr="00095203">
        <w:rPr>
          <w:lang w:eastAsia="ar-SA"/>
        </w:rPr>
        <w:t xml:space="preserve">Summary report of the Chair/OHCHR on the </w:t>
      </w:r>
      <w:r>
        <w:rPr>
          <w:lang w:eastAsia="ar-SA"/>
        </w:rPr>
        <w:t>seventh</w:t>
      </w:r>
      <w:r w:rsidRPr="00095203">
        <w:rPr>
          <w:lang w:eastAsia="ar-SA"/>
        </w:rPr>
        <w:t xml:space="preserve"> intersessional meeting for dialogue and cooperation on human rights and the 2030 Agenda for Sustainable Development</w:t>
      </w:r>
      <w:r w:rsidR="00F64028">
        <w:rPr>
          <w:lang w:eastAsia="ar-SA"/>
        </w:rPr>
        <w:t xml:space="preserve"> </w:t>
      </w:r>
      <w:r w:rsidR="00C67EEA">
        <w:rPr>
          <w:lang w:eastAsia="ar-SA"/>
        </w:rPr>
        <w:t>(</w:t>
      </w:r>
      <w:r w:rsidR="00F64028">
        <w:rPr>
          <w:lang w:eastAsia="ar-SA"/>
        </w:rPr>
        <w:t>11 February 2025</w:t>
      </w:r>
      <w:r w:rsidR="00C67EEA">
        <w:rPr>
          <w:lang w:eastAsia="ar-SA"/>
        </w:rPr>
        <w:t>)</w:t>
      </w:r>
      <w:r w:rsidRPr="00095203">
        <w:rPr>
          <w:lang w:eastAsia="ar-SA"/>
        </w:rPr>
        <w:t xml:space="preserve"> (HRC res. 52/14)</w:t>
      </w:r>
    </w:p>
    <w:p w14:paraId="7D241B4A" w14:textId="145BBB3C" w:rsidR="00ED6B68" w:rsidRPr="00ED6B68" w:rsidRDefault="00ED6B68" w:rsidP="001B5A84">
      <w:pPr>
        <w:pStyle w:val="ListParagraph"/>
        <w:numPr>
          <w:ilvl w:val="0"/>
          <w:numId w:val="1"/>
        </w:numPr>
      </w:pPr>
      <w:r w:rsidRPr="00866E31">
        <w:t>Summary report of OHCHR on the annual full-day discussion on the human rights of women</w:t>
      </w:r>
      <w:r>
        <w:t>, held at HRC56</w:t>
      </w:r>
      <w:r w:rsidRPr="00866E31">
        <w:t xml:space="preserve"> </w:t>
      </w:r>
      <w:r w:rsidRPr="001B5A84">
        <w:rPr>
          <w:i/>
        </w:rPr>
        <w:t>[also in accessible formats</w:t>
      </w:r>
      <w:r w:rsidR="00BE4224" w:rsidRPr="001B5A84">
        <w:rPr>
          <w:i/>
        </w:rPr>
        <w:t>, including easy-to-read and plain language formats</w:t>
      </w:r>
      <w:r w:rsidRPr="001B5A84">
        <w:rPr>
          <w:i/>
        </w:rPr>
        <w:t xml:space="preserve">] </w:t>
      </w:r>
      <w:r w:rsidRPr="00866E31">
        <w:t xml:space="preserve">(HRC </w:t>
      </w:r>
      <w:r>
        <w:t xml:space="preserve">res. </w:t>
      </w:r>
      <w:r w:rsidRPr="00866E31">
        <w:t>6/30 and</w:t>
      </w:r>
      <w:r>
        <w:t xml:space="preserve"> 53/27)</w:t>
      </w:r>
    </w:p>
    <w:p w14:paraId="6D1E4DC2" w14:textId="572871C9" w:rsidR="00ED6B68" w:rsidRPr="00C83C9F" w:rsidRDefault="00ED6B68" w:rsidP="00824C04">
      <w:pPr>
        <w:pStyle w:val="ListParagraph"/>
        <w:numPr>
          <w:ilvl w:val="0"/>
          <w:numId w:val="1"/>
        </w:numPr>
        <w:rPr>
          <w:rFonts w:cstheme="minorHAnsi"/>
          <w:bCs/>
          <w:lang w:eastAsia="ar-SA"/>
        </w:rPr>
      </w:pPr>
      <w:r>
        <w:t xml:space="preserve">Report of OHCHR on the situation of human rights of women and girls in criminal justice detention </w:t>
      </w:r>
      <w:r w:rsidR="00824C04" w:rsidRPr="00824C04">
        <w:rPr>
          <w:i/>
          <w:iCs/>
        </w:rPr>
        <w:t xml:space="preserve">[also in plain language and easy-to-read formats] </w:t>
      </w:r>
      <w:r>
        <w:t>(HRC res. 53/27)</w:t>
      </w:r>
    </w:p>
    <w:p w14:paraId="45A20615" w14:textId="3B84768F" w:rsidR="00C83C9F" w:rsidRDefault="00C83C9F" w:rsidP="00824C04">
      <w:pPr>
        <w:pStyle w:val="ListParagraph"/>
        <w:numPr>
          <w:ilvl w:val="0"/>
          <w:numId w:val="1"/>
        </w:numPr>
        <w:rPr>
          <w:rFonts w:cstheme="minorHAnsi"/>
          <w:bCs/>
          <w:lang w:eastAsia="ar-SA"/>
        </w:rPr>
      </w:pPr>
      <w:r>
        <w:rPr>
          <w:rFonts w:cstheme="minorHAnsi"/>
          <w:bCs/>
          <w:lang w:eastAsia="ar-SA"/>
        </w:rPr>
        <w:t xml:space="preserve">Report of OHCHR on the </w:t>
      </w:r>
      <w:r w:rsidRPr="00C83C9F">
        <w:rPr>
          <w:rFonts w:cstheme="minorHAnsi"/>
          <w:bCs/>
          <w:lang w:eastAsia="ar-SA"/>
        </w:rPr>
        <w:t>challenges, good practices and lessons learned in applying the Guiding Principles on Business and Human Rights to the activities of technology companies, including activities relating to artificial intelligence</w:t>
      </w:r>
      <w:r>
        <w:rPr>
          <w:rFonts w:cstheme="minorHAnsi"/>
          <w:bCs/>
          <w:lang w:eastAsia="ar-SA"/>
        </w:rPr>
        <w:t xml:space="preserve"> (HRC res. </w:t>
      </w:r>
      <w:r w:rsidR="00F514E0">
        <w:rPr>
          <w:rFonts w:cstheme="minorHAnsi"/>
          <w:bCs/>
          <w:lang w:eastAsia="ar-SA"/>
        </w:rPr>
        <w:t>53/29)</w:t>
      </w:r>
    </w:p>
    <w:p w14:paraId="63C52291" w14:textId="2FF4BF05" w:rsidR="001715EC" w:rsidRDefault="00ED0817" w:rsidP="001715EC">
      <w:pPr>
        <w:pStyle w:val="ListParagraph"/>
        <w:numPr>
          <w:ilvl w:val="0"/>
          <w:numId w:val="1"/>
        </w:numPr>
        <w:rPr>
          <w:rFonts w:cstheme="minorHAnsi"/>
          <w:bCs/>
          <w:lang w:eastAsia="ar-SA"/>
        </w:rPr>
      </w:pPr>
      <w:r>
        <w:rPr>
          <w:rFonts w:cstheme="minorHAnsi"/>
          <w:bCs/>
          <w:lang w:eastAsia="ar-SA"/>
        </w:rPr>
        <w:t>Comprehensive r</w:t>
      </w:r>
      <w:r w:rsidR="001715EC" w:rsidRPr="001715EC">
        <w:rPr>
          <w:rFonts w:cstheme="minorHAnsi"/>
          <w:bCs/>
          <w:lang w:eastAsia="ar-SA"/>
        </w:rPr>
        <w:t>eport of OHCHR on accessible, inclusive, equitable and quality education for peace and tolerance for every child, especially children in the most vulnerable situations</w:t>
      </w:r>
      <w:r w:rsidR="001715EC">
        <w:rPr>
          <w:rFonts w:cstheme="minorHAnsi"/>
          <w:bCs/>
          <w:lang w:eastAsia="ar-SA"/>
        </w:rPr>
        <w:t xml:space="preserve"> </w:t>
      </w:r>
      <w:r w:rsidR="00545E3A">
        <w:rPr>
          <w:rFonts w:cstheme="minorHAnsi"/>
          <w:bCs/>
          <w:i/>
          <w:iCs/>
          <w:lang w:eastAsia="ar-SA"/>
        </w:rPr>
        <w:t>[also in accessible and child-friendly format]</w:t>
      </w:r>
      <w:r w:rsidR="00DA6282" w:rsidRPr="00DA6282">
        <w:rPr>
          <w:rFonts w:cstheme="minorHAnsi"/>
          <w:bCs/>
          <w:lang w:eastAsia="ar-SA"/>
        </w:rPr>
        <w:t xml:space="preserve"> </w:t>
      </w:r>
      <w:r w:rsidR="00DA6282">
        <w:rPr>
          <w:rFonts w:cstheme="minorHAnsi"/>
          <w:bCs/>
          <w:lang w:eastAsia="ar-SA"/>
        </w:rPr>
        <w:t>(HRC res. 54/5)</w:t>
      </w:r>
    </w:p>
    <w:p w14:paraId="3BFFDE76" w14:textId="69587C72" w:rsidR="00694F4B" w:rsidRPr="00993C6E" w:rsidRDefault="00694F4B" w:rsidP="001715EC">
      <w:pPr>
        <w:pStyle w:val="ListParagraph"/>
        <w:numPr>
          <w:ilvl w:val="0"/>
          <w:numId w:val="1"/>
        </w:numPr>
        <w:rPr>
          <w:rFonts w:cstheme="minorHAnsi"/>
          <w:bCs/>
          <w:lang w:eastAsia="ar-SA"/>
        </w:rPr>
      </w:pPr>
      <w:r>
        <w:lastRenderedPageBreak/>
        <w:t>Summary report of OHCHR on the a</w:t>
      </w:r>
      <w:r w:rsidRPr="00E63CED">
        <w:t>nnual</w:t>
      </w:r>
      <w:r w:rsidRPr="00E63CED">
        <w:rPr>
          <w:lang w:val="en-US"/>
        </w:rPr>
        <w:t xml:space="preserve"> panel discussion on the rights of </w:t>
      </w:r>
      <w:r>
        <w:rPr>
          <w:lang w:val="en-US"/>
        </w:rPr>
        <w:t>I</w:t>
      </w:r>
      <w:r w:rsidRPr="00E63CED">
        <w:rPr>
          <w:lang w:val="en-US"/>
        </w:rPr>
        <w:t xml:space="preserve">ndigenous </w:t>
      </w:r>
      <w:r>
        <w:rPr>
          <w:lang w:val="en-US"/>
        </w:rPr>
        <w:t>P</w:t>
      </w:r>
      <w:r w:rsidRPr="00E63CED">
        <w:rPr>
          <w:lang w:val="en-US"/>
        </w:rPr>
        <w:t>eoples</w:t>
      </w:r>
      <w:r>
        <w:rPr>
          <w:lang w:val="en-US"/>
        </w:rPr>
        <w:t>, held at HRC57 (HRC res. 54/12)</w:t>
      </w:r>
    </w:p>
    <w:p w14:paraId="0BCF33EF" w14:textId="36B2EF49" w:rsidR="00265DBA" w:rsidRPr="00C2506F" w:rsidRDefault="00265DBA" w:rsidP="001715EC">
      <w:pPr>
        <w:pStyle w:val="ListParagraph"/>
        <w:numPr>
          <w:ilvl w:val="0"/>
          <w:numId w:val="1"/>
        </w:numPr>
        <w:rPr>
          <w:rFonts w:cstheme="minorHAnsi"/>
          <w:bCs/>
          <w:lang w:eastAsia="ar-SA"/>
        </w:rPr>
      </w:pPr>
      <w:r>
        <w:rPr>
          <w:lang w:val="en-US"/>
        </w:rPr>
        <w:t xml:space="preserve">Joint report of co-facilitators and OHCHR on two </w:t>
      </w:r>
      <w:r w:rsidRPr="00265DBA">
        <w:rPr>
          <w:lang w:val="en-US"/>
        </w:rPr>
        <w:t>intersessional meeting</w:t>
      </w:r>
      <w:r>
        <w:rPr>
          <w:lang w:val="en-US"/>
        </w:rPr>
        <w:t>s</w:t>
      </w:r>
      <w:r w:rsidRPr="00265DBA">
        <w:rPr>
          <w:lang w:val="en-US"/>
        </w:rPr>
        <w:t xml:space="preserve"> on concrete ways to enhance the participation of Indigenous Peoples in the work of the Human Rights Council</w:t>
      </w:r>
      <w:r w:rsidR="00763284">
        <w:rPr>
          <w:lang w:val="en-US"/>
        </w:rPr>
        <w:t xml:space="preserve"> (</w:t>
      </w:r>
      <w:r w:rsidR="00952386">
        <w:rPr>
          <w:lang w:val="en-US"/>
        </w:rPr>
        <w:t>18-19 July 2024 and 17-18 October 2024</w:t>
      </w:r>
      <w:r w:rsidR="00763284">
        <w:rPr>
          <w:lang w:val="en-US"/>
        </w:rPr>
        <w:t>)</w:t>
      </w:r>
      <w:r w:rsidRPr="00265DBA">
        <w:rPr>
          <w:lang w:val="en-US"/>
        </w:rPr>
        <w:t xml:space="preserve"> (HRC res. 54/12</w:t>
      </w:r>
      <w:r w:rsidR="00602859">
        <w:rPr>
          <w:lang w:val="en-US"/>
        </w:rPr>
        <w:t xml:space="preserve"> </w:t>
      </w:r>
      <w:r w:rsidR="00612332">
        <w:rPr>
          <w:lang w:val="en-US"/>
        </w:rPr>
        <w:t>(</w:t>
      </w:r>
      <w:r w:rsidR="00602859">
        <w:rPr>
          <w:lang w:val="en-US"/>
        </w:rPr>
        <w:t xml:space="preserve">and </w:t>
      </w:r>
      <w:r w:rsidR="00612332">
        <w:rPr>
          <w:lang w:val="en-US"/>
        </w:rPr>
        <w:t>57/15)</w:t>
      </w:r>
      <w:r w:rsidRPr="00265DBA">
        <w:rPr>
          <w:lang w:val="en-US"/>
        </w:rPr>
        <w:t>)</w:t>
      </w:r>
    </w:p>
    <w:p w14:paraId="76421A80" w14:textId="02DA3E84" w:rsidR="00D86E06" w:rsidRPr="00C2506F" w:rsidRDefault="00D86E06" w:rsidP="001715EC">
      <w:pPr>
        <w:pStyle w:val="ListParagraph"/>
        <w:numPr>
          <w:ilvl w:val="0"/>
          <w:numId w:val="1"/>
        </w:numPr>
        <w:rPr>
          <w:rFonts w:cstheme="minorHAnsi"/>
          <w:bCs/>
          <w:i/>
          <w:iCs/>
          <w:lang w:eastAsia="ar-SA"/>
        </w:rPr>
      </w:pPr>
      <w:r>
        <w:rPr>
          <w:rFonts w:cstheme="minorHAnsi"/>
          <w:bCs/>
          <w:lang w:eastAsia="ar-SA"/>
        </w:rPr>
        <w:t>O</w:t>
      </w:r>
      <w:r w:rsidRPr="00D86E06">
        <w:rPr>
          <w:rFonts w:cstheme="minorHAnsi"/>
          <w:bCs/>
          <w:lang w:eastAsia="ar-SA"/>
        </w:rPr>
        <w:t xml:space="preserve">ral report </w:t>
      </w:r>
      <w:r>
        <w:rPr>
          <w:rFonts w:cstheme="minorHAnsi"/>
          <w:bCs/>
          <w:lang w:eastAsia="ar-SA"/>
        </w:rPr>
        <w:t xml:space="preserve">of OHCHR </w:t>
      </w:r>
      <w:r w:rsidRPr="00D86E06">
        <w:rPr>
          <w:rFonts w:cstheme="minorHAnsi"/>
          <w:bCs/>
          <w:lang w:eastAsia="ar-SA"/>
        </w:rPr>
        <w:t xml:space="preserve">on the implementation of the United Nations Disability Inclusion Strategy across its programmes and operations </w:t>
      </w:r>
      <w:r w:rsidRPr="00D86E06">
        <w:rPr>
          <w:rFonts w:cstheme="minorHAnsi"/>
          <w:bCs/>
          <w:i/>
          <w:iCs/>
          <w:lang w:eastAsia="ar-SA"/>
        </w:rPr>
        <w:t xml:space="preserve">[presentation </w:t>
      </w:r>
      <w:r w:rsidRPr="00C2506F">
        <w:rPr>
          <w:rFonts w:cstheme="minorHAnsi"/>
          <w:bCs/>
          <w:i/>
          <w:iCs/>
          <w:lang w:eastAsia="ar-SA"/>
        </w:rPr>
        <w:t>with international sign interpretation and captioning]</w:t>
      </w:r>
      <w:r w:rsidR="00E90DFA">
        <w:rPr>
          <w:rFonts w:cstheme="minorHAnsi"/>
          <w:bCs/>
          <w:i/>
          <w:iCs/>
          <w:lang w:eastAsia="ar-SA"/>
        </w:rPr>
        <w:t xml:space="preserve"> </w:t>
      </w:r>
      <w:r w:rsidR="00E90DFA">
        <w:rPr>
          <w:rFonts w:cstheme="minorHAnsi"/>
          <w:bCs/>
          <w:lang w:eastAsia="ar-SA"/>
        </w:rPr>
        <w:t>(HRC res. 5</w:t>
      </w:r>
      <w:r w:rsidR="00FB4C21">
        <w:rPr>
          <w:rFonts w:cstheme="minorHAnsi"/>
          <w:bCs/>
          <w:lang w:eastAsia="ar-SA"/>
        </w:rPr>
        <w:t>5</w:t>
      </w:r>
      <w:r w:rsidR="00E90DFA">
        <w:rPr>
          <w:rFonts w:cstheme="minorHAnsi"/>
          <w:bCs/>
          <w:lang w:eastAsia="ar-SA"/>
        </w:rPr>
        <w:t>/8)</w:t>
      </w:r>
    </w:p>
    <w:p w14:paraId="340A245F" w14:textId="1A7B3D52" w:rsidR="00757775" w:rsidRDefault="00757775" w:rsidP="001715EC">
      <w:pPr>
        <w:pStyle w:val="ListParagraph"/>
        <w:numPr>
          <w:ilvl w:val="0"/>
          <w:numId w:val="1"/>
        </w:numPr>
        <w:rPr>
          <w:rFonts w:cstheme="minorHAnsi"/>
          <w:bCs/>
          <w:lang w:eastAsia="ar-SA"/>
        </w:rPr>
      </w:pPr>
      <w:r>
        <w:rPr>
          <w:rFonts w:cstheme="minorHAnsi"/>
          <w:bCs/>
          <w:lang w:eastAsia="ar-SA"/>
        </w:rPr>
        <w:t>S</w:t>
      </w:r>
      <w:r w:rsidRPr="00C2506F">
        <w:rPr>
          <w:rFonts w:cstheme="minorHAnsi"/>
          <w:bCs/>
          <w:lang w:eastAsia="ar-SA"/>
        </w:rPr>
        <w:t xml:space="preserve">tudy </w:t>
      </w:r>
      <w:r>
        <w:rPr>
          <w:rFonts w:cstheme="minorHAnsi"/>
          <w:bCs/>
          <w:lang w:eastAsia="ar-SA"/>
        </w:rPr>
        <w:t xml:space="preserve">of the SG </w:t>
      </w:r>
      <w:r w:rsidRPr="00C2506F">
        <w:rPr>
          <w:rFonts w:cstheme="minorHAnsi"/>
          <w:bCs/>
          <w:lang w:eastAsia="ar-SA"/>
        </w:rPr>
        <w:t>defining the administrative procedures and budget required to make all Council resolutions accessible</w:t>
      </w:r>
      <w:r w:rsidR="00653CBC">
        <w:rPr>
          <w:rFonts w:cstheme="minorHAnsi"/>
          <w:bCs/>
          <w:lang w:eastAsia="ar-SA"/>
        </w:rPr>
        <w:t xml:space="preserve"> </w:t>
      </w:r>
      <w:r w:rsidR="00653CBC" w:rsidRPr="00653CBC">
        <w:rPr>
          <w:rFonts w:cstheme="minorHAnsi"/>
          <w:bCs/>
          <w:i/>
          <w:iCs/>
          <w:lang w:eastAsia="ar-SA"/>
        </w:rPr>
        <w:t>[</w:t>
      </w:r>
      <w:r w:rsidRPr="00653CBC">
        <w:rPr>
          <w:rFonts w:cstheme="minorHAnsi"/>
          <w:bCs/>
          <w:i/>
          <w:iCs/>
          <w:lang w:eastAsia="ar-SA"/>
        </w:rPr>
        <w:t>including in easy-to-understand language</w:t>
      </w:r>
      <w:r w:rsidR="00FA17E1">
        <w:rPr>
          <w:rFonts w:cstheme="minorHAnsi"/>
          <w:bCs/>
          <w:i/>
          <w:iCs/>
          <w:lang w:eastAsia="ar-SA"/>
        </w:rPr>
        <w:t>]</w:t>
      </w:r>
      <w:r w:rsidR="00DE3E33">
        <w:rPr>
          <w:rFonts w:cstheme="minorHAnsi"/>
          <w:bCs/>
          <w:lang w:eastAsia="ar-SA"/>
        </w:rPr>
        <w:t xml:space="preserve"> (HRC res. 55/8)</w:t>
      </w:r>
      <w:r w:rsidR="002210CF">
        <w:rPr>
          <w:rStyle w:val="FootnoteReference"/>
          <w:rFonts w:cstheme="minorHAnsi"/>
          <w:bCs/>
          <w:lang w:eastAsia="ar-SA"/>
        </w:rPr>
        <w:footnoteReference w:id="20"/>
      </w:r>
    </w:p>
    <w:p w14:paraId="04F99839" w14:textId="51F39315" w:rsidR="00A84F8F" w:rsidRDefault="00A84F8F" w:rsidP="001715EC">
      <w:pPr>
        <w:pStyle w:val="ListParagraph"/>
        <w:numPr>
          <w:ilvl w:val="0"/>
          <w:numId w:val="1"/>
        </w:numPr>
        <w:rPr>
          <w:rFonts w:cstheme="minorHAnsi"/>
          <w:bCs/>
          <w:lang w:eastAsia="ar-SA"/>
        </w:rPr>
      </w:pPr>
      <w:r>
        <w:rPr>
          <w:rFonts w:cstheme="minorHAnsi"/>
          <w:bCs/>
          <w:lang w:eastAsia="ar-SA"/>
        </w:rPr>
        <w:t>R</w:t>
      </w:r>
      <w:r w:rsidRPr="00A84F8F">
        <w:rPr>
          <w:rFonts w:cstheme="minorHAnsi"/>
          <w:bCs/>
          <w:lang w:eastAsia="ar-SA"/>
        </w:rPr>
        <w:t xml:space="preserve">eport </w:t>
      </w:r>
      <w:r w:rsidR="00E7741C">
        <w:rPr>
          <w:rFonts w:cstheme="minorHAnsi"/>
          <w:bCs/>
          <w:lang w:eastAsia="ar-SA"/>
        </w:rPr>
        <w:t xml:space="preserve">of the HC </w:t>
      </w:r>
      <w:r w:rsidRPr="00A84F8F">
        <w:rPr>
          <w:rFonts w:cstheme="minorHAnsi"/>
          <w:bCs/>
          <w:lang w:eastAsia="ar-SA"/>
        </w:rPr>
        <w:t>on child rights mainstreaming across the United Nations</w:t>
      </w:r>
      <w:r>
        <w:rPr>
          <w:rFonts w:cstheme="minorHAnsi"/>
          <w:bCs/>
          <w:lang w:eastAsia="ar-SA"/>
        </w:rPr>
        <w:t xml:space="preserve"> (HRC res. 55/29)</w:t>
      </w:r>
    </w:p>
    <w:p w14:paraId="66B3C714" w14:textId="7848B976" w:rsidR="00A613BF" w:rsidRDefault="00A613BF" w:rsidP="001715EC">
      <w:pPr>
        <w:pStyle w:val="ListParagraph"/>
        <w:numPr>
          <w:ilvl w:val="0"/>
          <w:numId w:val="1"/>
        </w:numPr>
        <w:rPr>
          <w:rFonts w:cstheme="minorHAnsi"/>
          <w:bCs/>
          <w:lang w:eastAsia="ar-SA"/>
        </w:rPr>
      </w:pPr>
      <w:r>
        <w:rPr>
          <w:rFonts w:cstheme="minorHAnsi"/>
          <w:bCs/>
          <w:lang w:eastAsia="ar-SA"/>
        </w:rPr>
        <w:t xml:space="preserve">Report of the HC on </w:t>
      </w:r>
      <w:r w:rsidRPr="00A613BF">
        <w:rPr>
          <w:rFonts w:cstheme="minorHAnsi"/>
          <w:bCs/>
          <w:lang w:eastAsia="ar-SA"/>
        </w:rPr>
        <w:t xml:space="preserve">the work of </w:t>
      </w:r>
      <w:r>
        <w:rPr>
          <w:rFonts w:cstheme="minorHAnsi"/>
          <w:bCs/>
          <w:lang w:eastAsia="ar-SA"/>
        </w:rPr>
        <w:t xml:space="preserve">OHCHR </w:t>
      </w:r>
      <w:r w:rsidRPr="00A613BF">
        <w:rPr>
          <w:rFonts w:cstheme="minorHAnsi"/>
          <w:bCs/>
          <w:lang w:eastAsia="ar-SA"/>
        </w:rPr>
        <w:t>in the implementation and enhancement of international cooperation in the field of human rights</w:t>
      </w:r>
      <w:r>
        <w:rPr>
          <w:rFonts w:cstheme="minorHAnsi"/>
          <w:bCs/>
          <w:lang w:eastAsia="ar-SA"/>
        </w:rPr>
        <w:t xml:space="preserve"> (HRC res. 56/2)</w:t>
      </w:r>
    </w:p>
    <w:p w14:paraId="56B178F2" w14:textId="7F1C867C" w:rsidR="001C0818" w:rsidRDefault="001C0818" w:rsidP="001715EC">
      <w:pPr>
        <w:pStyle w:val="ListParagraph"/>
        <w:numPr>
          <w:ilvl w:val="0"/>
          <w:numId w:val="1"/>
        </w:numPr>
        <w:rPr>
          <w:rFonts w:cstheme="minorHAnsi"/>
          <w:bCs/>
          <w:lang w:eastAsia="ar-SA"/>
        </w:rPr>
      </w:pPr>
      <w:r>
        <w:rPr>
          <w:rFonts w:cstheme="minorHAnsi"/>
          <w:bCs/>
          <w:lang w:eastAsia="ar-SA"/>
        </w:rPr>
        <w:t xml:space="preserve">Report of the HC </w:t>
      </w:r>
      <w:r w:rsidRPr="001C0818">
        <w:rPr>
          <w:rFonts w:cstheme="minorHAnsi"/>
          <w:bCs/>
          <w:lang w:eastAsia="ar-SA"/>
        </w:rPr>
        <w:t>on the impact of the civilian acquisition, possession and use of firearms and the underlying root causes and risk factors driving firearms-related violence on the right to participate in cultural life and the right to take part in the conduct of public affairs</w:t>
      </w:r>
      <w:r>
        <w:rPr>
          <w:rFonts w:cstheme="minorHAnsi"/>
          <w:bCs/>
          <w:lang w:eastAsia="ar-SA"/>
        </w:rPr>
        <w:t xml:space="preserve"> (HRC res. 56/9)</w:t>
      </w:r>
    </w:p>
    <w:p w14:paraId="128C2A29" w14:textId="5ECE4BC3" w:rsidR="00C06AC0" w:rsidRPr="00757775" w:rsidRDefault="00C06AC0" w:rsidP="001715EC">
      <w:pPr>
        <w:pStyle w:val="ListParagraph"/>
        <w:numPr>
          <w:ilvl w:val="0"/>
          <w:numId w:val="1"/>
        </w:numPr>
        <w:rPr>
          <w:rFonts w:cstheme="minorHAnsi"/>
          <w:bCs/>
          <w:lang w:eastAsia="ar-SA"/>
        </w:rPr>
      </w:pPr>
      <w:r w:rsidRPr="00C06AC0">
        <w:rPr>
          <w:rFonts w:cstheme="minorHAnsi"/>
          <w:bCs/>
          <w:lang w:eastAsia="ar-SA"/>
        </w:rPr>
        <w:t>Comprehensive study of the HC on the use of digital technologies to achieve universal birth registration (HRC res. 52/25)</w:t>
      </w:r>
      <w:r>
        <w:rPr>
          <w:rStyle w:val="FootnoteReference"/>
          <w:rFonts w:cstheme="minorHAnsi"/>
          <w:bCs/>
          <w:lang w:eastAsia="ar-SA"/>
        </w:rPr>
        <w:footnoteReference w:id="21"/>
      </w:r>
    </w:p>
    <w:p w14:paraId="6BBFDDAB" w14:textId="7EF7CAC7" w:rsidR="00DC27D5" w:rsidRDefault="00DC27D5" w:rsidP="00577A49">
      <w:pPr>
        <w:pStyle w:val="Heading3"/>
      </w:pPr>
      <w:r>
        <w:t>ITEM 4</w:t>
      </w:r>
    </w:p>
    <w:p w14:paraId="19A7F619" w14:textId="544B30BA" w:rsidR="00DC27D5" w:rsidRPr="00DC27D5" w:rsidRDefault="00DC27D5" w:rsidP="00DC27D5">
      <w:pPr>
        <w:numPr>
          <w:ilvl w:val="0"/>
          <w:numId w:val="35"/>
        </w:numPr>
        <w:spacing w:after="80"/>
        <w:rPr>
          <w:rFonts w:cs="Calibri"/>
          <w:b/>
          <w:bCs/>
          <w:color w:val="000000"/>
        </w:rPr>
      </w:pPr>
      <w:r>
        <w:t>Oral update of the HC on the situation of human rights in Nicaragua (HRC res. 58/18)</w:t>
      </w:r>
    </w:p>
    <w:p w14:paraId="5AF948F1" w14:textId="69B54FB6" w:rsidR="002054BC" w:rsidRPr="00153198" w:rsidRDefault="002054BC" w:rsidP="00577A49">
      <w:pPr>
        <w:pStyle w:val="Heading3"/>
      </w:pPr>
      <w:r w:rsidRPr="00153198">
        <w:t>ITEM 6</w:t>
      </w:r>
    </w:p>
    <w:p w14:paraId="34B21EAC" w14:textId="77777777" w:rsidR="00EA6D75" w:rsidRDefault="002054BC" w:rsidP="0073635A">
      <w:pPr>
        <w:pStyle w:val="ListParagraph"/>
        <w:numPr>
          <w:ilvl w:val="0"/>
          <w:numId w:val="44"/>
        </w:numPr>
      </w:pPr>
      <w:r w:rsidRPr="00153198">
        <w:t>Report of OHCHR on the operations of the Voluntary Fund for Participation in the Universal Periodic Review (HRC dec. 17/119)</w:t>
      </w:r>
    </w:p>
    <w:p w14:paraId="177CAA0E" w14:textId="7FA69514" w:rsidR="002054BC" w:rsidRDefault="002054BC" w:rsidP="0073635A">
      <w:pPr>
        <w:pStyle w:val="ListParagraph"/>
        <w:numPr>
          <w:ilvl w:val="0"/>
          <w:numId w:val="44"/>
        </w:numPr>
      </w:pPr>
      <w:r w:rsidRPr="00153198">
        <w:t xml:space="preserve">Report of OHCHR on the operations of the Voluntary Fund for Financial and Technical Assistance in the Implementation of the Universal Periodic Review (HRC </w:t>
      </w:r>
      <w:r>
        <w:t>dec</w:t>
      </w:r>
      <w:r w:rsidRPr="00153198">
        <w:t>. 17/119)</w:t>
      </w:r>
    </w:p>
    <w:p w14:paraId="5B5E4EA6" w14:textId="2C346AC4" w:rsidR="001B32C2" w:rsidRPr="00153198" w:rsidRDefault="001B32C2" w:rsidP="001B32C2">
      <w:pPr>
        <w:pStyle w:val="Heading3"/>
      </w:pPr>
      <w:r w:rsidRPr="00153198">
        <w:t xml:space="preserve">ITEM </w:t>
      </w:r>
      <w:r>
        <w:t>10</w:t>
      </w:r>
    </w:p>
    <w:p w14:paraId="54B262AE" w14:textId="7A8DB512" w:rsidR="001B32C2" w:rsidRDefault="001B32C2" w:rsidP="001B32C2">
      <w:pPr>
        <w:pStyle w:val="ListParagraph"/>
        <w:numPr>
          <w:ilvl w:val="0"/>
          <w:numId w:val="44"/>
        </w:numPr>
      </w:pPr>
      <w:r>
        <w:t>Report of OHCHR on the role of technical cooperation and capacity-building among States, the Office and other relevant stakeholders, including national human rights institutions, to support States’ efforts to strengthen national structures which play a role in promoting and safeguarding human rights (HRC res. 57/32)</w:t>
      </w:r>
    </w:p>
    <w:p w14:paraId="0420F2B5" w14:textId="64E4B6EF" w:rsidR="00CE2C00" w:rsidRDefault="00CE2C00" w:rsidP="001B32C2">
      <w:pPr>
        <w:pStyle w:val="ListParagraph"/>
        <w:numPr>
          <w:ilvl w:val="0"/>
          <w:numId w:val="44"/>
        </w:numPr>
      </w:pPr>
      <w:r>
        <w:t xml:space="preserve">Report of the HC on </w:t>
      </w:r>
      <w:r w:rsidRPr="00CE2C00">
        <w:t>cooperation with Georgia (HRC res. 57/33)</w:t>
      </w:r>
    </w:p>
    <w:p w14:paraId="1FDD37AB" w14:textId="77777777" w:rsidR="002054BC" w:rsidRPr="006D26D2" w:rsidRDefault="002054BC" w:rsidP="002054BC">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04AD5545" w14:textId="77777777" w:rsidR="002054BC" w:rsidRPr="00153198" w:rsidRDefault="002054BC" w:rsidP="00577A49">
      <w:pPr>
        <w:pStyle w:val="Heading3"/>
      </w:pPr>
      <w:r w:rsidRPr="00153198">
        <w:t>ITEM 2</w:t>
      </w:r>
    </w:p>
    <w:p w14:paraId="08ACE9BF" w14:textId="45724540" w:rsidR="002054BC" w:rsidRDefault="002054BC" w:rsidP="00577A49">
      <w:pPr>
        <w:pStyle w:val="ListParagraph"/>
        <w:numPr>
          <w:ilvl w:val="0"/>
          <w:numId w:val="44"/>
        </w:numPr>
        <w:ind w:left="357" w:hanging="357"/>
      </w:pPr>
      <w:r w:rsidRPr="00153198">
        <w:t>Report of the United Nations Entity for Gender Equality and the Empowerment of Women on the activities of the United Nations trust fund in support of actions to eliminate violence against women (GA res. 50/166)</w:t>
      </w:r>
    </w:p>
    <w:p w14:paraId="332D805C" w14:textId="09820917" w:rsidR="00542A77" w:rsidRDefault="00542A77" w:rsidP="00577A49">
      <w:pPr>
        <w:pStyle w:val="ListParagraph"/>
        <w:numPr>
          <w:ilvl w:val="0"/>
          <w:numId w:val="44"/>
        </w:numPr>
        <w:ind w:left="357" w:hanging="357"/>
      </w:pPr>
      <w:r>
        <w:rPr>
          <w:rFonts w:cstheme="minorHAnsi"/>
        </w:rPr>
        <w:t xml:space="preserve">Oral update of the </w:t>
      </w:r>
      <w:r w:rsidR="0030667B">
        <w:rPr>
          <w:rFonts w:cstheme="minorHAnsi"/>
        </w:rPr>
        <w:t>i</w:t>
      </w:r>
      <w:r w:rsidRPr="007C5A86">
        <w:rPr>
          <w:rFonts w:cstheme="minorHAnsi"/>
        </w:rPr>
        <w:t>ndependent international fact-finding mission for the Sudan (HRC res.</w:t>
      </w:r>
      <w:r>
        <w:rPr>
          <w:rFonts w:cstheme="minorHAnsi"/>
        </w:rPr>
        <w:t xml:space="preserve"> 57/2)</w:t>
      </w:r>
    </w:p>
    <w:p w14:paraId="5A7BE39C" w14:textId="1A54C1DB" w:rsidR="001A57D6" w:rsidRDefault="001A57D6" w:rsidP="00577A49">
      <w:pPr>
        <w:pStyle w:val="Heading3"/>
      </w:pPr>
      <w:r>
        <w:t>ITEM 4</w:t>
      </w:r>
    </w:p>
    <w:p w14:paraId="7B0FCF8D" w14:textId="69A82952" w:rsidR="001A57D6" w:rsidRPr="001A57D6" w:rsidRDefault="007370B3" w:rsidP="001A57D6">
      <w:pPr>
        <w:pStyle w:val="ListParagraph"/>
        <w:numPr>
          <w:ilvl w:val="0"/>
          <w:numId w:val="44"/>
        </w:numPr>
        <w:ind w:left="357" w:hanging="357"/>
      </w:pPr>
      <w:r>
        <w:t xml:space="preserve">Oral update of the </w:t>
      </w:r>
      <w:r w:rsidR="001A57D6" w:rsidRPr="00874B67">
        <w:t>Independent International Commission of Inquiry on the Syrian Arab Republic</w:t>
      </w:r>
      <w:r w:rsidR="001A57D6">
        <w:t xml:space="preserve"> (HRC res. 58/25)</w:t>
      </w:r>
    </w:p>
    <w:p w14:paraId="6C900845" w14:textId="1BE5D07C" w:rsidR="002054BC" w:rsidRPr="00153198" w:rsidRDefault="002054BC" w:rsidP="00577A49">
      <w:pPr>
        <w:pStyle w:val="Heading3"/>
      </w:pPr>
      <w:r w:rsidRPr="00153198">
        <w:t>ITEM 5</w:t>
      </w:r>
    </w:p>
    <w:p w14:paraId="0E4C4AC6" w14:textId="77AC4297" w:rsidR="002054BC" w:rsidRPr="00EA4CD0" w:rsidRDefault="002054BC" w:rsidP="00577A49">
      <w:pPr>
        <w:pStyle w:val="ListParagraph"/>
        <w:numPr>
          <w:ilvl w:val="0"/>
          <w:numId w:val="44"/>
        </w:numPr>
        <w:rPr>
          <w:rFonts w:cstheme="minorHAnsi"/>
          <w:bCs/>
          <w:lang w:eastAsia="ar-SA"/>
        </w:rPr>
      </w:pPr>
      <w:r w:rsidRPr="006D26D2">
        <w:t xml:space="preserve">Report on </w:t>
      </w:r>
      <w:r w:rsidRPr="00D02F03">
        <w:t xml:space="preserve">the </w:t>
      </w:r>
      <w:r>
        <w:t xml:space="preserve">thirteenth </w:t>
      </w:r>
      <w:r w:rsidRPr="00D02F03">
        <w:t>session</w:t>
      </w:r>
      <w:r w:rsidRPr="006D26D2">
        <w:t xml:space="preserve"> of the Forum on Business and Human Rights</w:t>
      </w:r>
      <w:r w:rsidR="00DB405E">
        <w:t xml:space="preserve"> (</w:t>
      </w:r>
      <w:r w:rsidR="00DB405E" w:rsidRPr="00DB405E">
        <w:t xml:space="preserve">25 </w:t>
      </w:r>
      <w:r w:rsidR="00DB405E">
        <w:t>to</w:t>
      </w:r>
      <w:r w:rsidR="00DB405E" w:rsidRPr="00DB405E">
        <w:t xml:space="preserve"> 27 November 2024</w:t>
      </w:r>
      <w:r w:rsidR="00DB405E">
        <w:t>)</w:t>
      </w:r>
      <w:r w:rsidRPr="006D26D2">
        <w:t xml:space="preserve"> (HRC res. 17/4 and </w:t>
      </w:r>
      <w:r w:rsidR="006A5DFB">
        <w:t>53/3</w:t>
      </w:r>
      <w:r w:rsidRPr="006D26D2">
        <w:t>)</w:t>
      </w:r>
    </w:p>
    <w:p w14:paraId="01E98DD5" w14:textId="77777777" w:rsidR="00EA4CD0" w:rsidRPr="00AF10E9" w:rsidRDefault="00EA4CD0" w:rsidP="00EA4CD0">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77F2D48E" w14:textId="77777777" w:rsidR="00EA4CD0" w:rsidRPr="00153198" w:rsidRDefault="00EA4CD0" w:rsidP="00577A49">
      <w:pPr>
        <w:pStyle w:val="Heading3"/>
      </w:pPr>
      <w:r w:rsidRPr="00153198">
        <w:t>ITEM 1</w:t>
      </w:r>
    </w:p>
    <w:p w14:paraId="39D143EC" w14:textId="4A176011" w:rsidR="00EA4CD0" w:rsidRPr="00153198" w:rsidRDefault="00EA4CD0" w:rsidP="005A28DE">
      <w:pPr>
        <w:pStyle w:val="ListParagraph"/>
        <w:numPr>
          <w:ilvl w:val="0"/>
          <w:numId w:val="44"/>
        </w:numPr>
        <w:spacing w:after="0"/>
        <w:ind w:left="357" w:hanging="357"/>
      </w:pPr>
      <w:r w:rsidRPr="00153198">
        <w:lastRenderedPageBreak/>
        <w:t>Adoption of the programme of work for the session</w:t>
      </w:r>
    </w:p>
    <w:p w14:paraId="2C279AB7" w14:textId="7713B518" w:rsidR="00EA4CD0" w:rsidRPr="00153198" w:rsidRDefault="00EA4CD0" w:rsidP="005A28DE">
      <w:pPr>
        <w:pStyle w:val="ListParagraph"/>
        <w:numPr>
          <w:ilvl w:val="0"/>
          <w:numId w:val="44"/>
        </w:numPr>
        <w:spacing w:after="0"/>
        <w:ind w:left="357" w:hanging="357"/>
      </w:pPr>
      <w:r w:rsidRPr="00153198">
        <w:t>Selection and appointment of mandate holders</w:t>
      </w:r>
    </w:p>
    <w:p w14:paraId="06671A21" w14:textId="55249277" w:rsidR="00EA4CD0" w:rsidRPr="00153198" w:rsidRDefault="00EA4CD0" w:rsidP="005A28DE">
      <w:pPr>
        <w:pStyle w:val="ListParagraph"/>
        <w:numPr>
          <w:ilvl w:val="0"/>
          <w:numId w:val="44"/>
        </w:numPr>
        <w:spacing w:after="0"/>
        <w:ind w:left="357" w:hanging="357"/>
      </w:pPr>
      <w:r w:rsidRPr="00153198">
        <w:t xml:space="preserve">Adoption of the report </w:t>
      </w:r>
      <w:r>
        <w:t>on</w:t>
      </w:r>
      <w:r w:rsidRPr="00153198">
        <w:t xml:space="preserve"> the session</w:t>
      </w:r>
    </w:p>
    <w:p w14:paraId="5D34239A" w14:textId="77777777" w:rsidR="00811E41" w:rsidRPr="00EA4CD0" w:rsidRDefault="00811E41" w:rsidP="00EA4CD0">
      <w:pPr>
        <w:pStyle w:val="Heading4"/>
        <w:pBdr>
          <w:bottom w:val="single" w:sz="4" w:space="1" w:color="auto"/>
        </w:pBdr>
        <w:jc w:val="left"/>
        <w:rPr>
          <w:color w:val="000000" w:themeColor="text1"/>
          <w:sz w:val="20"/>
        </w:rPr>
      </w:pPr>
    </w:p>
    <w:p w14:paraId="0FA2F9D6" w14:textId="0C4564AE" w:rsidR="002054BC" w:rsidRPr="00EA4CD0" w:rsidRDefault="002054BC" w:rsidP="00EA4CD0">
      <w:pPr>
        <w:pBdr>
          <w:bottom w:val="single" w:sz="4" w:space="1" w:color="auto"/>
        </w:pBdr>
        <w:rPr>
          <w:color w:val="000000" w:themeColor="text1"/>
        </w:rPr>
        <w:sectPr w:rsidR="002054BC" w:rsidRPr="00EA4CD0" w:rsidSect="00C04274">
          <w:headerReference w:type="default" r:id="rId17"/>
          <w:headerReference w:type="first" r:id="rId18"/>
          <w:pgSz w:w="11906" w:h="16838"/>
          <w:pgMar w:top="1440" w:right="1440" w:bottom="1418" w:left="1440" w:header="708" w:footer="708" w:gutter="0"/>
          <w:cols w:space="708"/>
          <w:docGrid w:linePitch="360"/>
        </w:sectPr>
      </w:pPr>
    </w:p>
    <w:p w14:paraId="7A573EDC" w14:textId="45322E13" w:rsidR="00811E41" w:rsidRPr="00491E9F" w:rsidRDefault="00811E41" w:rsidP="00811E41">
      <w:pPr>
        <w:pStyle w:val="Heading4"/>
      </w:pPr>
      <w:r w:rsidRPr="00491E9F">
        <w:lastRenderedPageBreak/>
        <w:t>202</w:t>
      </w:r>
      <w:r w:rsidR="00EA4CD0">
        <w:t>5</w:t>
      </w:r>
    </w:p>
    <w:p w14:paraId="00138000" w14:textId="5551B26F" w:rsidR="00811E41" w:rsidRPr="00491E9F" w:rsidRDefault="00811E41" w:rsidP="00811E41">
      <w:pPr>
        <w:pStyle w:val="Heading5"/>
      </w:pPr>
      <w:r>
        <w:t>60th</w:t>
      </w:r>
      <w:r w:rsidRPr="00491E9F">
        <w:rPr>
          <w:vertAlign w:val="superscript"/>
        </w:rPr>
        <w:t xml:space="preserve"> </w:t>
      </w:r>
      <w:r w:rsidRPr="00491E9F">
        <w:t>session</w:t>
      </w:r>
      <w:r w:rsidR="00E91CAF">
        <w:rPr>
          <w:rStyle w:val="FootnoteReference"/>
        </w:rPr>
        <w:footnoteReference w:id="22"/>
      </w:r>
      <w:r w:rsidRPr="00491E9F">
        <w:t xml:space="preserve"> (</w:t>
      </w:r>
      <w:r w:rsidR="001B6417">
        <w:t xml:space="preserve">8 </w:t>
      </w:r>
      <w:r>
        <w:t>September</w:t>
      </w:r>
      <w:r w:rsidR="00CB72ED">
        <w:t xml:space="preserve"> </w:t>
      </w:r>
      <w:r w:rsidR="001B6417">
        <w:t>–</w:t>
      </w:r>
      <w:r w:rsidR="00CB72ED">
        <w:t xml:space="preserve"> </w:t>
      </w:r>
      <w:r w:rsidR="00FA54CC">
        <w:t>8</w:t>
      </w:r>
      <w:r w:rsidR="001B6417">
        <w:t xml:space="preserve"> </w:t>
      </w:r>
      <w:r w:rsidR="00CB72ED">
        <w:t>October</w:t>
      </w:r>
      <w:r>
        <w:t xml:space="preserve"> 2025</w:t>
      </w:r>
      <w:r w:rsidRPr="00491E9F">
        <w:t>)</w:t>
      </w:r>
    </w:p>
    <w:p w14:paraId="07224011" w14:textId="77777777" w:rsidR="00811E41" w:rsidRPr="00A03051" w:rsidRDefault="00811E41" w:rsidP="00811E41">
      <w:pPr>
        <w:pStyle w:val="Heading1"/>
        <w:rPr>
          <w:i/>
        </w:rPr>
      </w:pPr>
      <w:r w:rsidRPr="00A03051">
        <w:t>PANEL DISCUSSIONS</w:t>
      </w:r>
    </w:p>
    <w:p w14:paraId="48008B44" w14:textId="77777777" w:rsidR="00811E41" w:rsidRDefault="00811E41" w:rsidP="0094662A">
      <w:pPr>
        <w:pStyle w:val="Heading3"/>
      </w:pPr>
      <w:r w:rsidRPr="00A03051">
        <w:t>ITEM 3</w:t>
      </w:r>
    </w:p>
    <w:p w14:paraId="21849FFF" w14:textId="269C9A87" w:rsidR="00C064A5" w:rsidRPr="000B475D" w:rsidRDefault="00C064A5" w:rsidP="0094662A">
      <w:pPr>
        <w:pStyle w:val="ListParagraph"/>
        <w:numPr>
          <w:ilvl w:val="0"/>
          <w:numId w:val="1"/>
        </w:numPr>
        <w:ind w:left="357" w:hanging="357"/>
        <w:rPr>
          <w:lang w:val="en-US"/>
        </w:rPr>
      </w:pPr>
      <w:r w:rsidRPr="00153198">
        <w:t>Annual</w:t>
      </w:r>
      <w:r w:rsidRPr="0014731F">
        <w:rPr>
          <w:lang w:val="en-US"/>
        </w:rPr>
        <w:t xml:space="preserve"> </w:t>
      </w:r>
      <w:r w:rsidRPr="0008073C">
        <w:t>panel</w:t>
      </w:r>
      <w:r w:rsidRPr="0014731F">
        <w:rPr>
          <w:lang w:val="en-US"/>
        </w:rPr>
        <w:t xml:space="preserve"> discussion on the rights of </w:t>
      </w:r>
      <w:r>
        <w:rPr>
          <w:lang w:val="en-US"/>
        </w:rPr>
        <w:t>I</w:t>
      </w:r>
      <w:r w:rsidRPr="0014731F">
        <w:rPr>
          <w:lang w:val="en-US"/>
        </w:rPr>
        <w:t xml:space="preserve">ndigenous </w:t>
      </w:r>
      <w:r>
        <w:rPr>
          <w:lang w:val="en-US"/>
        </w:rPr>
        <w:t>P</w:t>
      </w:r>
      <w:r w:rsidRPr="0014731F">
        <w:rPr>
          <w:lang w:val="en-US"/>
        </w:rPr>
        <w:t>eoples (theme:</w:t>
      </w:r>
      <w:r>
        <w:rPr>
          <w:lang w:val="en-US"/>
        </w:rPr>
        <w:t xml:space="preserve"> </w:t>
      </w:r>
      <w:r w:rsidR="00596293">
        <w:rPr>
          <w:lang w:val="en-US"/>
        </w:rPr>
        <w:t>R</w:t>
      </w:r>
      <w:r w:rsidR="00596293" w:rsidRPr="00596293">
        <w:rPr>
          <w:lang w:val="en-US"/>
        </w:rPr>
        <w:t>ights of Indigenous Peoples in the context of a just transition to sustainable energy systems, including in relation to critical minerals</w:t>
      </w:r>
      <w:r>
        <w:rPr>
          <w:lang w:val="en-US"/>
        </w:rPr>
        <w:t>)</w:t>
      </w:r>
      <w:r w:rsidRPr="0014731F">
        <w:rPr>
          <w:lang w:val="en-US"/>
        </w:rPr>
        <w:t xml:space="preserve"> (HRC res. 18/8</w:t>
      </w:r>
      <w:r>
        <w:rPr>
          <w:lang w:val="en-US"/>
        </w:rPr>
        <w:t xml:space="preserve"> and </w:t>
      </w:r>
      <w:r w:rsidR="00AB3489">
        <w:rPr>
          <w:lang w:val="en-US"/>
        </w:rPr>
        <w:t>57/15</w:t>
      </w:r>
      <w:r w:rsidRPr="0014731F">
        <w:rPr>
          <w:lang w:val="en-US"/>
        </w:rPr>
        <w:t>)</w:t>
      </w:r>
      <w:r>
        <w:rPr>
          <w:lang w:val="en-US"/>
        </w:rPr>
        <w:t xml:space="preserve"> </w:t>
      </w:r>
      <w:r w:rsidRPr="00153198">
        <w:rPr>
          <w:i/>
        </w:rPr>
        <w:t>[accessible panel]</w:t>
      </w:r>
    </w:p>
    <w:p w14:paraId="55BBFF87" w14:textId="5981319B" w:rsidR="009F4710" w:rsidRDefault="009F4710" w:rsidP="0094662A">
      <w:pPr>
        <w:pStyle w:val="ListParagraph"/>
        <w:numPr>
          <w:ilvl w:val="0"/>
          <w:numId w:val="1"/>
        </w:numPr>
        <w:rPr>
          <w:lang w:val="en-US"/>
        </w:rPr>
      </w:pPr>
      <w:r w:rsidRPr="00153198">
        <w:t>Biennial</w:t>
      </w:r>
      <w:r w:rsidRPr="00153198">
        <w:rPr>
          <w:lang w:val="en-US"/>
        </w:rPr>
        <w:t xml:space="preserve"> panel </w:t>
      </w:r>
      <w:r w:rsidRPr="0008073C">
        <w:t>discussion</w:t>
      </w:r>
      <w:r w:rsidRPr="00153198">
        <w:rPr>
          <w:lang w:val="en-US"/>
        </w:rPr>
        <w:t xml:space="preserve"> on unilateral coercive measures and human rights (theme: </w:t>
      </w:r>
      <w:r w:rsidR="008E6967">
        <w:rPr>
          <w:lang w:val="en-US"/>
        </w:rPr>
        <w:t>I</w:t>
      </w:r>
      <w:r w:rsidR="008E6967" w:rsidRPr="008E6967">
        <w:rPr>
          <w:lang w:val="en-US"/>
        </w:rPr>
        <w:t>mpact of unilateral coercive measures and overcompliance on the right to food and food security</w:t>
      </w:r>
      <w:r w:rsidRPr="00153198">
        <w:rPr>
          <w:lang w:val="en-US"/>
        </w:rPr>
        <w:t>) (HRC res. 27/21</w:t>
      </w:r>
      <w:r w:rsidR="00EB340D">
        <w:rPr>
          <w:lang w:val="en-US"/>
        </w:rPr>
        <w:t xml:space="preserve"> and 58/3</w:t>
      </w:r>
      <w:r w:rsidRPr="00153198">
        <w:rPr>
          <w:lang w:val="en-US"/>
        </w:rPr>
        <w:t>)</w:t>
      </w:r>
    </w:p>
    <w:p w14:paraId="57EB94F3" w14:textId="2DC916EF" w:rsidR="00811E41" w:rsidRPr="003D537A" w:rsidRDefault="00811E41" w:rsidP="003D537A">
      <w:pPr>
        <w:pStyle w:val="ListParagraph"/>
        <w:numPr>
          <w:ilvl w:val="0"/>
          <w:numId w:val="1"/>
        </w:numPr>
        <w:rPr>
          <w:lang w:val="en-US"/>
        </w:rPr>
      </w:pPr>
      <w:r w:rsidRPr="003D537A">
        <w:rPr>
          <w:lang w:val="en-US"/>
        </w:rPr>
        <w:t xml:space="preserve">Biennial panel discussion </w:t>
      </w:r>
      <w:r w:rsidRPr="0076436C">
        <w:t>on</w:t>
      </w:r>
      <w:r w:rsidRPr="003D537A">
        <w:rPr>
          <w:lang w:val="en-US"/>
        </w:rPr>
        <w:t xml:space="preserve"> youth and human rights (theme: </w:t>
      </w:r>
      <w:r w:rsidR="003D537A">
        <w:rPr>
          <w:lang w:val="en-US"/>
        </w:rPr>
        <w:t>R</w:t>
      </w:r>
      <w:r w:rsidR="00542216" w:rsidRPr="003D537A">
        <w:rPr>
          <w:lang w:val="en-US"/>
        </w:rPr>
        <w:t>ole of youth in fostering peaceful societies and creating an enabling environment for the enjoyment of human rights by all</w:t>
      </w:r>
      <w:r w:rsidR="008C30F0">
        <w:rPr>
          <w:lang w:val="en-US"/>
        </w:rPr>
        <w:t xml:space="preserve"> </w:t>
      </w:r>
      <w:r w:rsidRPr="003D537A">
        <w:rPr>
          <w:lang w:val="en-US"/>
        </w:rPr>
        <w:t>(HRC res. 51/17</w:t>
      </w:r>
      <w:r w:rsidR="003D537A">
        <w:rPr>
          <w:lang w:val="en-US"/>
        </w:rPr>
        <w:t xml:space="preserve"> and 57/30</w:t>
      </w:r>
      <w:r w:rsidRPr="003D537A">
        <w:rPr>
          <w:lang w:val="en-US"/>
        </w:rPr>
        <w:t xml:space="preserve">) </w:t>
      </w:r>
      <w:r w:rsidRPr="003D537A">
        <w:rPr>
          <w:i/>
        </w:rPr>
        <w:t>[accessible panel]</w:t>
      </w:r>
    </w:p>
    <w:p w14:paraId="24F7F57A" w14:textId="20F57A36" w:rsidR="00556786" w:rsidRPr="005715A0" w:rsidRDefault="00F55DCB" w:rsidP="0094662A">
      <w:pPr>
        <w:pStyle w:val="ListParagraph"/>
        <w:numPr>
          <w:ilvl w:val="0"/>
          <w:numId w:val="1"/>
        </w:numPr>
        <w:ind w:left="357" w:hanging="357"/>
        <w:rPr>
          <w:lang w:val="en-US"/>
        </w:rPr>
      </w:pPr>
      <w:r>
        <w:rPr>
          <w:lang w:val="en-US"/>
        </w:rPr>
        <w:t>Panel discussion on c</w:t>
      </w:r>
      <w:r w:rsidRPr="00F55DCB">
        <w:rPr>
          <w:lang w:val="en-US"/>
        </w:rPr>
        <w:t>ombating discrimination, violence and harmful practices against intersex persons</w:t>
      </w:r>
      <w:r>
        <w:rPr>
          <w:lang w:val="en-US"/>
        </w:rPr>
        <w:t xml:space="preserve"> (HRC res. 55/14) </w:t>
      </w:r>
      <w:r>
        <w:rPr>
          <w:i/>
          <w:iCs/>
          <w:lang w:val="en-US"/>
        </w:rPr>
        <w:t>[accessible panel]</w:t>
      </w:r>
    </w:p>
    <w:p w14:paraId="61C214F7" w14:textId="77777777" w:rsidR="005715A0" w:rsidRPr="00153198" w:rsidRDefault="005715A0" w:rsidP="0094662A">
      <w:pPr>
        <w:pStyle w:val="Heading3"/>
      </w:pPr>
      <w:r w:rsidRPr="00153198">
        <w:t>ITEM 8</w:t>
      </w:r>
    </w:p>
    <w:p w14:paraId="03BE0F77" w14:textId="73F98D2D" w:rsidR="00811E41" w:rsidRPr="005715A0" w:rsidRDefault="005715A0" w:rsidP="0094662A">
      <w:pPr>
        <w:pStyle w:val="ListParagraph"/>
        <w:numPr>
          <w:ilvl w:val="0"/>
          <w:numId w:val="44"/>
        </w:numPr>
        <w:ind w:left="357" w:hanging="357"/>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w:t>
      </w:r>
      <w:r w:rsidR="00EF54E0">
        <w:rPr>
          <w:rStyle w:val="FootnoteReference"/>
        </w:rPr>
        <w:footnoteReference w:id="23"/>
      </w:r>
      <w:r w:rsidRPr="00153198">
        <w:rPr>
          <w:lang w:val="en-US"/>
        </w:rPr>
        <w:t xml:space="preserve"> (HRC res. 6/30)</w:t>
      </w:r>
    </w:p>
    <w:p w14:paraId="2D63EBE6" w14:textId="77777777" w:rsidR="00811E41" w:rsidRPr="00A03051" w:rsidRDefault="00811E41" w:rsidP="00811E41">
      <w:pPr>
        <w:pStyle w:val="Heading1"/>
        <w:rPr>
          <w:i/>
        </w:rPr>
      </w:pPr>
      <w:r w:rsidRPr="00A03051">
        <w:t xml:space="preserve">INTERACTIVE DIALOGUES </w:t>
      </w:r>
    </w:p>
    <w:p w14:paraId="6D5D9BB6" w14:textId="77777777" w:rsidR="00811E41" w:rsidRDefault="00811E41" w:rsidP="0094662A">
      <w:pPr>
        <w:pStyle w:val="Heading3"/>
      </w:pPr>
      <w:r w:rsidRPr="00A03051">
        <w:t>ITEM 2</w:t>
      </w:r>
    </w:p>
    <w:p w14:paraId="0CDCEED6" w14:textId="28709593" w:rsidR="00230D16" w:rsidRDefault="00230D16" w:rsidP="0094662A">
      <w:pPr>
        <w:pStyle w:val="ListParagraph"/>
        <w:numPr>
          <w:ilvl w:val="0"/>
          <w:numId w:val="1"/>
        </w:numPr>
        <w:ind w:left="357" w:hanging="357"/>
      </w:pPr>
      <w:r>
        <w:t>Enhanced ID on the report</w:t>
      </w:r>
      <w:r w:rsidR="003B7F15">
        <w:t>s</w:t>
      </w:r>
      <w:r>
        <w:t xml:space="preserve"> of the HC </w:t>
      </w:r>
      <w:r w:rsidR="003B7F15">
        <w:t xml:space="preserve">and of the </w:t>
      </w:r>
      <w:r w:rsidR="003B7F15" w:rsidRPr="00153198">
        <w:t xml:space="preserve">Independent Investigative Mechanism for Myanmar </w:t>
      </w:r>
      <w:r>
        <w:t>on the situation of human rights of Rohingya Muslims and other minorities in Myanmar (HRC res.</w:t>
      </w:r>
      <w:r w:rsidR="005D0151">
        <w:t xml:space="preserve"> 39/2,</w:t>
      </w:r>
      <w:r>
        <w:t xml:space="preserve"> 53/26</w:t>
      </w:r>
      <w:r w:rsidR="005D0151">
        <w:t xml:space="preserve"> and 56/1</w:t>
      </w:r>
      <w:r>
        <w:t>)</w:t>
      </w:r>
    </w:p>
    <w:p w14:paraId="61EA8A29" w14:textId="5797068A" w:rsidR="007A1A22" w:rsidRDefault="007A1A22" w:rsidP="007A1A22">
      <w:pPr>
        <w:pStyle w:val="ListParagraph"/>
        <w:numPr>
          <w:ilvl w:val="0"/>
          <w:numId w:val="1"/>
        </w:numPr>
      </w:pPr>
      <w:r>
        <w:t>ID on the comprehensive report of OHCHR on progress in reconciliation, accountability and human rights in Sri Lanka (HRC res. 57/1)</w:t>
      </w:r>
    </w:p>
    <w:p w14:paraId="703DD0B7" w14:textId="2ADE68E4" w:rsidR="00DF162D" w:rsidRPr="007B3205" w:rsidRDefault="00DF162D" w:rsidP="007A1A22">
      <w:pPr>
        <w:pStyle w:val="ListParagraph"/>
        <w:numPr>
          <w:ilvl w:val="0"/>
          <w:numId w:val="1"/>
        </w:numPr>
      </w:pPr>
      <w:r>
        <w:rPr>
          <w:rFonts w:cstheme="minorHAnsi"/>
        </w:rPr>
        <w:t>ID on the comprehensive report of the i</w:t>
      </w:r>
      <w:r w:rsidRPr="007C5A86">
        <w:rPr>
          <w:rFonts w:cstheme="minorHAnsi"/>
        </w:rPr>
        <w:t>ndependent international fact-finding mission for the Sudan (HRC res.</w:t>
      </w:r>
      <w:r>
        <w:rPr>
          <w:rFonts w:cstheme="minorHAnsi"/>
        </w:rPr>
        <w:t xml:space="preserve"> 57/2)</w:t>
      </w:r>
    </w:p>
    <w:p w14:paraId="26B1DE38" w14:textId="691AE73C" w:rsidR="00231F34" w:rsidRPr="00137E83" w:rsidRDefault="00231F34" w:rsidP="007A1A22">
      <w:pPr>
        <w:pStyle w:val="ListParagraph"/>
        <w:numPr>
          <w:ilvl w:val="0"/>
          <w:numId w:val="1"/>
        </w:numPr>
      </w:pPr>
      <w:r>
        <w:rPr>
          <w:rFonts w:cstheme="minorHAnsi"/>
        </w:rPr>
        <w:t xml:space="preserve">Enhanced ID on the </w:t>
      </w:r>
      <w:r w:rsidRPr="00231F34">
        <w:rPr>
          <w:rFonts w:cstheme="minorHAnsi"/>
        </w:rPr>
        <w:t>comprehensive report</w:t>
      </w:r>
      <w:r>
        <w:rPr>
          <w:rFonts w:cstheme="minorHAnsi"/>
        </w:rPr>
        <w:t xml:space="preserve"> of OHCHR</w:t>
      </w:r>
      <w:r w:rsidRPr="00231F34">
        <w:rPr>
          <w:rFonts w:cstheme="minorHAnsi"/>
        </w:rPr>
        <w:t>, including a mapping of policies and practices, edicts and so-called laws by the Taliban that impair the enjoyment of human rights</w:t>
      </w:r>
      <w:r w:rsidR="00D63584">
        <w:rPr>
          <w:rFonts w:cstheme="minorHAnsi"/>
        </w:rPr>
        <w:t xml:space="preserve">, </w:t>
      </w:r>
      <w:r w:rsidR="00E156DE" w:rsidRPr="00E156DE">
        <w:rPr>
          <w:rFonts w:cstheme="minorHAnsi"/>
        </w:rPr>
        <w:t>and on the oral update of the SR on the situation of human rights in Afghanistan (HRC res.</w:t>
      </w:r>
      <w:r w:rsidR="00D00679">
        <w:rPr>
          <w:rFonts w:cstheme="minorHAnsi"/>
        </w:rPr>
        <w:t xml:space="preserve"> </w:t>
      </w:r>
      <w:r w:rsidR="003F4679">
        <w:rPr>
          <w:rFonts w:cstheme="minorHAnsi"/>
        </w:rPr>
        <w:t>57/3</w:t>
      </w:r>
      <w:r w:rsidR="00D00679">
        <w:rPr>
          <w:rFonts w:cstheme="minorHAnsi"/>
        </w:rPr>
        <w:t>)</w:t>
      </w:r>
    </w:p>
    <w:p w14:paraId="44F0FF50" w14:textId="0992854F" w:rsidR="00137E83" w:rsidRDefault="00AF01FD" w:rsidP="007A1A22">
      <w:pPr>
        <w:pStyle w:val="ListParagraph"/>
        <w:numPr>
          <w:ilvl w:val="0"/>
          <w:numId w:val="1"/>
        </w:numPr>
      </w:pPr>
      <w:r>
        <w:t>Combined e</w:t>
      </w:r>
      <w:r w:rsidR="00137E83" w:rsidRPr="00137E83">
        <w:t>nhanced ID on the comprehensive report of the fact-finding mission of the HC on the serious violations and abuses of human rights and violations of international humanitarian law committed in the Provinces of North Kivu and South Kivu, in eastern Democratic Republic of the Congo</w:t>
      </w:r>
      <w:r w:rsidR="0041303D">
        <w:t xml:space="preserve"> </w:t>
      </w:r>
      <w:r w:rsidR="00137E83">
        <w:t xml:space="preserve">(HRC res. </w:t>
      </w:r>
      <w:r w:rsidR="00426AE7">
        <w:t>S-37/1)</w:t>
      </w:r>
      <w:r w:rsidR="00493494">
        <w:t xml:space="preserve">, and on </w:t>
      </w:r>
      <w:r w:rsidR="00493494" w:rsidRPr="00404EAD">
        <w:t>the comprehensive report of the HC on the situation of human rights on the Democratic Republic of the Congo and on the final report of the team of international experts on the Democratic Republic of the Congo (HRC res. 57/34)</w:t>
      </w:r>
      <w:r w:rsidR="00347178">
        <w:rPr>
          <w:rStyle w:val="FootnoteReference"/>
        </w:rPr>
        <w:footnoteReference w:id="24"/>
      </w:r>
    </w:p>
    <w:p w14:paraId="100F7381" w14:textId="77777777" w:rsidR="00811E41" w:rsidRDefault="00811E41" w:rsidP="0094662A">
      <w:pPr>
        <w:pStyle w:val="Heading3"/>
      </w:pPr>
      <w:r w:rsidRPr="00A03051">
        <w:t>ITEM 3</w:t>
      </w:r>
    </w:p>
    <w:p w14:paraId="3BCEDD5A" w14:textId="251D894B" w:rsidR="00811E41" w:rsidRDefault="00811E41" w:rsidP="0094662A">
      <w:pPr>
        <w:pStyle w:val="ListParagraph"/>
        <w:numPr>
          <w:ilvl w:val="0"/>
          <w:numId w:val="1"/>
        </w:numPr>
        <w:ind w:left="357" w:hanging="357"/>
        <w:rPr>
          <w:rFonts w:cstheme="minorHAnsi"/>
          <w:bCs/>
          <w:lang w:eastAsia="ar-SA"/>
        </w:rPr>
      </w:pPr>
      <w:r w:rsidRPr="00216828">
        <w:rPr>
          <w:rFonts w:cstheme="minorHAnsi"/>
          <w:bCs/>
          <w:lang w:eastAsia="ar-SA"/>
        </w:rPr>
        <w:t>ID on the report of the IE on the enjoyment of all human rights by older persons (HRC res. 51/4)</w:t>
      </w:r>
    </w:p>
    <w:p w14:paraId="0A0E9619" w14:textId="0DEA52E7" w:rsidR="00811E41" w:rsidRPr="00017AB0" w:rsidRDefault="00811E41" w:rsidP="0094662A">
      <w:pPr>
        <w:pStyle w:val="ListParagraph"/>
        <w:numPr>
          <w:ilvl w:val="0"/>
          <w:numId w:val="1"/>
        </w:numPr>
        <w:ind w:left="357" w:hanging="357"/>
        <w:rPr>
          <w:rFonts w:cstheme="minorHAnsi"/>
          <w:bCs/>
          <w:lang w:eastAsia="ar-SA"/>
        </w:rPr>
      </w:pPr>
      <w:r w:rsidRPr="00153198">
        <w:t>ID on the report of the SR on the right to development (HRC res.</w:t>
      </w:r>
      <w:r>
        <w:t xml:space="preserve"> 51/7</w:t>
      </w:r>
      <w:r w:rsidR="00AE28A4">
        <w:t xml:space="preserve"> (and 57/19)</w:t>
      </w:r>
      <w:r>
        <w:t>)</w:t>
      </w:r>
    </w:p>
    <w:p w14:paraId="6233B821" w14:textId="21469BBC" w:rsidR="00842549" w:rsidRDefault="00842549" w:rsidP="0094662A">
      <w:pPr>
        <w:pStyle w:val="ListParagraph"/>
        <w:numPr>
          <w:ilvl w:val="0"/>
          <w:numId w:val="1"/>
        </w:numPr>
        <w:ind w:left="357" w:hanging="357"/>
        <w:rPr>
          <w:rFonts w:cstheme="minorHAnsi"/>
          <w:bCs/>
          <w:lang w:eastAsia="ar-SA"/>
        </w:rPr>
      </w:pPr>
      <w:r w:rsidRPr="0008073C">
        <w:t>ID on the report of the Expert Mechanism on the Right to Development (HRC res. 42/23</w:t>
      </w:r>
      <w:r w:rsidR="00B33820">
        <w:t>,</w:t>
      </w:r>
      <w:r w:rsidR="0092146F">
        <w:t xml:space="preserve"> 45/6</w:t>
      </w:r>
      <w:r w:rsidR="0028523A">
        <w:t xml:space="preserve"> </w:t>
      </w:r>
      <w:r w:rsidRPr="0008073C">
        <w:t xml:space="preserve">(and </w:t>
      </w:r>
      <w:r w:rsidR="00EF032C">
        <w:t>57/19</w:t>
      </w:r>
      <w:r w:rsidRPr="0008073C">
        <w:t>))</w:t>
      </w:r>
    </w:p>
    <w:p w14:paraId="6CA0ECBC" w14:textId="77777777" w:rsidR="00811E41" w:rsidRPr="00D15540" w:rsidRDefault="00811E41" w:rsidP="0094662A">
      <w:pPr>
        <w:pStyle w:val="ListParagraph"/>
        <w:numPr>
          <w:ilvl w:val="0"/>
          <w:numId w:val="1"/>
        </w:numPr>
        <w:ind w:left="357" w:hanging="357"/>
        <w:rPr>
          <w:rFonts w:cstheme="minorHAnsi"/>
          <w:bCs/>
          <w:lang w:eastAsia="ar-SA"/>
        </w:rPr>
      </w:pPr>
      <w:r w:rsidRPr="00153198">
        <w:t>ID on the report of the WG on Arbitrary Detention (HRC res.</w:t>
      </w:r>
      <w:r>
        <w:t xml:space="preserve"> 51/8)</w:t>
      </w:r>
    </w:p>
    <w:p w14:paraId="74A6D637" w14:textId="51ECD57D" w:rsidR="00811E41" w:rsidRPr="00733BDC" w:rsidRDefault="00811E41" w:rsidP="0094662A">
      <w:pPr>
        <w:pStyle w:val="ListParagraph"/>
        <w:numPr>
          <w:ilvl w:val="0"/>
          <w:numId w:val="1"/>
        </w:numPr>
        <w:ind w:left="357" w:hanging="357"/>
        <w:rPr>
          <w:lang w:val="en-US"/>
        </w:rPr>
      </w:pPr>
      <w:r w:rsidRPr="00153198">
        <w:lastRenderedPageBreak/>
        <w:t>ID on the report of the WG on the use of mercenaries as a means of violating human rights and impeding the exercise of the right of peoples to self-determination (HRC res.</w:t>
      </w:r>
      <w:r>
        <w:t xml:space="preserve"> 51/13</w:t>
      </w:r>
      <w:r w:rsidR="004A7E43">
        <w:t xml:space="preserve"> (and </w:t>
      </w:r>
      <w:r w:rsidR="003742F2">
        <w:t>57</w:t>
      </w:r>
      <w:r w:rsidR="008A1B60">
        <w:t>/</w:t>
      </w:r>
      <w:r w:rsidR="003742F2">
        <w:t>8</w:t>
      </w:r>
      <w:r w:rsidR="004A7E43">
        <w:t>)</w:t>
      </w:r>
      <w:r>
        <w:t>)</w:t>
      </w:r>
    </w:p>
    <w:p w14:paraId="3F74E7CD" w14:textId="77777777" w:rsidR="00811E41" w:rsidRPr="00733BDC" w:rsidRDefault="00811E41" w:rsidP="0094662A">
      <w:pPr>
        <w:pStyle w:val="ListParagraph"/>
        <w:numPr>
          <w:ilvl w:val="0"/>
          <w:numId w:val="1"/>
        </w:numPr>
        <w:ind w:left="357" w:hanging="357"/>
        <w:rPr>
          <w:lang w:val="en-US"/>
        </w:rPr>
      </w:pPr>
      <w:r>
        <w:t>ID on the report of the SR on contemporary forms of slavery, including its causes and consequences (HRC res. 51/15)</w:t>
      </w:r>
    </w:p>
    <w:p w14:paraId="02ED8C00" w14:textId="2F87402F" w:rsidR="00811E41" w:rsidRPr="00B3244B" w:rsidRDefault="00811E41" w:rsidP="0094662A">
      <w:pPr>
        <w:pStyle w:val="ListParagraph"/>
        <w:numPr>
          <w:ilvl w:val="0"/>
          <w:numId w:val="1"/>
        </w:numPr>
        <w:ind w:left="357" w:hanging="357"/>
        <w:rPr>
          <w:lang w:val="en-US"/>
        </w:rPr>
      </w:pPr>
      <w:r>
        <w:t>ID on the report of the SR on the rights of Indigenous Peoples (HRC res. 51/16</w:t>
      </w:r>
      <w:r w:rsidR="00F9067A">
        <w:t xml:space="preserve"> (and 57/15)</w:t>
      </w:r>
      <w:r>
        <w:t>)</w:t>
      </w:r>
    </w:p>
    <w:p w14:paraId="74691341" w14:textId="26FFD86C" w:rsidR="00811E41" w:rsidRPr="009B6B03" w:rsidRDefault="00811E41" w:rsidP="00961670">
      <w:pPr>
        <w:pStyle w:val="ListParagraph"/>
        <w:numPr>
          <w:ilvl w:val="0"/>
          <w:numId w:val="1"/>
        </w:numPr>
        <w:ind w:left="357" w:hanging="357"/>
        <w:rPr>
          <w:lang w:val="en-US"/>
        </w:rPr>
      </w:pPr>
      <w:r w:rsidRPr="00567FC4">
        <w:t>ID on the report of the SR on the human rights to safe drinking water and sanitation (HRC res.</w:t>
      </w:r>
      <w:r>
        <w:t xml:space="preserve"> 51/19</w:t>
      </w:r>
      <w:r w:rsidR="00B95BF0">
        <w:t xml:space="preserve"> (and </w:t>
      </w:r>
      <w:r w:rsidR="00E66799">
        <w:t>57/13)</w:t>
      </w:r>
      <w:r>
        <w:t>)</w:t>
      </w:r>
    </w:p>
    <w:p w14:paraId="633022F7" w14:textId="446A2B11" w:rsidR="001715EC" w:rsidRPr="009B6B03" w:rsidRDefault="001715EC" w:rsidP="00961670">
      <w:pPr>
        <w:pStyle w:val="ListParagraph"/>
        <w:numPr>
          <w:ilvl w:val="0"/>
          <w:numId w:val="1"/>
        </w:numPr>
        <w:ind w:left="357" w:hanging="357"/>
        <w:rPr>
          <w:lang w:val="en-US"/>
        </w:rPr>
      </w:pPr>
      <w:r w:rsidRPr="0089473A">
        <w:t>ID on the report of the IE on the promotion of a democratic and equitable international order (HRC res.</w:t>
      </w:r>
      <w:r>
        <w:t xml:space="preserve"> 54/4</w:t>
      </w:r>
      <w:r w:rsidR="008566B8">
        <w:t xml:space="preserve"> (and </w:t>
      </w:r>
      <w:r w:rsidR="00254D44">
        <w:t>57/7)</w:t>
      </w:r>
      <w:r>
        <w:t>)</w:t>
      </w:r>
    </w:p>
    <w:p w14:paraId="3C78BF94" w14:textId="5A39548A" w:rsidR="00A34EC1" w:rsidRPr="0008073C" w:rsidRDefault="00A34EC1" w:rsidP="00A34EC1">
      <w:pPr>
        <w:pStyle w:val="ListParagraph"/>
        <w:numPr>
          <w:ilvl w:val="0"/>
          <w:numId w:val="1"/>
        </w:numPr>
      </w:pPr>
      <w:r w:rsidRPr="0089473A">
        <w:t xml:space="preserve">ID on the report of the SR </w:t>
      </w:r>
      <w:r w:rsidR="006215DB" w:rsidRPr="006215DB">
        <w:t>on the promotion of truth, justice, reparation and guarantees of non-recurrence</w:t>
      </w:r>
      <w:r w:rsidRPr="0089473A">
        <w:t xml:space="preserve"> (HRC res.</w:t>
      </w:r>
      <w:r>
        <w:t xml:space="preserve"> 54/8)</w:t>
      </w:r>
    </w:p>
    <w:p w14:paraId="32038EC8" w14:textId="6AA21E04" w:rsidR="00A34EC1" w:rsidRPr="009B6B03" w:rsidRDefault="005A0D6D" w:rsidP="00961670">
      <w:pPr>
        <w:pStyle w:val="ListParagraph"/>
        <w:numPr>
          <w:ilvl w:val="0"/>
          <w:numId w:val="1"/>
        </w:numPr>
        <w:ind w:left="357" w:hanging="357"/>
        <w:rPr>
          <w:lang w:val="en-US"/>
        </w:rPr>
      </w:pPr>
      <w:r>
        <w:t>ID on the report of the WG on the rights of peasants and other people working in rural areas (HRC res. 54/9)</w:t>
      </w:r>
    </w:p>
    <w:p w14:paraId="686679CF" w14:textId="4A5FAF8D" w:rsidR="00F0568E" w:rsidRPr="009B6B03" w:rsidRDefault="00F0568E" w:rsidP="00F0568E">
      <w:pPr>
        <w:pStyle w:val="ListParagraph"/>
        <w:numPr>
          <w:ilvl w:val="0"/>
          <w:numId w:val="1"/>
        </w:numPr>
        <w:rPr>
          <w:lang w:val="en-US"/>
        </w:rPr>
      </w:pPr>
      <w:r>
        <w:t>ID on the report of the SR on the implications for human rights of the environmentally sound management and disposal of hazardous substances and wastes (HRC res. 54/10)</w:t>
      </w:r>
    </w:p>
    <w:p w14:paraId="6F416046" w14:textId="4843152F" w:rsidR="002466D8" w:rsidRPr="009B6B03" w:rsidRDefault="002466D8" w:rsidP="00F0568E">
      <w:pPr>
        <w:pStyle w:val="ListParagraph"/>
        <w:numPr>
          <w:ilvl w:val="0"/>
          <w:numId w:val="1"/>
        </w:numPr>
        <w:rPr>
          <w:lang w:val="en-US"/>
        </w:rPr>
      </w:pPr>
      <w:r>
        <w:t>ID on the report of the WG on Enforced or Involuntary Disappearances (HRC res. 54/14)</w:t>
      </w:r>
    </w:p>
    <w:p w14:paraId="5090792D" w14:textId="40D02996" w:rsidR="001049F2" w:rsidRPr="009B6B03" w:rsidRDefault="001049F2" w:rsidP="00F0568E">
      <w:pPr>
        <w:pStyle w:val="ListParagraph"/>
        <w:numPr>
          <w:ilvl w:val="0"/>
          <w:numId w:val="1"/>
        </w:numPr>
        <w:rPr>
          <w:lang w:val="en-US"/>
        </w:rPr>
      </w:pPr>
      <w:r>
        <w:t xml:space="preserve">ID on the report of the SR on </w:t>
      </w:r>
      <w:r w:rsidRPr="001049F2">
        <w:t>the negative impact of unilateral coercive measures on the enjoyment of human rights</w:t>
      </w:r>
      <w:r>
        <w:t xml:space="preserve"> (HRC res. 54/15</w:t>
      </w:r>
      <w:r w:rsidR="00C804F6">
        <w:t xml:space="preserve"> (and </w:t>
      </w:r>
      <w:r w:rsidR="00D1072B">
        <w:t>58/3)</w:t>
      </w:r>
      <w:r>
        <w:t>)</w:t>
      </w:r>
    </w:p>
    <w:p w14:paraId="7D790408" w14:textId="753CC259" w:rsidR="008C2C61" w:rsidRPr="00C2506F" w:rsidRDefault="008C2C61" w:rsidP="00F0568E">
      <w:pPr>
        <w:pStyle w:val="ListParagraph"/>
        <w:numPr>
          <w:ilvl w:val="0"/>
          <w:numId w:val="1"/>
        </w:numPr>
        <w:rPr>
          <w:lang w:val="en-US"/>
        </w:rPr>
      </w:pPr>
      <w:r>
        <w:t>ID on the summary report of the HC on the p</w:t>
      </w:r>
      <w:r w:rsidRPr="008C2C61">
        <w:t>anel discussion on the reinforcement of the work to promote and protect economic, social and cultural rights within the context of addressing inequalities</w:t>
      </w:r>
      <w:r>
        <w:t>, held at HRC57</w:t>
      </w:r>
      <w:r w:rsidRPr="008C2C61">
        <w:t xml:space="preserve"> (HRC res. 54/22)</w:t>
      </w:r>
    </w:p>
    <w:p w14:paraId="54254B86" w14:textId="4F976E71" w:rsidR="00AA758C" w:rsidRPr="0000374C" w:rsidRDefault="00AA758C" w:rsidP="00F0568E">
      <w:pPr>
        <w:pStyle w:val="ListParagraph"/>
        <w:numPr>
          <w:ilvl w:val="0"/>
          <w:numId w:val="1"/>
        </w:numPr>
        <w:rPr>
          <w:lang w:val="en-US"/>
        </w:rPr>
      </w:pPr>
      <w:r>
        <w:t>ID on the report of OHCHR on challenges and risks with regard to discrimination and unequal enjoyment of the right to privacy associated with the collection and processing of data (HRC res. 54/21</w:t>
      </w:r>
      <w:r w:rsidR="00D30D8C">
        <w:t xml:space="preserve"> and dec. 55/115</w:t>
      </w:r>
      <w:r>
        <w:t>)</w:t>
      </w:r>
      <w:r w:rsidR="00D30D8C">
        <w:rPr>
          <w:rStyle w:val="FootnoteReference"/>
        </w:rPr>
        <w:footnoteReference w:id="25"/>
      </w:r>
    </w:p>
    <w:p w14:paraId="582C8472" w14:textId="30BE8007" w:rsidR="00500153" w:rsidRPr="00F0568E" w:rsidRDefault="00500153" w:rsidP="00F0568E">
      <w:pPr>
        <w:pStyle w:val="ListParagraph"/>
        <w:numPr>
          <w:ilvl w:val="0"/>
          <w:numId w:val="1"/>
        </w:numPr>
        <w:rPr>
          <w:lang w:val="en-US"/>
        </w:rPr>
      </w:pPr>
      <w:r>
        <w:t xml:space="preserve">ID on the </w:t>
      </w:r>
      <w:r w:rsidRPr="009E0FE6">
        <w:t xml:space="preserve">synthesis report </w:t>
      </w:r>
      <w:r>
        <w:t xml:space="preserve">of the SG </w:t>
      </w:r>
      <w:r w:rsidRPr="009E0FE6">
        <w:t xml:space="preserve">on </w:t>
      </w:r>
      <w:r w:rsidR="00521646">
        <w:t>human rights and climate change (</w:t>
      </w:r>
      <w:r w:rsidRPr="009E0FE6">
        <w:t>opportunities,</w:t>
      </w:r>
      <w:r w:rsidRPr="00823072">
        <w:t xml:space="preserve"> best practices, </w:t>
      </w:r>
      <w:r w:rsidRPr="009E0FE6">
        <w:t xml:space="preserve">actionable solutions, challenges and barriers relevant to </w:t>
      </w:r>
      <w:r>
        <w:t xml:space="preserve">a </w:t>
      </w:r>
      <w:r w:rsidRPr="00823072">
        <w:t xml:space="preserve">just transition </w:t>
      </w:r>
      <w:r w:rsidRPr="009E0FE6">
        <w:t xml:space="preserve">and </w:t>
      </w:r>
      <w:r w:rsidRPr="00823072">
        <w:t>the full realization of human rights for all people</w:t>
      </w:r>
      <w:r w:rsidR="00521646">
        <w:t>)</w:t>
      </w:r>
      <w:r>
        <w:t xml:space="preserve"> </w:t>
      </w:r>
      <w:r>
        <w:rPr>
          <w:i/>
          <w:iCs/>
        </w:rPr>
        <w:t xml:space="preserve">[also </w:t>
      </w:r>
      <w:r w:rsidR="00285A0D" w:rsidRPr="00285A0D">
        <w:rPr>
          <w:i/>
          <w:iCs/>
        </w:rPr>
        <w:t>in accessible formats, including in easy-to-read versions</w:t>
      </w:r>
      <w:r w:rsidR="00285A0D">
        <w:rPr>
          <w:i/>
          <w:iCs/>
        </w:rPr>
        <w:t xml:space="preserve">] </w:t>
      </w:r>
      <w:r w:rsidR="00285A0D">
        <w:t>(HRC res. 56/8)</w:t>
      </w:r>
    </w:p>
    <w:p w14:paraId="3B83E1EF" w14:textId="6ACD6B49" w:rsidR="00700102" w:rsidRDefault="00700102" w:rsidP="0094662A">
      <w:pPr>
        <w:pStyle w:val="Heading3"/>
      </w:pPr>
      <w:r>
        <w:t>ITEM 4</w:t>
      </w:r>
    </w:p>
    <w:p w14:paraId="67B43EA7" w14:textId="085344DA" w:rsidR="00700102" w:rsidRDefault="00D80804" w:rsidP="00C2506F">
      <w:pPr>
        <w:pStyle w:val="ListParagraph"/>
        <w:numPr>
          <w:ilvl w:val="0"/>
          <w:numId w:val="1"/>
        </w:numPr>
        <w:ind w:left="357" w:hanging="357"/>
      </w:pPr>
      <w:r>
        <w:t>Enhanced ID on the c</w:t>
      </w:r>
      <w:r w:rsidR="00700102" w:rsidRPr="00700102">
        <w:t xml:space="preserve">omprehensive report </w:t>
      </w:r>
      <w:r w:rsidR="00700102">
        <w:t xml:space="preserve">of the HC </w:t>
      </w:r>
      <w:r w:rsidR="00700102" w:rsidRPr="00700102">
        <w:t>on the situation of human rights in the Democratic People’s Republic of Korea since 2014</w:t>
      </w:r>
      <w:r>
        <w:t xml:space="preserve"> (HRC res. 55/21</w:t>
      </w:r>
      <w:r w:rsidR="001256EE">
        <w:t xml:space="preserve"> and 58/</w:t>
      </w:r>
      <w:r w:rsidR="005951B8">
        <w:t>17</w:t>
      </w:r>
      <w:r>
        <w:t>)</w:t>
      </w:r>
    </w:p>
    <w:p w14:paraId="5A000244" w14:textId="37815B72" w:rsidR="005E4A55" w:rsidRDefault="005E4A55" w:rsidP="005E4A55">
      <w:pPr>
        <w:pStyle w:val="ListParagraph"/>
        <w:numPr>
          <w:ilvl w:val="0"/>
          <w:numId w:val="1"/>
        </w:numPr>
      </w:pPr>
      <w:r>
        <w:t>ID on the comprehensive report of the SR on the situation of human rights in the Russian Federation (HRC res. 57/20)</w:t>
      </w:r>
    </w:p>
    <w:p w14:paraId="2AC8B6AD" w14:textId="6F8DD2B7" w:rsidR="00197A97" w:rsidRDefault="00197A97" w:rsidP="00197A97">
      <w:pPr>
        <w:pStyle w:val="ListParagraph"/>
        <w:numPr>
          <w:ilvl w:val="0"/>
          <w:numId w:val="1"/>
        </w:numPr>
      </w:pPr>
      <w:r>
        <w:t>ID on the comprehensive report of the SR on the situation of human rights in Burundi (HRC res. 57/22)</w:t>
      </w:r>
    </w:p>
    <w:p w14:paraId="13DF0515" w14:textId="021FB4F4" w:rsidR="004909DF" w:rsidRDefault="004909DF" w:rsidP="009533D1">
      <w:pPr>
        <w:pStyle w:val="ListParagraph"/>
        <w:numPr>
          <w:ilvl w:val="0"/>
          <w:numId w:val="1"/>
        </w:numPr>
      </w:pPr>
      <w:r>
        <w:t xml:space="preserve">ID on the report of </w:t>
      </w:r>
      <w:r w:rsidR="009533D1">
        <w:t>the i</w:t>
      </w:r>
      <w:r w:rsidRPr="004909DF">
        <w:t>ndepe</w:t>
      </w:r>
      <w:r w:rsidR="009533D1">
        <w:t>n</w:t>
      </w:r>
      <w:r w:rsidRPr="004909DF">
        <w:t>dent international fact-finding mission on the Bolivarian Republic of Venezuela (HRC res. 57/36)</w:t>
      </w:r>
    </w:p>
    <w:p w14:paraId="0BD87A7F" w14:textId="05484137" w:rsidR="00B327BB" w:rsidRDefault="00B327BB" w:rsidP="009533D1">
      <w:pPr>
        <w:pStyle w:val="ListParagraph"/>
        <w:numPr>
          <w:ilvl w:val="0"/>
          <w:numId w:val="1"/>
        </w:numPr>
      </w:pPr>
      <w:r>
        <w:t>ID on the report of the HC on the situation of human rights in Nicaragua (HRC res. 58/</w:t>
      </w:r>
      <w:r w:rsidR="00822561">
        <w:t>18)</w:t>
      </w:r>
    </w:p>
    <w:p w14:paraId="65208F8E" w14:textId="39054444" w:rsidR="002D41C8" w:rsidRPr="00BE6379" w:rsidRDefault="002D41C8" w:rsidP="002D41C8">
      <w:pPr>
        <w:pStyle w:val="ListParagraph"/>
        <w:numPr>
          <w:ilvl w:val="0"/>
          <w:numId w:val="1"/>
        </w:numPr>
      </w:pPr>
      <w:r>
        <w:t xml:space="preserve">ID on the oral update of the </w:t>
      </w:r>
      <w:r w:rsidRPr="002D41C8">
        <w:rPr>
          <w:bCs/>
        </w:rPr>
        <w:t>Group of Independent Experts on the Situation of Human Rights in Belarus (HRC res. 58/19)</w:t>
      </w:r>
    </w:p>
    <w:p w14:paraId="37FD57E7" w14:textId="2D248110" w:rsidR="00BE6379" w:rsidRPr="00700102" w:rsidRDefault="00BE6379" w:rsidP="002D41C8">
      <w:pPr>
        <w:pStyle w:val="ListParagraph"/>
        <w:numPr>
          <w:ilvl w:val="0"/>
          <w:numId w:val="1"/>
        </w:numPr>
      </w:pPr>
      <w:r>
        <w:rPr>
          <w:bCs/>
        </w:rPr>
        <w:t xml:space="preserve">ID on the oral update of the </w:t>
      </w:r>
      <w:r w:rsidRPr="00BE6379">
        <w:rPr>
          <w:bCs/>
        </w:rPr>
        <w:t>Independent International Commission of Inquiry on Ukraine</w:t>
      </w:r>
      <w:r>
        <w:rPr>
          <w:bCs/>
        </w:rPr>
        <w:t xml:space="preserve"> (HRC res. 58/24)</w:t>
      </w:r>
    </w:p>
    <w:p w14:paraId="5B72260E" w14:textId="1B58DF86" w:rsidR="00F13748" w:rsidRPr="00153198" w:rsidRDefault="00F13748" w:rsidP="0094662A">
      <w:pPr>
        <w:pStyle w:val="Heading3"/>
      </w:pPr>
      <w:r w:rsidRPr="00153198">
        <w:t>ITEM 5</w:t>
      </w:r>
    </w:p>
    <w:p w14:paraId="452AD5D4" w14:textId="6DF54E5B" w:rsidR="00F13748" w:rsidRPr="00153198" w:rsidRDefault="00F13748" w:rsidP="0094662A">
      <w:pPr>
        <w:pStyle w:val="ListParagraph"/>
        <w:numPr>
          <w:ilvl w:val="0"/>
          <w:numId w:val="1"/>
        </w:numPr>
        <w:ind w:left="357" w:hanging="357"/>
      </w:pPr>
      <w:bookmarkStart w:id="7" w:name="_Hlk155105889"/>
      <w:r w:rsidRPr="00153198">
        <w:t xml:space="preserve">ID on the report of the </w:t>
      </w:r>
      <w:r>
        <w:t xml:space="preserve">HRC </w:t>
      </w:r>
      <w:r w:rsidRPr="00153198">
        <w:t xml:space="preserve">Advisory Committee on its </w:t>
      </w:r>
      <w:r>
        <w:t>thirty-</w:t>
      </w:r>
      <w:r w:rsidR="00D163A9">
        <w:t>second</w:t>
      </w:r>
      <w:r w:rsidR="00F34419">
        <w:t xml:space="preserve"> (16 to 20 December 2024)</w:t>
      </w:r>
      <w:r w:rsidR="00292493">
        <w:t xml:space="preserve"> and</w:t>
      </w:r>
      <w:r>
        <w:t xml:space="preserve"> thirty-</w:t>
      </w:r>
      <w:r w:rsidR="00D163A9">
        <w:t>third</w:t>
      </w:r>
      <w:r w:rsidR="00F34419">
        <w:t xml:space="preserve"> (</w:t>
      </w:r>
      <w:r w:rsidR="00226AE2">
        <w:t xml:space="preserve">17 to 21 February 2025) </w:t>
      </w:r>
      <w:r w:rsidRPr="00153198">
        <w:t>sessions (HRC res. 16/21)</w:t>
      </w:r>
    </w:p>
    <w:p w14:paraId="175A11B1" w14:textId="774A10EF" w:rsidR="00F13748" w:rsidRPr="00153198" w:rsidRDefault="00F13748" w:rsidP="0094662A">
      <w:pPr>
        <w:pStyle w:val="ListParagraph"/>
        <w:numPr>
          <w:ilvl w:val="0"/>
          <w:numId w:val="1"/>
        </w:numPr>
        <w:ind w:left="357" w:hanging="357"/>
      </w:pPr>
      <w:r w:rsidRPr="00153198">
        <w:t>ID on the annual report on the work of the Expert Mechanism on the Rights of Indigenous Peoples (HRC res. 33/25</w:t>
      </w:r>
      <w:r w:rsidR="0041173B">
        <w:t xml:space="preserve"> (and 57/15)</w:t>
      </w:r>
      <w:r w:rsidRPr="00153198">
        <w:t>)</w:t>
      </w:r>
      <w:bookmarkEnd w:id="7"/>
    </w:p>
    <w:p w14:paraId="72B540E3" w14:textId="5E711F3E" w:rsidR="00F13748" w:rsidRPr="00F13748" w:rsidRDefault="00F13748" w:rsidP="0094662A">
      <w:pPr>
        <w:pStyle w:val="ListParagraph"/>
        <w:numPr>
          <w:ilvl w:val="0"/>
          <w:numId w:val="1"/>
        </w:numPr>
        <w:ind w:left="357" w:hanging="357"/>
      </w:pPr>
      <w:bookmarkStart w:id="8" w:name="_Hlk152598321"/>
      <w:r w:rsidRPr="00153198">
        <w:t>ID on the report of the SG on cooperation with the United Nations, its representatives and mechanisms</w:t>
      </w:r>
      <w:r w:rsidRPr="0008073C">
        <w:t xml:space="preserve"> in the field of human rights (HRC res. 12/2 and 36/21 (and </w:t>
      </w:r>
      <w:r w:rsidR="00A31CAA">
        <w:t>54/24</w:t>
      </w:r>
      <w:r w:rsidRPr="0008073C">
        <w:t>))</w:t>
      </w:r>
      <w:bookmarkEnd w:id="8"/>
    </w:p>
    <w:p w14:paraId="7E14ACE8" w14:textId="77777777" w:rsidR="00811E41" w:rsidRDefault="00811E41" w:rsidP="0094662A">
      <w:pPr>
        <w:pStyle w:val="Heading3"/>
      </w:pPr>
      <w:r w:rsidRPr="00153198">
        <w:lastRenderedPageBreak/>
        <w:t>ITEM 9</w:t>
      </w:r>
    </w:p>
    <w:p w14:paraId="227B7C48" w14:textId="2F382CF5" w:rsidR="00714FD6" w:rsidRDefault="00714FD6" w:rsidP="0094662A">
      <w:pPr>
        <w:pStyle w:val="ListParagraph"/>
        <w:numPr>
          <w:ilvl w:val="0"/>
          <w:numId w:val="44"/>
        </w:numPr>
      </w:pPr>
      <w:bookmarkStart w:id="9" w:name="_Hlk155110869"/>
      <w:r>
        <w:t xml:space="preserve">Enhanced ID on the report of the HC </w:t>
      </w:r>
      <w:r w:rsidR="00036B05">
        <w:t xml:space="preserve">and </w:t>
      </w:r>
      <w:r w:rsidR="00036B05" w:rsidRPr="005C7981">
        <w:t xml:space="preserve">of the International Independent Expert Mechanism to Advance Racial Justice and Equality in Law Enforcement </w:t>
      </w:r>
      <w:r w:rsidRPr="000B25AA">
        <w:t xml:space="preserve">on </w:t>
      </w:r>
      <w:r>
        <w:t>the promotion and protection of the human rights and fundamental freedoms of Africans and of people of African descent against excessive use of force and other human rights violations by law enforcement officers through transformative change for racial justice and equality (HRC res. 47/21</w:t>
      </w:r>
      <w:r w:rsidR="00036B05">
        <w:t xml:space="preserve"> and 56/13</w:t>
      </w:r>
      <w:r>
        <w:t>)</w:t>
      </w:r>
      <w:bookmarkEnd w:id="9"/>
    </w:p>
    <w:p w14:paraId="245ECE1C" w14:textId="2D3016D2" w:rsidR="00811E41" w:rsidRPr="002E7E5C" w:rsidRDefault="00811E41" w:rsidP="002E7E5C">
      <w:pPr>
        <w:pStyle w:val="ListParagraph"/>
        <w:numPr>
          <w:ilvl w:val="0"/>
          <w:numId w:val="1"/>
        </w:numPr>
        <w:rPr>
          <w:rFonts w:cstheme="minorHAnsi"/>
          <w:bCs/>
          <w:lang w:eastAsia="ar-SA"/>
        </w:rPr>
      </w:pPr>
      <w:bookmarkStart w:id="10" w:name="_Hlk155106411"/>
      <w:r w:rsidRPr="002E7E5C">
        <w:rPr>
          <w:rFonts w:cstheme="minorHAnsi"/>
          <w:bCs/>
          <w:lang w:eastAsia="ar-SA"/>
        </w:rPr>
        <w:t xml:space="preserve">ID on the report of the Permanent </w:t>
      </w:r>
      <w:r w:rsidRPr="0076436C">
        <w:t>Forum</w:t>
      </w:r>
      <w:r w:rsidRPr="002E7E5C">
        <w:rPr>
          <w:rFonts w:cstheme="minorHAnsi"/>
          <w:bCs/>
          <w:lang w:eastAsia="ar-SA"/>
        </w:rPr>
        <w:t xml:space="preserve"> o</w:t>
      </w:r>
      <w:r w:rsidR="003E589E" w:rsidRPr="002E7E5C">
        <w:rPr>
          <w:rFonts w:cstheme="minorHAnsi"/>
          <w:bCs/>
          <w:lang w:eastAsia="ar-SA"/>
        </w:rPr>
        <w:t>n</w:t>
      </w:r>
      <w:r w:rsidRPr="002E7E5C">
        <w:rPr>
          <w:rFonts w:cstheme="minorHAnsi"/>
          <w:bCs/>
          <w:lang w:eastAsia="ar-SA"/>
        </w:rPr>
        <w:t xml:space="preserve"> People of African Descent on its fourth session</w:t>
      </w:r>
      <w:r w:rsidR="002E7E5C" w:rsidRPr="002E7E5C">
        <w:rPr>
          <w:rFonts w:cstheme="minorHAnsi"/>
          <w:bCs/>
          <w:lang w:eastAsia="ar-SA"/>
        </w:rPr>
        <w:t xml:space="preserve"> (14 to 17 April 2025</w:t>
      </w:r>
      <w:r w:rsidR="002E7E5C">
        <w:rPr>
          <w:rFonts w:cstheme="minorHAnsi"/>
          <w:bCs/>
          <w:lang w:eastAsia="ar-SA"/>
        </w:rPr>
        <w:t>)</w:t>
      </w:r>
      <w:r w:rsidRPr="002E7E5C">
        <w:rPr>
          <w:rFonts w:cstheme="minorHAnsi"/>
          <w:bCs/>
          <w:lang w:eastAsia="ar-SA"/>
        </w:rPr>
        <w:t xml:space="preserve"> (GA res. 75/314</w:t>
      </w:r>
      <w:r w:rsidR="00425334" w:rsidRPr="002E7E5C">
        <w:rPr>
          <w:rFonts w:cstheme="minorHAnsi"/>
          <w:bCs/>
          <w:lang w:eastAsia="ar-SA"/>
        </w:rPr>
        <w:t xml:space="preserve"> and </w:t>
      </w:r>
      <w:r w:rsidR="00425334" w:rsidRPr="00183039">
        <w:t xml:space="preserve">HRC res. </w:t>
      </w:r>
      <w:r w:rsidR="00195EE9" w:rsidRPr="00183039">
        <w:t>54/27</w:t>
      </w:r>
      <w:r w:rsidR="000E7595">
        <w:t xml:space="preserve"> (and 57/</w:t>
      </w:r>
      <w:r w:rsidR="000E2CCF">
        <w:t>25)</w:t>
      </w:r>
      <w:r w:rsidRPr="002E7E5C">
        <w:rPr>
          <w:rFonts w:cstheme="minorHAnsi"/>
          <w:bCs/>
          <w:lang w:eastAsia="ar-SA"/>
        </w:rPr>
        <w:t>)</w:t>
      </w:r>
      <w:bookmarkEnd w:id="10"/>
    </w:p>
    <w:p w14:paraId="7B9DD334" w14:textId="0E8BEF0A" w:rsidR="00BF67EB" w:rsidRPr="00CA0C7E" w:rsidRDefault="00CD1085" w:rsidP="0073588E">
      <w:pPr>
        <w:pStyle w:val="ListParagraph"/>
        <w:numPr>
          <w:ilvl w:val="0"/>
          <w:numId w:val="1"/>
        </w:numPr>
        <w:ind w:left="357" w:hanging="357"/>
        <w:rPr>
          <w:rFonts w:cstheme="minorHAnsi"/>
          <w:bCs/>
          <w:lang w:eastAsia="ar-SA"/>
        </w:rPr>
      </w:pPr>
      <w:r w:rsidRPr="00183039">
        <w:rPr>
          <w:color w:val="000000"/>
        </w:rPr>
        <w:t>ID on the report of the WG of Experts on People of African Descent (HRC res. 54/26)</w:t>
      </w:r>
      <w:r w:rsidR="00F42D2D" w:rsidRPr="00CA0C7E">
        <w:rPr>
          <w:color w:val="000000"/>
        </w:rPr>
        <w:t xml:space="preserve"> </w:t>
      </w:r>
    </w:p>
    <w:p w14:paraId="184D2868" w14:textId="3A085D2B" w:rsidR="0055178D" w:rsidRPr="0055178D" w:rsidRDefault="0055178D" w:rsidP="0055178D">
      <w:pPr>
        <w:pStyle w:val="Heading3"/>
      </w:pPr>
      <w:r w:rsidRPr="0055178D">
        <w:t>ITEM 10</w:t>
      </w:r>
      <w:r w:rsidR="00A94968">
        <w:rPr>
          <w:rStyle w:val="FootnoteReference"/>
        </w:rPr>
        <w:footnoteReference w:id="26"/>
      </w:r>
    </w:p>
    <w:p w14:paraId="04956D2E" w14:textId="11174C6E" w:rsidR="0055178D" w:rsidRPr="0000374C" w:rsidRDefault="0055178D" w:rsidP="00CD1085">
      <w:pPr>
        <w:pStyle w:val="ListParagraph"/>
        <w:numPr>
          <w:ilvl w:val="0"/>
          <w:numId w:val="1"/>
        </w:numPr>
        <w:ind w:left="357" w:hanging="357"/>
        <w:rPr>
          <w:rFonts w:cstheme="minorHAnsi"/>
          <w:bCs/>
          <w:lang w:eastAsia="ar-SA"/>
        </w:rPr>
      </w:pPr>
      <w:r>
        <w:t xml:space="preserve">ID on the report of the SR </w:t>
      </w:r>
      <w:r w:rsidRPr="008F19D0">
        <w:t>on the situation of human rights in Cambodia</w:t>
      </w:r>
      <w:r>
        <w:t xml:space="preserve"> (HRC res. 54/36)</w:t>
      </w:r>
    </w:p>
    <w:p w14:paraId="3F180723" w14:textId="6A471149" w:rsidR="00B74D07" w:rsidRPr="00866F31" w:rsidRDefault="00B74D07" w:rsidP="00CD1085">
      <w:pPr>
        <w:pStyle w:val="ListParagraph"/>
        <w:numPr>
          <w:ilvl w:val="0"/>
          <w:numId w:val="1"/>
        </w:numPr>
        <w:ind w:left="357" w:hanging="357"/>
        <w:rPr>
          <w:rFonts w:cstheme="minorHAnsi"/>
          <w:bCs/>
          <w:lang w:eastAsia="ar-SA"/>
        </w:rPr>
      </w:pPr>
      <w:r>
        <w:t>ID on the report of OHCHR on t</w:t>
      </w:r>
      <w:r w:rsidRPr="00B74D07">
        <w:t>echnical assistance and capacity-building to improve human rights in Libya</w:t>
      </w:r>
      <w:r>
        <w:t xml:space="preserve"> (HRC res. 56/</w:t>
      </w:r>
      <w:r w:rsidR="00737EA7">
        <w:t>16)</w:t>
      </w:r>
    </w:p>
    <w:p w14:paraId="2753C256" w14:textId="3CDD9D7E" w:rsidR="00B0058F" w:rsidRPr="00F821C0" w:rsidRDefault="00B0058F" w:rsidP="00B0058F">
      <w:pPr>
        <w:pStyle w:val="ListParagraph"/>
        <w:numPr>
          <w:ilvl w:val="0"/>
          <w:numId w:val="1"/>
        </w:numPr>
        <w:rPr>
          <w:rFonts w:cstheme="minorHAnsi"/>
          <w:bCs/>
          <w:lang w:eastAsia="ar-SA"/>
        </w:rPr>
      </w:pPr>
      <w:r>
        <w:t xml:space="preserve">ID on the report of the IE on the situation of human </w:t>
      </w:r>
      <w:r w:rsidRPr="00F821C0">
        <w:t>rights in Somalia (HRC res. 57/</w:t>
      </w:r>
      <w:r w:rsidR="00866F31" w:rsidRPr="00F821C0">
        <w:t>27)</w:t>
      </w:r>
    </w:p>
    <w:p w14:paraId="1D22E897" w14:textId="1BCE1087" w:rsidR="00A41A33" w:rsidRPr="00A94968" w:rsidRDefault="009243D4" w:rsidP="00A94968">
      <w:pPr>
        <w:pStyle w:val="ListParagraph"/>
        <w:numPr>
          <w:ilvl w:val="0"/>
          <w:numId w:val="1"/>
        </w:numPr>
        <w:rPr>
          <w:rFonts w:cstheme="minorHAnsi"/>
          <w:bCs/>
          <w:lang w:eastAsia="ar-SA"/>
        </w:rPr>
      </w:pPr>
      <w:r w:rsidRPr="00A94968">
        <w:rPr>
          <w:rFonts w:cstheme="minorHAnsi"/>
          <w:bCs/>
          <w:lang w:eastAsia="ar-SA"/>
        </w:rPr>
        <w:t xml:space="preserve">ID on the report of </w:t>
      </w:r>
      <w:r>
        <w:t>the IE on the situation of human rights in the Central African Republic, on technical assistance and capacity-building in the field of human rights in the Central African Republic (HRC res. 57/35)</w:t>
      </w:r>
    </w:p>
    <w:p w14:paraId="0A01C4FF" w14:textId="2031C9CA" w:rsidR="00F85F8B" w:rsidRDefault="00360DEF" w:rsidP="006714F6">
      <w:pPr>
        <w:pStyle w:val="ListParagraph"/>
        <w:numPr>
          <w:ilvl w:val="0"/>
          <w:numId w:val="1"/>
        </w:numPr>
        <w:rPr>
          <w:rFonts w:cstheme="minorHAnsi"/>
          <w:bCs/>
          <w:lang w:eastAsia="ar-SA"/>
        </w:rPr>
      </w:pPr>
      <w:r>
        <w:t xml:space="preserve">ID on the oral update of </w:t>
      </w:r>
      <w:r w:rsidRPr="00477032">
        <w:t>the HC on the situation of human rights in Haiti, with the participation of the independent human rights expert</w:t>
      </w:r>
      <w:r>
        <w:t xml:space="preserve"> appointed by the H</w:t>
      </w:r>
      <w:r w:rsidR="006714F6">
        <w:t>C</w:t>
      </w:r>
      <w:r w:rsidRPr="00477032">
        <w:t xml:space="preserve"> </w:t>
      </w:r>
      <w:r w:rsidR="000C6CE2" w:rsidRPr="006714F6">
        <w:rPr>
          <w:rFonts w:cstheme="minorHAnsi"/>
          <w:bCs/>
        </w:rPr>
        <w:t>(HRC res. 58/32)</w:t>
      </w:r>
    </w:p>
    <w:p w14:paraId="66247C21" w14:textId="5445E9C0" w:rsidR="001541AA" w:rsidRPr="006714F6" w:rsidRDefault="001541AA" w:rsidP="006714F6">
      <w:pPr>
        <w:pStyle w:val="ListParagraph"/>
        <w:numPr>
          <w:ilvl w:val="0"/>
          <w:numId w:val="1"/>
        </w:numPr>
        <w:rPr>
          <w:rFonts w:cstheme="minorHAnsi"/>
          <w:bCs/>
          <w:lang w:eastAsia="ar-SA"/>
        </w:rPr>
      </w:pPr>
      <w:r>
        <w:t xml:space="preserve">ID </w:t>
      </w:r>
      <w:r w:rsidRPr="00A96BC1">
        <w:t xml:space="preserve">on the oral </w:t>
      </w:r>
      <w:r>
        <w:t>update</w:t>
      </w:r>
      <w:r w:rsidRPr="00A96BC1">
        <w:t xml:space="preserve"> of the HC on the findings of the </w:t>
      </w:r>
      <w:r>
        <w:t xml:space="preserve">OHCHR </w:t>
      </w:r>
      <w:r w:rsidRPr="00A96BC1">
        <w:t>report on the situation of human rights in Ukraine</w:t>
      </w:r>
      <w:r>
        <w:t xml:space="preserve"> (HRC res. </w:t>
      </w:r>
      <w:r w:rsidR="00143247">
        <w:t>59/</w:t>
      </w:r>
      <w:r w:rsidR="00FC0E02">
        <w:t>22)</w:t>
      </w:r>
    </w:p>
    <w:p w14:paraId="6415DB6A" w14:textId="77777777" w:rsidR="00811E41" w:rsidRPr="004A449A"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4A449A">
        <w:rPr>
          <w:rFonts w:cstheme="minorHAnsi"/>
          <w:b/>
          <w:bCs/>
          <w:color w:val="000000" w:themeColor="text1"/>
          <w:kern w:val="32"/>
        </w:rPr>
        <w:t xml:space="preserve">CONSIDERATION OF REPORTS OF THE WORKING GROUP ON THE UNIVERSAL PERIODIC REVIEW (ITEM 6) </w:t>
      </w:r>
    </w:p>
    <w:p w14:paraId="358F6A25" w14:textId="32C35970" w:rsidR="00811E41" w:rsidRPr="004A449A" w:rsidRDefault="00811E41" w:rsidP="00811E41">
      <w:pPr>
        <w:spacing w:after="120"/>
        <w:rPr>
          <w:rFonts w:cstheme="minorHAnsi"/>
          <w:bCs/>
          <w:color w:val="000000" w:themeColor="text1"/>
        </w:rPr>
      </w:pPr>
      <w:r w:rsidRPr="004A449A">
        <w:rPr>
          <w:rFonts w:cstheme="minorHAnsi"/>
          <w:bCs/>
          <w:color w:val="000000" w:themeColor="text1"/>
        </w:rPr>
        <w:t>Consideration of the reports of the WG on the Universal Periodic Review (</w:t>
      </w:r>
      <w:r w:rsidR="00E600FE">
        <w:rPr>
          <w:rFonts w:cstheme="minorHAnsi"/>
          <w:bCs/>
          <w:color w:val="000000" w:themeColor="text1"/>
        </w:rPr>
        <w:t xml:space="preserve">forty-ninth </w:t>
      </w:r>
      <w:r w:rsidRPr="004A449A">
        <w:rPr>
          <w:rFonts w:cstheme="minorHAnsi"/>
          <w:bCs/>
          <w:color w:val="000000" w:themeColor="text1"/>
        </w:rPr>
        <w:t>session</w:t>
      </w:r>
      <w:r w:rsidR="00E347BB">
        <w:rPr>
          <w:rFonts w:cstheme="minorHAnsi"/>
          <w:bCs/>
          <w:color w:val="000000" w:themeColor="text1"/>
        </w:rPr>
        <w:t xml:space="preserve">, </w:t>
      </w:r>
      <w:r w:rsidR="00013AD8">
        <w:rPr>
          <w:rFonts w:cstheme="minorHAnsi"/>
          <w:bCs/>
          <w:color w:val="000000" w:themeColor="text1"/>
        </w:rPr>
        <w:br/>
      </w:r>
      <w:r w:rsidR="00E347BB">
        <w:rPr>
          <w:rFonts w:cstheme="minorHAnsi"/>
          <w:bCs/>
          <w:color w:val="000000" w:themeColor="text1"/>
        </w:rPr>
        <w:t xml:space="preserve">28 April </w:t>
      </w:r>
      <w:r w:rsidR="004675BD">
        <w:rPr>
          <w:rFonts w:cstheme="minorHAnsi"/>
          <w:bCs/>
          <w:color w:val="000000" w:themeColor="text1"/>
        </w:rPr>
        <w:t xml:space="preserve">- </w:t>
      </w:r>
      <w:r w:rsidR="00E347BB">
        <w:rPr>
          <w:rFonts w:cstheme="minorHAnsi"/>
          <w:bCs/>
          <w:color w:val="000000" w:themeColor="text1"/>
        </w:rPr>
        <w:t>9 May 2025</w:t>
      </w:r>
      <w:r w:rsidRPr="004A449A">
        <w:rPr>
          <w:rFonts w:cstheme="minorHAnsi"/>
          <w:bCs/>
          <w:color w:val="000000" w:themeColor="text1"/>
        </w:rPr>
        <w:t>):</w:t>
      </w:r>
      <w:r w:rsidR="006A62D8">
        <w:rPr>
          <w:rStyle w:val="FootnoteReference"/>
          <w:rFonts w:cstheme="minorHAnsi"/>
          <w:bCs/>
          <w:color w:val="000000" w:themeColor="text1"/>
        </w:rPr>
        <w:footnoteReference w:id="27"/>
      </w:r>
      <w:r w:rsidRPr="004A449A">
        <w:rPr>
          <w:rFonts w:cstheme="minorHAnsi"/>
          <w:bCs/>
          <w:color w:val="000000" w:themeColor="text1"/>
        </w:rPr>
        <w:t xml:space="preserve"> </w:t>
      </w:r>
    </w:p>
    <w:p w14:paraId="59E7D1DA" w14:textId="2F6341B7" w:rsidR="00811E41" w:rsidRDefault="004A3B03" w:rsidP="00811E41">
      <w:pPr>
        <w:spacing w:after="120"/>
        <w:ind w:left="284"/>
        <w:rPr>
          <w:rFonts w:cstheme="minorHAnsi"/>
          <w:color w:val="000000" w:themeColor="text1"/>
        </w:rPr>
      </w:pPr>
      <w:r w:rsidRPr="004A3B03">
        <w:rPr>
          <w:rFonts w:cstheme="minorHAnsi"/>
          <w:color w:val="000000" w:themeColor="text1"/>
        </w:rPr>
        <w:t>Armenia, Grenada, Guinea, Guinea-Bissau, Guyana, Kenya, Kiribati, Kuwait, Kyrgyzstan, Lao People’s Democratic Republic, Lesotho, Spain, Sweden, Türkiye</w:t>
      </w:r>
    </w:p>
    <w:p w14:paraId="4DFE1718" w14:textId="4929E1A6" w:rsidR="001C2503" w:rsidRDefault="00221D80" w:rsidP="001C2503">
      <w:pPr>
        <w:spacing w:after="120"/>
        <w:rPr>
          <w:rFonts w:cstheme="minorHAnsi"/>
          <w:color w:val="000000" w:themeColor="text1"/>
        </w:rPr>
      </w:pPr>
      <w:r w:rsidRPr="001A6E41">
        <w:rPr>
          <w:rFonts w:cstheme="minorHAnsi"/>
          <w:bCs/>
          <w:color w:val="000000" w:themeColor="text1"/>
        </w:rPr>
        <w:t>Consideration of the reports of the WG on the Universal Periodic Review (forty-seventh session</w:t>
      </w:r>
      <w:r>
        <w:rPr>
          <w:rFonts w:cstheme="minorHAnsi"/>
          <w:bCs/>
          <w:color w:val="000000" w:themeColor="text1"/>
        </w:rPr>
        <w:t xml:space="preserve">, </w:t>
      </w:r>
      <w:r w:rsidR="00FA60E0">
        <w:rPr>
          <w:rFonts w:cstheme="minorHAnsi"/>
          <w:bCs/>
          <w:color w:val="000000" w:themeColor="text1"/>
        </w:rPr>
        <w:br/>
      </w:r>
      <w:r w:rsidRPr="00A61ACB">
        <w:rPr>
          <w:rFonts w:cstheme="minorHAnsi"/>
          <w:bCs/>
          <w:color w:val="000000" w:themeColor="text1"/>
        </w:rPr>
        <w:t xml:space="preserve">4 </w:t>
      </w:r>
      <w:r>
        <w:rPr>
          <w:rFonts w:cstheme="minorHAnsi"/>
          <w:bCs/>
          <w:color w:val="000000" w:themeColor="text1"/>
        </w:rPr>
        <w:t xml:space="preserve">- </w:t>
      </w:r>
      <w:r w:rsidRPr="00A61ACB">
        <w:rPr>
          <w:rFonts w:cstheme="minorHAnsi"/>
          <w:bCs/>
          <w:color w:val="000000" w:themeColor="text1"/>
        </w:rPr>
        <w:t>15 November 2024</w:t>
      </w:r>
      <w:r w:rsidRPr="001A6E41">
        <w:rPr>
          <w:rFonts w:cstheme="minorHAnsi"/>
          <w:bCs/>
          <w:color w:val="000000" w:themeColor="text1"/>
        </w:rPr>
        <w:t>):</w:t>
      </w:r>
      <w:r w:rsidR="001C2503">
        <w:rPr>
          <w:rStyle w:val="FootnoteReference"/>
          <w:rFonts w:cstheme="minorHAnsi"/>
          <w:color w:val="000000" w:themeColor="text1"/>
        </w:rPr>
        <w:footnoteReference w:id="28"/>
      </w:r>
    </w:p>
    <w:p w14:paraId="04E25695" w14:textId="07E62A9A" w:rsidR="001C2503" w:rsidRPr="004A449A" w:rsidRDefault="00221D80" w:rsidP="00221D80">
      <w:pPr>
        <w:spacing w:after="120"/>
        <w:ind w:left="284"/>
        <w:rPr>
          <w:rFonts w:cstheme="minorHAnsi"/>
          <w:color w:val="000000" w:themeColor="text1"/>
        </w:rPr>
      </w:pPr>
      <w:r>
        <w:rPr>
          <w:rFonts w:cstheme="minorHAnsi"/>
          <w:color w:val="000000" w:themeColor="text1"/>
        </w:rPr>
        <w:t>Nicaragua</w:t>
      </w:r>
    </w:p>
    <w:p w14:paraId="2D6A6BD1" w14:textId="77777777" w:rsidR="00811E41" w:rsidRPr="004A449A"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4A449A">
        <w:rPr>
          <w:rFonts w:cstheme="minorHAnsi"/>
          <w:b/>
          <w:bCs/>
          <w:color w:val="000000" w:themeColor="text1"/>
          <w:kern w:val="32"/>
        </w:rPr>
        <w:t xml:space="preserve">CONSIDERATION OF REPORTS AND ORAL UPDATES OF THE SECRETARY-GENERAL / HIGH COMMISSIONER / OHCHR AND HRC SUBSIDIARY BODIES, AND OTHER ACTIVITIES  </w:t>
      </w:r>
    </w:p>
    <w:p w14:paraId="66B6FFAC" w14:textId="77777777" w:rsidR="00811E41" w:rsidRPr="004A449A" w:rsidRDefault="00811E41" w:rsidP="00811E41">
      <w:pPr>
        <w:spacing w:before="120" w:after="120"/>
        <w:outlineLvl w:val="1"/>
        <w:rPr>
          <w:rFonts w:eastAsiaTheme="majorEastAsia" w:cstheme="majorBidi"/>
          <w:b/>
          <w:i/>
          <w:u w:val="single"/>
        </w:rPr>
      </w:pPr>
      <w:r w:rsidRPr="004A449A">
        <w:rPr>
          <w:rFonts w:eastAsiaTheme="majorEastAsia" w:cstheme="majorBidi"/>
          <w:b/>
          <w:i/>
          <w:u w:val="single"/>
        </w:rPr>
        <w:t>REPORTS AND UPDATES OF THE SECRETARY-GENERAL / HIGH COMMISSIONER / OHCHR</w:t>
      </w:r>
    </w:p>
    <w:p w14:paraId="157B6605" w14:textId="77777777"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2</w:t>
      </w:r>
    </w:p>
    <w:p w14:paraId="3A057CF2" w14:textId="16CA268E" w:rsidR="00811E41" w:rsidRPr="004775B5" w:rsidRDefault="00811E41" w:rsidP="0094662A">
      <w:pPr>
        <w:pStyle w:val="ListParagraph"/>
        <w:numPr>
          <w:ilvl w:val="0"/>
          <w:numId w:val="1"/>
        </w:numPr>
        <w:ind w:left="357" w:hanging="357"/>
        <w:rPr>
          <w:rFonts w:cstheme="minorHAnsi"/>
        </w:rPr>
      </w:pPr>
      <w:r w:rsidRPr="004A449A">
        <w:t xml:space="preserve">Oral </w:t>
      </w:r>
      <w:r w:rsidRPr="004A449A">
        <w:rPr>
          <w:rFonts w:cstheme="minorHAnsi"/>
          <w:bCs/>
          <w:lang w:eastAsia="ar-SA"/>
        </w:rPr>
        <w:t>update</w:t>
      </w:r>
      <w:r w:rsidRPr="004A449A">
        <w:t xml:space="preserve"> by the United Nations High Commissioner for Human Rights</w:t>
      </w:r>
      <w:r w:rsidRPr="004A449A">
        <w:rPr>
          <w:rFonts w:cstheme="minorHAnsi"/>
        </w:rPr>
        <w:t xml:space="preserve"> </w:t>
      </w:r>
      <w:r w:rsidRPr="004A449A">
        <w:t>(GA res. 48/141)</w:t>
      </w:r>
    </w:p>
    <w:p w14:paraId="6435DB6B" w14:textId="47D67ECD" w:rsidR="004775B5" w:rsidRPr="004A449A" w:rsidRDefault="004775B5" w:rsidP="0094662A">
      <w:pPr>
        <w:pStyle w:val="ListParagraph"/>
        <w:numPr>
          <w:ilvl w:val="0"/>
          <w:numId w:val="1"/>
        </w:numPr>
        <w:ind w:left="357" w:hanging="357"/>
        <w:rPr>
          <w:rFonts w:cstheme="minorHAnsi"/>
        </w:rPr>
      </w:pPr>
      <w:r>
        <w:t>Report of the HC on i</w:t>
      </w:r>
      <w:r w:rsidRPr="004775B5">
        <w:t>mplementation of Human Rights Council resolution 31/36</w:t>
      </w:r>
      <w:r>
        <w:t xml:space="preserve"> (HRC res. 53/25)</w:t>
      </w:r>
    </w:p>
    <w:p w14:paraId="7F97336A" w14:textId="7F21AA42"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3</w:t>
      </w:r>
      <w:r w:rsidR="00515641">
        <w:rPr>
          <w:rStyle w:val="FootnoteReference"/>
          <w:rFonts w:cstheme="minorHAnsi"/>
          <w:b/>
          <w:bCs/>
          <w:color w:val="000000" w:themeColor="text1"/>
        </w:rPr>
        <w:footnoteReference w:id="29"/>
      </w:r>
    </w:p>
    <w:p w14:paraId="1866993A" w14:textId="3725C333" w:rsidR="00101DF1" w:rsidRPr="000F41A5" w:rsidRDefault="00101DF1" w:rsidP="00201401">
      <w:pPr>
        <w:pStyle w:val="ListParagraph"/>
        <w:numPr>
          <w:ilvl w:val="0"/>
          <w:numId w:val="1"/>
        </w:numPr>
      </w:pPr>
      <w:r w:rsidRPr="00201401">
        <w:rPr>
          <w:rFonts w:cstheme="minorHAnsi"/>
          <w:bCs/>
        </w:rPr>
        <w:lastRenderedPageBreak/>
        <w:t xml:space="preserve">Yearly </w:t>
      </w:r>
      <w:r w:rsidRPr="00153198">
        <w:t>supplement</w:t>
      </w:r>
      <w:r w:rsidRPr="00201401">
        <w:rPr>
          <w:rFonts w:cstheme="minorHAnsi"/>
          <w:bCs/>
        </w:rPr>
        <w:t xml:space="preserve"> of the SG to his </w:t>
      </w:r>
      <w:r w:rsidRPr="0076436C">
        <w:t>quinquennial</w:t>
      </w:r>
      <w:r w:rsidRPr="00201401">
        <w:rPr>
          <w:rFonts w:cstheme="minorHAnsi"/>
          <w:bCs/>
        </w:rPr>
        <w:t xml:space="preserve"> report on capital punishment / report of the SG on the question of the death penalty, focusing on </w:t>
      </w:r>
      <w:r w:rsidR="00201401" w:rsidRPr="00201401">
        <w:rPr>
          <w:rFonts w:cstheme="minorHAnsi"/>
          <w:bCs/>
        </w:rPr>
        <w:t>the consequences arising at various stages of the imposition and application of the death penalty on the enjoyment of the human rights of persons facing the death penalty and other affected persons, paying specific attention to equality of arms, the need to prevent miscarriage or failure of justice, and the irreversibility of the death penalty</w:t>
      </w:r>
      <w:r w:rsidRPr="00201401">
        <w:rPr>
          <w:rFonts w:cstheme="minorHAnsi"/>
          <w:bCs/>
        </w:rPr>
        <w:t xml:space="preserve"> (HRC dec. 18/117, res. 22/11 and </w:t>
      </w:r>
      <w:r w:rsidR="00201401" w:rsidRPr="00201401">
        <w:rPr>
          <w:rFonts w:cstheme="minorHAnsi"/>
          <w:bCs/>
        </w:rPr>
        <w:t>54/35</w:t>
      </w:r>
      <w:r w:rsidRPr="00201401">
        <w:rPr>
          <w:rFonts w:cstheme="minorHAnsi"/>
          <w:bCs/>
        </w:rPr>
        <w:t>)</w:t>
      </w:r>
    </w:p>
    <w:p w14:paraId="6AE1B675" w14:textId="6CC96D71" w:rsidR="000F41A5" w:rsidRPr="00283414" w:rsidRDefault="000F41A5" w:rsidP="000F41A5">
      <w:pPr>
        <w:pStyle w:val="ListParagraph"/>
        <w:numPr>
          <w:ilvl w:val="0"/>
          <w:numId w:val="1"/>
        </w:numPr>
      </w:pPr>
      <w:r>
        <w:t>Summary report of OHCHR on the b</w:t>
      </w:r>
      <w:r w:rsidRPr="006C09EB">
        <w:t>iennial high-level panel discussion on the question of the death penalty</w:t>
      </w:r>
      <w:r>
        <w:t>, held at HRC58</w:t>
      </w:r>
      <w:r w:rsidRPr="006C09EB">
        <w:t xml:space="preserve"> </w:t>
      </w:r>
      <w:r w:rsidRPr="000F41A5">
        <w:rPr>
          <w:i/>
          <w:iCs/>
        </w:rPr>
        <w:t>[also in an accessible format]</w:t>
      </w:r>
      <w:r w:rsidR="0087673B" w:rsidRPr="0087673B">
        <w:t xml:space="preserve"> </w:t>
      </w:r>
      <w:r w:rsidR="0087673B" w:rsidRPr="006C09EB">
        <w:t xml:space="preserve">(HRC res. </w:t>
      </w:r>
      <w:r w:rsidR="0087673B" w:rsidRPr="003804B4">
        <w:t>26/2</w:t>
      </w:r>
      <w:r w:rsidR="0087673B">
        <w:t xml:space="preserve"> and 54/35</w:t>
      </w:r>
      <w:r w:rsidR="0087673B" w:rsidRPr="003804B4">
        <w:t>)</w:t>
      </w:r>
    </w:p>
    <w:p w14:paraId="3311083C" w14:textId="7CDCEBB5" w:rsidR="00101DF1" w:rsidRPr="00DD7D0B" w:rsidRDefault="00101DF1" w:rsidP="0094662A">
      <w:pPr>
        <w:pStyle w:val="ListParagraph"/>
        <w:numPr>
          <w:ilvl w:val="0"/>
          <w:numId w:val="1"/>
        </w:numPr>
        <w:ind w:left="357" w:hanging="357"/>
      </w:pPr>
      <w:r w:rsidRPr="00DD7D0B">
        <w:t xml:space="preserve">Consolidated report of the SG and the HC on the right to development (HRC res. </w:t>
      </w:r>
      <w:r w:rsidR="00C47A7B">
        <w:t>57/19</w:t>
      </w:r>
      <w:r w:rsidRPr="00DD7D0B">
        <w:t xml:space="preserve"> and GA res.</w:t>
      </w:r>
      <w:r w:rsidR="00591849">
        <w:t xml:space="preserve"> </w:t>
      </w:r>
      <w:r w:rsidR="00D71273">
        <w:t>79/</w:t>
      </w:r>
      <w:r w:rsidR="00C220D9">
        <w:t>170</w:t>
      </w:r>
      <w:r w:rsidRPr="00DD7D0B">
        <w:t>)</w:t>
      </w:r>
    </w:p>
    <w:p w14:paraId="01AE305F" w14:textId="11731207" w:rsidR="002D6039" w:rsidRDefault="002D6039" w:rsidP="0094662A">
      <w:pPr>
        <w:pStyle w:val="ListParagraph"/>
        <w:numPr>
          <w:ilvl w:val="0"/>
          <w:numId w:val="1"/>
        </w:numPr>
        <w:ind w:left="357" w:hanging="357"/>
      </w:pPr>
      <w:r w:rsidRPr="00153198">
        <w:t xml:space="preserve">Annual report of the HC on the rights of </w:t>
      </w:r>
      <w:r>
        <w:t>I</w:t>
      </w:r>
      <w:r w:rsidRPr="00153198">
        <w:t xml:space="preserve">ndigenous </w:t>
      </w:r>
      <w:r>
        <w:t>P</w:t>
      </w:r>
      <w:r w:rsidRPr="00153198">
        <w:t xml:space="preserve">eoples </w:t>
      </w:r>
      <w:r>
        <w:rPr>
          <w:i/>
          <w:iCs/>
        </w:rPr>
        <w:t>[also in plain language and Easy Read formats]</w:t>
      </w:r>
      <w:r w:rsidR="0087673B" w:rsidRPr="0087673B">
        <w:t xml:space="preserve"> </w:t>
      </w:r>
      <w:r w:rsidR="0087673B" w:rsidRPr="00153198">
        <w:t>(HRC res.</w:t>
      </w:r>
      <w:r w:rsidR="0087673B">
        <w:t xml:space="preserve"> </w:t>
      </w:r>
      <w:r w:rsidR="00FA0B25">
        <w:t>57/15</w:t>
      </w:r>
      <w:r w:rsidR="0087673B">
        <w:t>)</w:t>
      </w:r>
    </w:p>
    <w:p w14:paraId="69EC4BCD" w14:textId="0116168E" w:rsidR="00470730" w:rsidRDefault="00470730" w:rsidP="00C92977">
      <w:pPr>
        <w:pStyle w:val="ListParagraph"/>
        <w:numPr>
          <w:ilvl w:val="0"/>
          <w:numId w:val="1"/>
        </w:numPr>
      </w:pPr>
      <w:r>
        <w:t>C</w:t>
      </w:r>
      <w:r w:rsidRPr="00470730">
        <w:t xml:space="preserve">omprehensive </w:t>
      </w:r>
      <w:bookmarkStart w:id="11" w:name="_Hlk153464279"/>
      <w:r w:rsidRPr="00470730">
        <w:t>report</w:t>
      </w:r>
      <w:r>
        <w:t xml:space="preserve"> of OHCHR on the updated t</w:t>
      </w:r>
      <w:r w:rsidRPr="00470730">
        <w:t>echnical guidance on the application of a human rights</w:t>
      </w:r>
      <w:r w:rsidR="001D0D6A">
        <w:t>-</w:t>
      </w:r>
      <w:r w:rsidRPr="00470730">
        <w:t>based approach to the elimination of preventable maternal mortality and morbidity</w:t>
      </w:r>
      <w:r>
        <w:t xml:space="preserve"> (HRC res. 54/16)</w:t>
      </w:r>
      <w:bookmarkEnd w:id="11"/>
      <w:r>
        <w:t xml:space="preserve"> </w:t>
      </w:r>
      <w:r w:rsidRPr="00C92977">
        <w:rPr>
          <w:i/>
          <w:iCs/>
        </w:rPr>
        <w:t>[also in accessible and Easy Read formats]</w:t>
      </w:r>
    </w:p>
    <w:p w14:paraId="5779F44C" w14:textId="682552EA" w:rsidR="00CA1F6A" w:rsidRDefault="00CA1F6A" w:rsidP="001527B4">
      <w:pPr>
        <w:pStyle w:val="ListParagraph"/>
        <w:numPr>
          <w:ilvl w:val="0"/>
          <w:numId w:val="1"/>
        </w:numPr>
      </w:pPr>
      <w:r>
        <w:t>Summary report of the HC on the expert workshop on the role of the family and family-oriented approaches, policies and programmes in the promotion and protection of human rights and in sustainable development</w:t>
      </w:r>
      <w:r w:rsidR="00763284">
        <w:t xml:space="preserve"> (</w:t>
      </w:r>
      <w:r w:rsidR="003E38EF">
        <w:t>28-29 May 2025</w:t>
      </w:r>
      <w:r w:rsidR="00763284">
        <w:t>)</w:t>
      </w:r>
      <w:r>
        <w:t xml:space="preserve"> (HRC res. 54/17) </w:t>
      </w:r>
      <w:r>
        <w:rPr>
          <w:i/>
          <w:iCs/>
        </w:rPr>
        <w:t xml:space="preserve">[also </w:t>
      </w:r>
      <w:r w:rsidRPr="00CA1F6A">
        <w:rPr>
          <w:i/>
          <w:iCs/>
        </w:rPr>
        <w:t>an Easy Read version</w:t>
      </w:r>
      <w:r>
        <w:rPr>
          <w:i/>
          <w:iCs/>
        </w:rPr>
        <w:t>]</w:t>
      </w:r>
    </w:p>
    <w:p w14:paraId="7613DEF4" w14:textId="56FB3120" w:rsidR="00C442DF" w:rsidRDefault="001676C6" w:rsidP="001527B4">
      <w:pPr>
        <w:pStyle w:val="ListParagraph"/>
        <w:numPr>
          <w:ilvl w:val="0"/>
          <w:numId w:val="1"/>
        </w:numPr>
      </w:pPr>
      <w:r>
        <w:t>A</w:t>
      </w:r>
      <w:r w:rsidR="008C20BF" w:rsidRPr="008C20BF">
        <w:t xml:space="preserve">nalytical report </w:t>
      </w:r>
      <w:r>
        <w:t xml:space="preserve">of OHCHR </w:t>
      </w:r>
      <w:r w:rsidR="008C20BF" w:rsidRPr="008C20BF">
        <w:t>on the realization of the rights to work and to social security in the informal economy</w:t>
      </w:r>
      <w:r>
        <w:t xml:space="preserve"> (HRC res. 55/9)</w:t>
      </w:r>
      <w:r w:rsidR="001F3AB8">
        <w:rPr>
          <w:rStyle w:val="FootnoteReference"/>
        </w:rPr>
        <w:footnoteReference w:id="30"/>
      </w:r>
    </w:p>
    <w:p w14:paraId="34800A69" w14:textId="73B229E5" w:rsidR="001E08F8" w:rsidRDefault="001E08F8" w:rsidP="001527B4">
      <w:pPr>
        <w:pStyle w:val="ListParagraph"/>
        <w:numPr>
          <w:ilvl w:val="0"/>
          <w:numId w:val="1"/>
        </w:numPr>
      </w:pPr>
      <w:r>
        <w:t>Report of OHCHR on c</w:t>
      </w:r>
      <w:r w:rsidRPr="001E08F8">
        <w:t>ombating discrimination, violence and harmful practices against intersex persons</w:t>
      </w:r>
      <w:r>
        <w:t xml:space="preserve"> </w:t>
      </w:r>
      <w:r w:rsidR="00DE34B6">
        <w:rPr>
          <w:i/>
          <w:iCs/>
        </w:rPr>
        <w:t>[also in accessible formats]</w:t>
      </w:r>
      <w:r w:rsidR="00543F66" w:rsidRPr="00543F66">
        <w:t xml:space="preserve"> </w:t>
      </w:r>
      <w:r w:rsidR="00543F66">
        <w:t>(HRC res. 55/14)</w:t>
      </w:r>
    </w:p>
    <w:p w14:paraId="7DA2B926" w14:textId="17686A97" w:rsidR="005F6419" w:rsidRPr="00431F22" w:rsidRDefault="005F6419" w:rsidP="001527B4">
      <w:pPr>
        <w:pStyle w:val="ListParagraph"/>
        <w:numPr>
          <w:ilvl w:val="0"/>
          <w:numId w:val="1"/>
        </w:numPr>
      </w:pPr>
      <w:r w:rsidRPr="00431F22">
        <w:t xml:space="preserve">Report of the HC on the rights of the child and violations of the human rights of children in armed conflicts </w:t>
      </w:r>
      <w:r w:rsidRPr="00431F22">
        <w:rPr>
          <w:i/>
          <w:iCs/>
        </w:rPr>
        <w:t>[</w:t>
      </w:r>
      <w:r w:rsidR="00233D95" w:rsidRPr="00431F22">
        <w:rPr>
          <w:i/>
          <w:iCs/>
        </w:rPr>
        <w:t>also in an accessible and child-friendly format]</w:t>
      </w:r>
      <w:r w:rsidR="00543F66" w:rsidRPr="00431F22">
        <w:t xml:space="preserve"> (HRC res. 55/29)</w:t>
      </w:r>
    </w:p>
    <w:p w14:paraId="25B1D3D0" w14:textId="1B7E9F9B" w:rsidR="00431F22" w:rsidRDefault="00431F22" w:rsidP="001527B4">
      <w:pPr>
        <w:pStyle w:val="ListParagraph"/>
        <w:numPr>
          <w:ilvl w:val="0"/>
          <w:numId w:val="1"/>
        </w:numPr>
      </w:pPr>
      <w:r w:rsidRPr="00C2506F">
        <w:t>Summary report of the HC on the half-day expert workshop to showcase best practices in the promotion of equal nationality rights in law and in practice</w:t>
      </w:r>
      <w:r w:rsidR="00CD7670">
        <w:t xml:space="preserve"> </w:t>
      </w:r>
      <w:r w:rsidR="00976EDD">
        <w:t>(</w:t>
      </w:r>
      <w:r w:rsidR="00CD7670">
        <w:t>6 May 2025</w:t>
      </w:r>
      <w:r w:rsidR="00976EDD">
        <w:t>)</w:t>
      </w:r>
      <w:r w:rsidR="00D87952">
        <w:rPr>
          <w:i/>
          <w:iCs/>
        </w:rPr>
        <w:t xml:space="preserve"> </w:t>
      </w:r>
      <w:r w:rsidRPr="00C2506F">
        <w:t>(HRC res. 53/16 and dec. 55/1</w:t>
      </w:r>
      <w:r w:rsidR="0087389B">
        <w:t>1</w:t>
      </w:r>
      <w:r w:rsidRPr="00C2506F">
        <w:t>5)</w:t>
      </w:r>
      <w:r w:rsidR="00B83FBF">
        <w:rPr>
          <w:rStyle w:val="FootnoteReference"/>
        </w:rPr>
        <w:footnoteReference w:id="31"/>
      </w:r>
    </w:p>
    <w:p w14:paraId="013EBE78" w14:textId="76A3AA43" w:rsidR="001C104A" w:rsidRDefault="001C104A" w:rsidP="001527B4">
      <w:pPr>
        <w:pStyle w:val="ListParagraph"/>
        <w:numPr>
          <w:ilvl w:val="0"/>
          <w:numId w:val="1"/>
        </w:numPr>
      </w:pPr>
      <w:r>
        <w:t>R</w:t>
      </w:r>
      <w:r w:rsidRPr="001C104A">
        <w:t xml:space="preserve">eport </w:t>
      </w:r>
      <w:r>
        <w:t>of the HC</w:t>
      </w:r>
      <w:r w:rsidRPr="001C104A">
        <w:t xml:space="preserve"> on a sustainable HIV response with regard to the human rights of persons living with, at risk of or affected by HIV</w:t>
      </w:r>
      <w:r w:rsidR="002028EF">
        <w:t xml:space="preserve">, </w:t>
      </w:r>
      <w:r w:rsidR="002028EF" w:rsidRPr="002028EF">
        <w:t xml:space="preserve">taking into consideration the outcomes of the panel discussion </w:t>
      </w:r>
      <w:r w:rsidR="002028EF">
        <w:t>held at HRC58</w:t>
      </w:r>
      <w:r>
        <w:t xml:space="preserve"> </w:t>
      </w:r>
      <w:r>
        <w:rPr>
          <w:i/>
          <w:iCs/>
        </w:rPr>
        <w:t xml:space="preserve">[also </w:t>
      </w:r>
      <w:r w:rsidRPr="001C104A">
        <w:rPr>
          <w:i/>
          <w:iCs/>
        </w:rPr>
        <w:t>in formats accessible to persons with disabilities</w:t>
      </w:r>
      <w:r>
        <w:rPr>
          <w:i/>
          <w:iCs/>
        </w:rPr>
        <w:t>]</w:t>
      </w:r>
      <w:r w:rsidR="006F1D16">
        <w:rPr>
          <w:i/>
          <w:iCs/>
        </w:rPr>
        <w:t xml:space="preserve"> </w:t>
      </w:r>
      <w:r w:rsidR="006F1D16">
        <w:t>(HRC res. 56/20)</w:t>
      </w:r>
      <w:r w:rsidR="00CA75AD">
        <w:rPr>
          <w:rStyle w:val="FootnoteReference"/>
        </w:rPr>
        <w:footnoteReference w:id="32"/>
      </w:r>
    </w:p>
    <w:p w14:paraId="7AD5596B" w14:textId="7F94EEC5" w:rsidR="0035473D" w:rsidRDefault="0035473D" w:rsidP="001527B4">
      <w:pPr>
        <w:pStyle w:val="ListParagraph"/>
        <w:numPr>
          <w:ilvl w:val="0"/>
          <w:numId w:val="1"/>
        </w:numPr>
      </w:pPr>
      <w:r>
        <w:t xml:space="preserve">Summary report of the HC on the </w:t>
      </w:r>
      <w:r w:rsidRPr="0035473D">
        <w:t>high-level panel discussion</w:t>
      </w:r>
      <w:r>
        <w:t xml:space="preserve"> </w:t>
      </w:r>
      <w:r w:rsidR="0072678D">
        <w:t>on the t</w:t>
      </w:r>
      <w:r w:rsidR="0072678D" w:rsidRPr="0072678D">
        <w:t>hirtieth anniversary of the Beijing Declaration and Platform for Action</w:t>
      </w:r>
      <w:r w:rsidR="00801740">
        <w:t>, held at HRC58</w:t>
      </w:r>
      <w:r w:rsidR="0072678D">
        <w:t xml:space="preserve"> (HRC res. 57/4)</w:t>
      </w:r>
    </w:p>
    <w:p w14:paraId="49E43471" w14:textId="41AD7CED" w:rsidR="00C50FCC" w:rsidRDefault="00C50FCC" w:rsidP="001527B4">
      <w:pPr>
        <w:pStyle w:val="ListParagraph"/>
        <w:numPr>
          <w:ilvl w:val="0"/>
          <w:numId w:val="1"/>
        </w:numPr>
      </w:pPr>
      <w:r>
        <w:t>C</w:t>
      </w:r>
      <w:r w:rsidRPr="00C50FCC">
        <w:t>omprehensive study</w:t>
      </w:r>
      <w:r>
        <w:t xml:space="preserve"> of OHCHR</w:t>
      </w:r>
      <w:r w:rsidRPr="00C50FCC">
        <w:t xml:space="preserve"> on human rights and the social reintegration of persons released from detention and persons subjected to non-custodial measures</w:t>
      </w:r>
      <w:r w:rsidR="00B17BE3">
        <w:t xml:space="preserve"> </w:t>
      </w:r>
      <w:r w:rsidR="00FD6384">
        <w:rPr>
          <w:i/>
          <w:iCs/>
        </w:rPr>
        <w:t xml:space="preserve">[also </w:t>
      </w:r>
      <w:r w:rsidR="00FD6384" w:rsidRPr="00FD6384">
        <w:rPr>
          <w:i/>
          <w:iCs/>
        </w:rPr>
        <w:t>in an accessible and easy-to-read format</w:t>
      </w:r>
      <w:r w:rsidR="00FD6384">
        <w:rPr>
          <w:i/>
          <w:iCs/>
        </w:rPr>
        <w:t>]</w:t>
      </w:r>
      <w:r w:rsidR="00FD6384" w:rsidRPr="00FD6384">
        <w:rPr>
          <w:i/>
          <w:iCs/>
        </w:rPr>
        <w:t xml:space="preserve"> </w:t>
      </w:r>
      <w:r w:rsidR="00B17BE3">
        <w:t>(HRC res. 57/9)</w:t>
      </w:r>
    </w:p>
    <w:p w14:paraId="748682F7" w14:textId="4A1D41F1" w:rsidR="005D695E" w:rsidRDefault="003C0449" w:rsidP="003C0449">
      <w:pPr>
        <w:pStyle w:val="ListParagraph"/>
        <w:numPr>
          <w:ilvl w:val="0"/>
          <w:numId w:val="1"/>
        </w:numPr>
      </w:pPr>
      <w:r>
        <w:t>F</w:t>
      </w:r>
      <w:r w:rsidRPr="003C0449">
        <w:t xml:space="preserve">inal report </w:t>
      </w:r>
      <w:r>
        <w:t xml:space="preserve">of OHCHR </w:t>
      </w:r>
      <w:r w:rsidRPr="003C0449">
        <w:t>on the implementation of the fourth phase of the World Programme</w:t>
      </w:r>
      <w:r>
        <w:t xml:space="preserve"> for Human Rights Education</w:t>
      </w:r>
      <w:r w:rsidRPr="003C0449">
        <w:t>, based on national evaluation reports</w:t>
      </w:r>
      <w:r>
        <w:t xml:space="preserve"> (HRC res. 57/10)</w:t>
      </w:r>
    </w:p>
    <w:p w14:paraId="6EC98A0E" w14:textId="4D65C754" w:rsidR="00A85322" w:rsidRPr="00431F22" w:rsidRDefault="00A85322" w:rsidP="003C0449">
      <w:pPr>
        <w:pStyle w:val="ListParagraph"/>
        <w:numPr>
          <w:ilvl w:val="0"/>
          <w:numId w:val="1"/>
        </w:numPr>
      </w:pPr>
      <w:r>
        <w:t>S</w:t>
      </w:r>
      <w:r w:rsidRPr="00A85322">
        <w:t xml:space="preserve">tudy </w:t>
      </w:r>
      <w:r>
        <w:t xml:space="preserve">of OHCHR </w:t>
      </w:r>
      <w:r w:rsidRPr="00A85322">
        <w:t>on human rights monitoring in the context of migration, including at international borders, presenting good and promising practices on how to integrate monitoring into migration governance</w:t>
      </w:r>
      <w:r>
        <w:t xml:space="preserve"> (HRC res. 57/14)</w:t>
      </w:r>
    </w:p>
    <w:p w14:paraId="527EE51F" w14:textId="7E0E55C4" w:rsidR="00E43E96" w:rsidRDefault="00E43E96" w:rsidP="0050258B">
      <w:pPr>
        <w:spacing w:after="80"/>
        <w:outlineLvl w:val="2"/>
        <w:rPr>
          <w:rFonts w:cstheme="minorHAnsi"/>
          <w:b/>
          <w:bCs/>
          <w:color w:val="000000" w:themeColor="text1"/>
        </w:rPr>
      </w:pPr>
      <w:r>
        <w:rPr>
          <w:rFonts w:cstheme="minorHAnsi"/>
          <w:b/>
          <w:bCs/>
          <w:color w:val="000000" w:themeColor="text1"/>
        </w:rPr>
        <w:t>ITEM 9</w:t>
      </w:r>
    </w:p>
    <w:p w14:paraId="2CDDC6CC" w14:textId="4E89E74C" w:rsidR="00E43E96" w:rsidRPr="00C2506F" w:rsidRDefault="00E43E96" w:rsidP="00C2506F">
      <w:pPr>
        <w:pStyle w:val="ListParagraph"/>
        <w:numPr>
          <w:ilvl w:val="0"/>
          <w:numId w:val="1"/>
        </w:numPr>
      </w:pPr>
      <w:r>
        <w:t>Summary report of the HC on the HRC i</w:t>
      </w:r>
      <w:r w:rsidRPr="00123D2A">
        <w:t>ntersessional high-level panel discussion on the incompatibility between democracy and racism</w:t>
      </w:r>
      <w:r w:rsidR="00CC4F6D">
        <w:t xml:space="preserve"> (</w:t>
      </w:r>
      <w:r w:rsidR="001647ED" w:rsidRPr="001647ED">
        <w:t>26 August 2025</w:t>
      </w:r>
      <w:r w:rsidR="00CC4F6D">
        <w:t>)</w:t>
      </w:r>
      <w:r>
        <w:t xml:space="preserve"> (HRC res. 53/21</w:t>
      </w:r>
      <w:r w:rsidR="000C7F19">
        <w:t xml:space="preserve"> and dec. 55/1</w:t>
      </w:r>
      <w:r w:rsidR="00FA7F16">
        <w:t>1</w:t>
      </w:r>
      <w:r w:rsidR="000C7F19">
        <w:t>5</w:t>
      </w:r>
      <w:r>
        <w:t>)</w:t>
      </w:r>
      <w:r w:rsidR="000C7F19" w:rsidRPr="00DD22D9">
        <w:rPr>
          <w:vertAlign w:val="superscript"/>
        </w:rPr>
        <w:footnoteReference w:id="33"/>
      </w:r>
    </w:p>
    <w:p w14:paraId="30492439" w14:textId="572F5B51" w:rsidR="00C352FC" w:rsidRDefault="00C352FC" w:rsidP="00C352FC">
      <w:pPr>
        <w:pStyle w:val="ListParagraph"/>
        <w:numPr>
          <w:ilvl w:val="0"/>
          <w:numId w:val="1"/>
        </w:numPr>
      </w:pPr>
      <w:r>
        <w:t xml:space="preserve">Report </w:t>
      </w:r>
      <w:r w:rsidRPr="00C5736A">
        <w:t>of the HC on progress in the implementation of the resolution on a world of sports free from racism, racial discrimination, xenophobia and related intolerance (HRC res. 54/25</w:t>
      </w:r>
      <w:r w:rsidR="00E54A8F">
        <w:t xml:space="preserve"> and dec. 55/115</w:t>
      </w:r>
      <w:r w:rsidRPr="00C5736A">
        <w:t>)</w:t>
      </w:r>
    </w:p>
    <w:p w14:paraId="7158130D" w14:textId="78335E58" w:rsidR="009A785F" w:rsidRDefault="009A785F" w:rsidP="00C2506F">
      <w:pPr>
        <w:pStyle w:val="ListParagraph"/>
        <w:numPr>
          <w:ilvl w:val="0"/>
          <w:numId w:val="1"/>
        </w:numPr>
      </w:pPr>
      <w:r>
        <w:lastRenderedPageBreak/>
        <w:t>Expert study of OHCHR on the contribution of treaty bodies to the implementation of the Durban Declaration and Programme of Action (HRC res. 54/27)</w:t>
      </w:r>
      <w:r w:rsidR="007C510F">
        <w:rPr>
          <w:rStyle w:val="FootnoteReference"/>
        </w:rPr>
        <w:footnoteReference w:id="34"/>
      </w:r>
    </w:p>
    <w:p w14:paraId="6C3B365A" w14:textId="08752F35" w:rsidR="0020216B" w:rsidRPr="00C352FC" w:rsidRDefault="0020216B" w:rsidP="000826C2">
      <w:pPr>
        <w:pStyle w:val="ListParagraph"/>
        <w:numPr>
          <w:ilvl w:val="0"/>
          <w:numId w:val="1"/>
        </w:numPr>
      </w:pPr>
      <w:r>
        <w:t xml:space="preserve">Report of OHCHR </w:t>
      </w:r>
      <w:r w:rsidR="0090238C">
        <w:t xml:space="preserve">on the comprehensive communications strategy </w:t>
      </w:r>
      <w:r w:rsidR="001C6D42">
        <w:t xml:space="preserve">on </w:t>
      </w:r>
      <w:r w:rsidR="0090238C">
        <w:t>racial justice and equality and the fight against racism, racial discrimination, xenophobia and related intolerance</w:t>
      </w:r>
      <w:r w:rsidR="000826C2">
        <w:t xml:space="preserve"> and on the outreach programme of the Durban Declaration and Programme of Action, its follow-up mechanisms and the work of the United Nations in the fight against racism</w:t>
      </w:r>
      <w:r w:rsidR="0090238C" w:rsidRPr="000826C2">
        <w:rPr>
          <w:i/>
          <w:iCs/>
        </w:rPr>
        <w:t xml:space="preserve"> </w:t>
      </w:r>
      <w:r w:rsidRPr="000826C2">
        <w:rPr>
          <w:i/>
          <w:iCs/>
        </w:rPr>
        <w:t xml:space="preserve">[also in accessible formats] </w:t>
      </w:r>
      <w:r>
        <w:t>(HRC res. 57/25)</w:t>
      </w:r>
    </w:p>
    <w:p w14:paraId="18D30A47" w14:textId="18F6E369" w:rsidR="0050258B" w:rsidRPr="004A449A" w:rsidRDefault="0050258B" w:rsidP="0050258B">
      <w:pPr>
        <w:spacing w:after="80"/>
        <w:outlineLvl w:val="2"/>
        <w:rPr>
          <w:rFonts w:cstheme="minorHAnsi"/>
          <w:b/>
          <w:bCs/>
          <w:color w:val="000000" w:themeColor="text1"/>
        </w:rPr>
      </w:pPr>
      <w:r w:rsidRPr="004A449A">
        <w:rPr>
          <w:rFonts w:cstheme="minorHAnsi"/>
          <w:b/>
          <w:bCs/>
          <w:color w:val="000000" w:themeColor="text1"/>
        </w:rPr>
        <w:t xml:space="preserve">ITEM </w:t>
      </w:r>
      <w:r>
        <w:rPr>
          <w:rFonts w:cstheme="minorHAnsi"/>
          <w:b/>
          <w:bCs/>
          <w:color w:val="000000" w:themeColor="text1"/>
        </w:rPr>
        <w:t>10</w:t>
      </w:r>
    </w:p>
    <w:p w14:paraId="759A833C" w14:textId="4800F918" w:rsidR="0050258B" w:rsidRDefault="0050258B" w:rsidP="0050258B">
      <w:pPr>
        <w:pStyle w:val="ListParagraph"/>
        <w:numPr>
          <w:ilvl w:val="0"/>
          <w:numId w:val="1"/>
        </w:numPr>
      </w:pPr>
      <w:r>
        <w:t xml:space="preserve">Report of the SG on </w:t>
      </w:r>
      <w:r w:rsidRPr="00D95B7E">
        <w:t xml:space="preserve">the role and achievements of </w:t>
      </w:r>
      <w:r>
        <w:t xml:space="preserve">OHCHR </w:t>
      </w:r>
      <w:r w:rsidRPr="00D95B7E">
        <w:t>in assisting the Government and the people of Cambodia in the promotion and protection of human rights</w:t>
      </w:r>
      <w:r>
        <w:t xml:space="preserve"> (HRC res. 54/36)</w:t>
      </w:r>
    </w:p>
    <w:p w14:paraId="1CA1E9DE" w14:textId="47531BE9" w:rsidR="00C524B2" w:rsidRDefault="00C524B2" w:rsidP="0050258B">
      <w:pPr>
        <w:pStyle w:val="ListParagraph"/>
        <w:numPr>
          <w:ilvl w:val="0"/>
          <w:numId w:val="1"/>
        </w:numPr>
      </w:pPr>
      <w:r>
        <w:t>R</w:t>
      </w:r>
      <w:r w:rsidRPr="00C524B2">
        <w:t xml:space="preserve">eport </w:t>
      </w:r>
      <w:r w:rsidR="00D02D19">
        <w:t xml:space="preserve">of the HC </w:t>
      </w:r>
      <w:r w:rsidRPr="00C524B2">
        <w:t>on the current status and work of the human rights adviser programme</w:t>
      </w:r>
      <w:r w:rsidR="000A7FF6">
        <w:t xml:space="preserve">, </w:t>
      </w:r>
      <w:r w:rsidR="000A7FF6" w:rsidRPr="000A7FF6">
        <w:t>its key achievements, the challenges it faces and the future vision for the programme</w:t>
      </w:r>
      <w:r w:rsidR="00D02D19">
        <w:t xml:space="preserve"> (HRC res. 56/15)</w:t>
      </w:r>
    </w:p>
    <w:p w14:paraId="7B81CA7F" w14:textId="39D9CB38" w:rsidR="00FE6AB7" w:rsidRDefault="00FE6AB7" w:rsidP="00A66700">
      <w:pPr>
        <w:pStyle w:val="ListParagraph"/>
        <w:numPr>
          <w:ilvl w:val="0"/>
          <w:numId w:val="1"/>
        </w:numPr>
      </w:pPr>
      <w:r>
        <w:t>R</w:t>
      </w:r>
      <w:r w:rsidRPr="00FE6AB7">
        <w:t xml:space="preserve">eport </w:t>
      </w:r>
      <w:r>
        <w:t xml:space="preserve">of the HC </w:t>
      </w:r>
      <w:r w:rsidRPr="00FE6AB7">
        <w:t>on the implementation of technical assistance</w:t>
      </w:r>
      <w:r>
        <w:t xml:space="preserve"> </w:t>
      </w:r>
      <w:r w:rsidR="00A66700">
        <w:t>and capacity-building for Yemen in the field of human rights (HRC res. 57/37)</w:t>
      </w:r>
    </w:p>
    <w:p w14:paraId="0C4A1E67" w14:textId="687E12F9" w:rsidR="00811E41" w:rsidRPr="004A449A" w:rsidRDefault="00811E41" w:rsidP="00811E41">
      <w:pPr>
        <w:keepNext/>
        <w:keepLines/>
        <w:spacing w:before="120" w:after="120"/>
        <w:outlineLvl w:val="1"/>
        <w:rPr>
          <w:rFonts w:eastAsiaTheme="majorEastAsia" w:cstheme="majorBidi"/>
          <w:u w:val="single"/>
        </w:rPr>
      </w:pPr>
      <w:r w:rsidRPr="004A449A">
        <w:rPr>
          <w:rFonts w:eastAsiaTheme="majorEastAsia" w:cstheme="majorBidi"/>
          <w:b/>
          <w:i/>
          <w:u w:val="single"/>
        </w:rPr>
        <w:t>REPORTS OF SUBSIDIARY BODIES OF THE HUMAN RIGHTS COUNCIL AND OTHER REPORTS</w:t>
      </w:r>
    </w:p>
    <w:p w14:paraId="127CFCC2" w14:textId="003B3EF5"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3</w:t>
      </w:r>
    </w:p>
    <w:p w14:paraId="330A7640" w14:textId="56F13455" w:rsidR="00714FD6" w:rsidRPr="0008073C" w:rsidRDefault="00714FD6" w:rsidP="0094662A">
      <w:pPr>
        <w:pStyle w:val="ListParagraph"/>
        <w:numPr>
          <w:ilvl w:val="0"/>
          <w:numId w:val="1"/>
        </w:numPr>
      </w:pPr>
      <w:r w:rsidRPr="00153198">
        <w:t>Report of the W</w:t>
      </w:r>
      <w:r>
        <w:t>G</w:t>
      </w:r>
      <w:r w:rsidRPr="00153198">
        <w:t xml:space="preserve"> on the Right to Development on </w:t>
      </w:r>
      <w:r w:rsidRPr="00E762A0">
        <w:t xml:space="preserve">its </w:t>
      </w:r>
      <w:r>
        <w:t xml:space="preserve">twenty-sixth </w:t>
      </w:r>
      <w:r w:rsidRPr="00E762A0">
        <w:t>session</w:t>
      </w:r>
      <w:r w:rsidRPr="00153198">
        <w:t xml:space="preserve"> </w:t>
      </w:r>
      <w:r w:rsidR="00C91234">
        <w:t>(</w:t>
      </w:r>
      <w:r w:rsidR="00C91234" w:rsidRPr="00C91234">
        <w:t>12–15 May 2025</w:t>
      </w:r>
      <w:r w:rsidR="00C91234">
        <w:t>)</w:t>
      </w:r>
      <w:r w:rsidR="00C91234" w:rsidRPr="00C91234">
        <w:t xml:space="preserve"> </w:t>
      </w:r>
      <w:r w:rsidRPr="00153198">
        <w:t xml:space="preserve">(HRC res. 9/3 and </w:t>
      </w:r>
      <w:r w:rsidR="00E90ECB">
        <w:t>57/19</w:t>
      </w:r>
      <w:r w:rsidRPr="00153198">
        <w:t>)</w:t>
      </w:r>
    </w:p>
    <w:p w14:paraId="5E814530" w14:textId="7719E5EF" w:rsidR="00C63B26" w:rsidRPr="00C63B26" w:rsidRDefault="00C63B26" w:rsidP="0094662A">
      <w:pPr>
        <w:pStyle w:val="ListParagraph"/>
        <w:numPr>
          <w:ilvl w:val="0"/>
          <w:numId w:val="1"/>
        </w:numPr>
        <w:ind w:left="357" w:hanging="357"/>
        <w:rPr>
          <w:rFonts w:cstheme="minorHAnsi"/>
          <w:bCs/>
          <w:lang w:eastAsia="ar-SA"/>
        </w:rPr>
      </w:pPr>
      <w:r>
        <w:t xml:space="preserve">Thematic study </w:t>
      </w:r>
      <w:r w:rsidRPr="0008073C">
        <w:t>of the Expert Mechanism on the Right to Development (HRC res. 42/23</w:t>
      </w:r>
      <w:r>
        <w:t xml:space="preserve"> and 45/6)</w:t>
      </w:r>
    </w:p>
    <w:p w14:paraId="29A827C5" w14:textId="64D87159" w:rsidR="00714FD6" w:rsidRPr="0050512E" w:rsidRDefault="00714FD6" w:rsidP="0094662A">
      <w:pPr>
        <w:pStyle w:val="ListParagraph"/>
        <w:numPr>
          <w:ilvl w:val="0"/>
          <w:numId w:val="1"/>
        </w:numPr>
        <w:ind w:left="357" w:hanging="357"/>
        <w:rPr>
          <w:rFonts w:cstheme="minorHAnsi"/>
          <w:bCs/>
          <w:lang w:eastAsia="ar-SA"/>
        </w:rPr>
      </w:pPr>
      <w:r w:rsidRPr="00153198">
        <w:t xml:space="preserve">Briefing by the President of the Economic and Social Council on the discussions of the high-level </w:t>
      </w:r>
      <w:r w:rsidRPr="00E60BF1">
        <w:t>political forum (HRC res. 37/25)</w:t>
      </w:r>
    </w:p>
    <w:p w14:paraId="547EF5DE" w14:textId="7F40AC51" w:rsidR="0050512E" w:rsidRDefault="0050512E" w:rsidP="0094662A">
      <w:pPr>
        <w:pStyle w:val="ListParagraph"/>
        <w:numPr>
          <w:ilvl w:val="0"/>
          <w:numId w:val="1"/>
        </w:numPr>
        <w:ind w:left="357" w:hanging="357"/>
      </w:pPr>
      <w:r w:rsidRPr="00E60BF1">
        <w:t>Briefing by the Chair of the Peacebuilding Commission on the work of the Commission (HRC res. 45/31)</w:t>
      </w:r>
    </w:p>
    <w:p w14:paraId="6F1FA5B2" w14:textId="4EA20140" w:rsidR="00F4310B" w:rsidRDefault="00F4310B" w:rsidP="0094662A">
      <w:pPr>
        <w:pStyle w:val="ListParagraph"/>
        <w:numPr>
          <w:ilvl w:val="0"/>
          <w:numId w:val="1"/>
        </w:numPr>
        <w:ind w:left="357" w:hanging="357"/>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rsidR="003672AA">
        <w:t>sixth</w:t>
      </w:r>
      <w:r w:rsidRPr="00FF48B7">
        <w:t xml:space="preserve"> session (HRC res. </w:t>
      </w:r>
      <w:r>
        <w:t>54/11</w:t>
      </w:r>
      <w:r w:rsidRPr="00FF48B7">
        <w:t>)</w:t>
      </w:r>
    </w:p>
    <w:p w14:paraId="5DB5C181" w14:textId="77777777" w:rsidR="00346F27" w:rsidRPr="0038115B" w:rsidRDefault="00346F27" w:rsidP="0038115B">
      <w:pPr>
        <w:spacing w:after="80"/>
        <w:outlineLvl w:val="2"/>
        <w:rPr>
          <w:rFonts w:cstheme="minorHAnsi"/>
          <w:b/>
          <w:bCs/>
        </w:rPr>
      </w:pPr>
      <w:r w:rsidRPr="0038115B">
        <w:rPr>
          <w:rFonts w:cstheme="minorHAnsi"/>
          <w:b/>
          <w:bCs/>
          <w:color w:val="000000" w:themeColor="text1"/>
        </w:rPr>
        <w:t>ITEM</w:t>
      </w:r>
      <w:r w:rsidRPr="0038115B">
        <w:rPr>
          <w:rFonts w:cstheme="minorHAnsi"/>
          <w:b/>
          <w:bCs/>
        </w:rPr>
        <w:t xml:space="preserve"> 4</w:t>
      </w:r>
    </w:p>
    <w:p w14:paraId="6D0F7F90" w14:textId="20CD5DB0" w:rsidR="00346F27" w:rsidRDefault="00346F27" w:rsidP="00346F27">
      <w:pPr>
        <w:pStyle w:val="Heading3"/>
        <w:numPr>
          <w:ilvl w:val="0"/>
          <w:numId w:val="1"/>
        </w:numPr>
        <w:tabs>
          <w:tab w:val="left" w:pos="3226"/>
        </w:tabs>
        <w:rPr>
          <w:rFonts w:cs="Calibri"/>
          <w:b w:val="0"/>
          <w:color w:val="000000"/>
        </w:rPr>
      </w:pPr>
      <w:r w:rsidRPr="0038115B">
        <w:rPr>
          <w:b w:val="0"/>
        </w:rPr>
        <w:t xml:space="preserve">Oral </w:t>
      </w:r>
      <w:r w:rsidRPr="0038115B">
        <w:rPr>
          <w:rFonts w:cs="Times New Roman"/>
          <w:b w:val="0"/>
        </w:rPr>
        <w:t>update</w:t>
      </w:r>
      <w:r w:rsidRPr="0038115B">
        <w:rPr>
          <w:b w:val="0"/>
        </w:rPr>
        <w:t xml:space="preserve"> </w:t>
      </w:r>
      <w:r w:rsidRPr="0038115B">
        <w:rPr>
          <w:rFonts w:cs="Calibri"/>
          <w:b w:val="0"/>
          <w:color w:val="000000"/>
        </w:rPr>
        <w:t>of the Group of Human Rights Experts on Nicaragua (HRC res. 58/18)</w:t>
      </w:r>
    </w:p>
    <w:p w14:paraId="60939D47" w14:textId="3306F6DE" w:rsidR="0075589A" w:rsidRPr="0075589A" w:rsidRDefault="0075589A" w:rsidP="0075589A">
      <w:pPr>
        <w:pStyle w:val="ListParagraph"/>
        <w:numPr>
          <w:ilvl w:val="0"/>
          <w:numId w:val="1"/>
        </w:numPr>
      </w:pPr>
      <w:r>
        <w:t xml:space="preserve">Oral update of the </w:t>
      </w:r>
      <w:r w:rsidRPr="00874B67">
        <w:t>Independent International Commission of Inquiry on the Syrian Arab Republic</w:t>
      </w:r>
      <w:r>
        <w:t xml:space="preserve"> (HRC res. 58/25)</w:t>
      </w:r>
    </w:p>
    <w:p w14:paraId="6DD861E7" w14:textId="2F550E39" w:rsidR="00AC3729" w:rsidRPr="00153198" w:rsidRDefault="00AC3729" w:rsidP="0094662A">
      <w:pPr>
        <w:pStyle w:val="Heading3"/>
        <w:tabs>
          <w:tab w:val="left" w:pos="3226"/>
        </w:tabs>
      </w:pPr>
      <w:r w:rsidRPr="00153198">
        <w:t>ITEM 5</w:t>
      </w:r>
    </w:p>
    <w:p w14:paraId="2130DE32" w14:textId="77777777" w:rsidR="00AC3729" w:rsidRPr="0008073C" w:rsidRDefault="00AC3729" w:rsidP="0094662A">
      <w:pPr>
        <w:pStyle w:val="ListParagraph"/>
        <w:numPr>
          <w:ilvl w:val="0"/>
          <w:numId w:val="1"/>
        </w:numPr>
        <w:ind w:left="357" w:hanging="357"/>
      </w:pPr>
      <w:r w:rsidRPr="00153198">
        <w:t xml:space="preserve">Annual study of the Expert Mechanism on the Rights of Indigenous Peoples (HRC </w:t>
      </w:r>
      <w:r>
        <w:t xml:space="preserve">res. </w:t>
      </w:r>
      <w:r w:rsidRPr="00153198">
        <w:t>33/25)</w:t>
      </w:r>
    </w:p>
    <w:p w14:paraId="6AC8E0A1" w14:textId="77777777" w:rsidR="00AC3729" w:rsidRPr="0008073C" w:rsidRDefault="00AC3729" w:rsidP="0094662A">
      <w:pPr>
        <w:pStyle w:val="ListParagraph"/>
        <w:numPr>
          <w:ilvl w:val="0"/>
          <w:numId w:val="1"/>
        </w:numPr>
        <w:ind w:left="357" w:hanging="357"/>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646961D4" w14:textId="3CFAB670" w:rsidR="00AC3729" w:rsidRDefault="00AC3729" w:rsidP="0094662A">
      <w:pPr>
        <w:pStyle w:val="ListParagraph"/>
        <w:numPr>
          <w:ilvl w:val="0"/>
          <w:numId w:val="1"/>
        </w:numPr>
        <w:ind w:left="357" w:hanging="357"/>
      </w:pPr>
      <w:r w:rsidRPr="00183039">
        <w:t>Report of the WG on Situations on its thirty-</w:t>
      </w:r>
      <w:r w:rsidR="004A7A47">
        <w:t>fourth</w:t>
      </w:r>
      <w:r w:rsidR="00BD1995">
        <w:t xml:space="preserve"> (</w:t>
      </w:r>
      <w:r w:rsidR="00D337BD">
        <w:t>1</w:t>
      </w:r>
      <w:r w:rsidR="00BD1995">
        <w:t xml:space="preserve"> November 2024)</w:t>
      </w:r>
      <w:r w:rsidRPr="00183039">
        <w:t xml:space="preserve"> and thirty-</w:t>
      </w:r>
      <w:r w:rsidR="004A7A47">
        <w:t>fifth</w:t>
      </w:r>
      <w:r w:rsidRPr="00183039">
        <w:t xml:space="preserve"> sessions</w:t>
      </w:r>
      <w:r w:rsidR="000A6D75">
        <w:t xml:space="preserve"> (2</w:t>
      </w:r>
      <w:r w:rsidR="00D337BD">
        <w:t>9</w:t>
      </w:r>
      <w:r w:rsidR="000A6D75">
        <w:t xml:space="preserve"> </w:t>
      </w:r>
      <w:r w:rsidR="00D337BD">
        <w:t xml:space="preserve">and 30 </w:t>
      </w:r>
      <w:r w:rsidR="000A6D75">
        <w:t>April 2025)</w:t>
      </w:r>
      <w:r w:rsidRPr="00183039">
        <w:t xml:space="preserve"> (HRC res. 5/1) </w:t>
      </w:r>
      <w:r w:rsidRPr="00183039">
        <w:rPr>
          <w:i/>
          <w:iCs/>
        </w:rPr>
        <w:t>[restricted documents considered in a closed meeting]</w:t>
      </w:r>
    </w:p>
    <w:p w14:paraId="7BCCA1D0" w14:textId="3292EB5B" w:rsidR="00AD0E28" w:rsidRPr="00183039" w:rsidRDefault="00AD0E28" w:rsidP="00AD0E28">
      <w:pPr>
        <w:pStyle w:val="ListParagraph"/>
        <w:numPr>
          <w:ilvl w:val="0"/>
          <w:numId w:val="1"/>
        </w:numPr>
        <w:ind w:left="357" w:hanging="357"/>
      </w:pPr>
      <w:r w:rsidRPr="00AD0E28">
        <w:rPr>
          <w:rFonts w:cstheme="minorHAnsi"/>
          <w:bCs/>
          <w:lang w:eastAsia="ar-SA"/>
        </w:rPr>
        <w:t>Study of the HRC Advisory Committee on the human rights implications of new and emerging technologies in the military domain (HRC res. 51/22)</w:t>
      </w:r>
    </w:p>
    <w:p w14:paraId="7CDD9762" w14:textId="77777777" w:rsidR="00811E41" w:rsidRPr="00183039" w:rsidRDefault="00811E41" w:rsidP="0094662A">
      <w:pPr>
        <w:spacing w:after="80"/>
        <w:outlineLvl w:val="2"/>
        <w:rPr>
          <w:rFonts w:cstheme="minorHAnsi"/>
          <w:b/>
          <w:bCs/>
          <w:color w:val="000000" w:themeColor="text1"/>
        </w:rPr>
      </w:pPr>
      <w:r w:rsidRPr="00183039">
        <w:rPr>
          <w:rFonts w:cstheme="minorHAnsi"/>
          <w:b/>
          <w:bCs/>
          <w:color w:val="000000" w:themeColor="text1"/>
        </w:rPr>
        <w:t>ITEM 9</w:t>
      </w:r>
    </w:p>
    <w:p w14:paraId="5C058F39" w14:textId="5F1DF99F" w:rsidR="00811E41" w:rsidRDefault="00811E41" w:rsidP="0094662A">
      <w:pPr>
        <w:pStyle w:val="ListParagraph"/>
        <w:numPr>
          <w:ilvl w:val="0"/>
          <w:numId w:val="1"/>
        </w:numPr>
        <w:ind w:left="357" w:hanging="357"/>
        <w:rPr>
          <w:rFonts w:cstheme="minorHAnsi"/>
          <w:bCs/>
          <w:lang w:eastAsia="ar-SA"/>
        </w:rPr>
      </w:pPr>
      <w:r w:rsidRPr="00CA0C7E">
        <w:rPr>
          <w:rFonts w:cstheme="minorHAnsi"/>
          <w:bCs/>
          <w:lang w:eastAsia="ar-SA"/>
        </w:rPr>
        <w:t xml:space="preserve">Comprehensive study of the Group of </w:t>
      </w:r>
      <w:r w:rsidRPr="00CA0C7E">
        <w:t>Independent</w:t>
      </w:r>
      <w:r w:rsidRPr="00CA0C7E">
        <w:rPr>
          <w:rFonts w:cstheme="minorHAnsi"/>
          <w:bCs/>
          <w:lang w:eastAsia="ar-SA"/>
        </w:rPr>
        <w:t xml:space="preserve"> Eminent Experts on the implementation of the Durban Declaration and Programme of Action, with a focus on areas presenting </w:t>
      </w:r>
      <w:proofErr w:type="gramStart"/>
      <w:r w:rsidRPr="00CA0C7E">
        <w:rPr>
          <w:rFonts w:cstheme="minorHAnsi"/>
          <w:bCs/>
          <w:lang w:eastAsia="ar-SA"/>
        </w:rPr>
        <w:t>particular challenges</w:t>
      </w:r>
      <w:proofErr w:type="gramEnd"/>
      <w:r w:rsidRPr="00CA0C7E">
        <w:rPr>
          <w:rFonts w:cstheme="minorHAnsi"/>
          <w:bCs/>
          <w:lang w:eastAsia="ar-SA"/>
        </w:rPr>
        <w:t xml:space="preserve"> (HRC res. 51/32)</w:t>
      </w:r>
    </w:p>
    <w:p w14:paraId="6271AF94" w14:textId="205D1A06" w:rsidR="00153689" w:rsidRPr="00CA0C7E" w:rsidRDefault="00153689" w:rsidP="00153689">
      <w:pPr>
        <w:pStyle w:val="ListParagraph"/>
        <w:numPr>
          <w:ilvl w:val="0"/>
          <w:numId w:val="1"/>
        </w:numPr>
        <w:ind w:left="357" w:hanging="357"/>
        <w:rPr>
          <w:rFonts w:cstheme="minorHAnsi"/>
          <w:bCs/>
          <w:lang w:eastAsia="ar-SA"/>
        </w:rPr>
      </w:pPr>
      <w:r>
        <w:rPr>
          <w:color w:val="000000"/>
        </w:rPr>
        <w:t>R</w:t>
      </w:r>
      <w:r w:rsidRPr="00CA0C7E">
        <w:rPr>
          <w:color w:val="000000"/>
        </w:rPr>
        <w:t xml:space="preserve">eport of the Group of Independent Eminent Experts on its eleventh session </w:t>
      </w:r>
      <w:r w:rsidR="003F3D90">
        <w:rPr>
          <w:color w:val="000000"/>
        </w:rPr>
        <w:t>(</w:t>
      </w:r>
      <w:r w:rsidR="003F3D90" w:rsidRPr="003F3D90">
        <w:rPr>
          <w:color w:val="000000"/>
        </w:rPr>
        <w:t>28 April</w:t>
      </w:r>
      <w:r w:rsidR="00810C16">
        <w:rPr>
          <w:color w:val="000000"/>
        </w:rPr>
        <w:t>-</w:t>
      </w:r>
      <w:r w:rsidR="003F3D90" w:rsidRPr="003F3D90">
        <w:rPr>
          <w:color w:val="000000"/>
        </w:rPr>
        <w:t>1 May 2025</w:t>
      </w:r>
      <w:r w:rsidR="003F3D90">
        <w:rPr>
          <w:color w:val="000000"/>
        </w:rPr>
        <w:t>)</w:t>
      </w:r>
      <w:r w:rsidR="003F3D90" w:rsidRPr="003F3D90">
        <w:rPr>
          <w:color w:val="000000"/>
        </w:rPr>
        <w:t xml:space="preserve"> </w:t>
      </w:r>
      <w:r w:rsidRPr="00CA0C7E">
        <w:rPr>
          <w:color w:val="000000"/>
        </w:rPr>
        <w:t>and activities (HRC res. 54/27</w:t>
      </w:r>
      <w:r w:rsidR="00F454A1">
        <w:rPr>
          <w:color w:val="000000"/>
        </w:rPr>
        <w:t xml:space="preserve"> and </w:t>
      </w:r>
      <w:r w:rsidR="006B68DA">
        <w:rPr>
          <w:color w:val="000000"/>
        </w:rPr>
        <w:t>57/25</w:t>
      </w:r>
      <w:r w:rsidRPr="00CA0C7E">
        <w:rPr>
          <w:color w:val="000000"/>
        </w:rPr>
        <w:t>)</w:t>
      </w:r>
    </w:p>
    <w:p w14:paraId="1BFE212E" w14:textId="5CED5710" w:rsidR="00BF67EB" w:rsidRPr="00522075" w:rsidRDefault="00BF67EB" w:rsidP="00BF67EB">
      <w:pPr>
        <w:pStyle w:val="ListParagraph"/>
        <w:numPr>
          <w:ilvl w:val="0"/>
          <w:numId w:val="1"/>
        </w:numPr>
        <w:ind w:left="357" w:hanging="357"/>
      </w:pPr>
      <w:r w:rsidRPr="00183039">
        <w:t>Report of the Ad Hoc Committee</w:t>
      </w:r>
      <w:r w:rsidRPr="00D91099">
        <w:t xml:space="preserve"> on the Elaboration of Complementary Standards on its </w:t>
      </w:r>
      <w:r>
        <w:t xml:space="preserve">fifteenth </w:t>
      </w:r>
      <w:r w:rsidRPr="00D91099">
        <w:t>session</w:t>
      </w:r>
      <w:r w:rsidR="00754BA6">
        <w:t xml:space="preserve"> (</w:t>
      </w:r>
      <w:r w:rsidR="00754BA6" w:rsidRPr="00754BA6">
        <w:t>9</w:t>
      </w:r>
      <w:r w:rsidR="009F292D">
        <w:t>-</w:t>
      </w:r>
      <w:r w:rsidR="00754BA6" w:rsidRPr="00754BA6">
        <w:t>11 April 2025</w:t>
      </w:r>
      <w:r w:rsidR="00754BA6">
        <w:t xml:space="preserve"> and </w:t>
      </w:r>
      <w:r w:rsidR="009F292D" w:rsidRPr="009F292D">
        <w:t>26</w:t>
      </w:r>
      <w:r w:rsidR="009F292D">
        <w:t>-</w:t>
      </w:r>
      <w:r w:rsidR="009F292D" w:rsidRPr="009F292D">
        <w:t>30 May 2025</w:t>
      </w:r>
      <w:r w:rsidR="009F292D">
        <w:t>)</w:t>
      </w:r>
      <w:r w:rsidRPr="00D91099">
        <w:t xml:space="preserve"> (HRC dec. 3/103</w:t>
      </w:r>
      <w:r>
        <w:t xml:space="preserve"> and</w:t>
      </w:r>
      <w:r w:rsidRPr="00D91099">
        <w:t xml:space="preserve"> HRC res. 10/30, 34/36 and </w:t>
      </w:r>
      <w:r w:rsidR="000D4195">
        <w:t>57/</w:t>
      </w:r>
      <w:r w:rsidR="00AA29A3">
        <w:t>25</w:t>
      </w:r>
      <w:r w:rsidRPr="00D91099">
        <w:t>)</w:t>
      </w:r>
    </w:p>
    <w:p w14:paraId="0E6021F3" w14:textId="1CB4FD66" w:rsidR="00522075" w:rsidRPr="00882E2D" w:rsidRDefault="00522075" w:rsidP="00882E2D">
      <w:pPr>
        <w:pStyle w:val="ListParagraph"/>
        <w:numPr>
          <w:ilvl w:val="0"/>
          <w:numId w:val="1"/>
        </w:numPr>
        <w:rPr>
          <w:rFonts w:cstheme="minorHAnsi"/>
          <w:bCs/>
          <w:lang w:eastAsia="ar-SA"/>
        </w:rPr>
      </w:pPr>
      <w:r>
        <w:t>Comprehensive r</w:t>
      </w:r>
      <w:r w:rsidRPr="00880E89">
        <w:t>eport of the IGWG on the Effective Implementation of the Durban Declaration and Programme of Action</w:t>
      </w:r>
      <w:r w:rsidR="00C154E0">
        <w:t xml:space="preserve"> on</w:t>
      </w:r>
      <w:r w:rsidR="00BB2AAA">
        <w:t xml:space="preserve"> a road map for the implementation of the holding of the </w:t>
      </w:r>
      <w:r w:rsidR="00BB2AAA">
        <w:lastRenderedPageBreak/>
        <w:t>commemorative event</w:t>
      </w:r>
      <w:r w:rsidR="00882E2D">
        <w:t xml:space="preserve"> on the twenty-fifth anniversary of the adoption of the Durban Declaration and Programme of Action (HRC res. 57/25</w:t>
      </w:r>
      <w:r w:rsidR="00A371C6">
        <w:t xml:space="preserve"> and GA res. 79/</w:t>
      </w:r>
      <w:r w:rsidR="004C3359">
        <w:t>161</w:t>
      </w:r>
      <w:r w:rsidR="00882E2D">
        <w:t>)</w:t>
      </w:r>
    </w:p>
    <w:p w14:paraId="6129711D" w14:textId="77777777" w:rsidR="004A3B03" w:rsidRPr="003C5544" w:rsidRDefault="004A3B03" w:rsidP="004A3B03">
      <w:pPr>
        <w:pStyle w:val="Heading2"/>
        <w:rPr>
          <w:b w:val="0"/>
          <w:i w:val="0"/>
        </w:rPr>
      </w:pPr>
      <w:r w:rsidRPr="003C5544">
        <w:t xml:space="preserve">OTHER ACTIVITIES </w:t>
      </w:r>
    </w:p>
    <w:p w14:paraId="0DE55209" w14:textId="77777777" w:rsidR="004A3B03" w:rsidRPr="00153198" w:rsidRDefault="004A3B03" w:rsidP="0094662A">
      <w:pPr>
        <w:pStyle w:val="Heading3"/>
      </w:pPr>
      <w:r w:rsidRPr="00153198">
        <w:t>ITEM 1</w:t>
      </w:r>
    </w:p>
    <w:p w14:paraId="3188D759" w14:textId="77777777" w:rsidR="004A3B03" w:rsidRPr="00153198" w:rsidRDefault="004A3B03" w:rsidP="00B60004">
      <w:pPr>
        <w:pStyle w:val="ListParagraph"/>
        <w:numPr>
          <w:ilvl w:val="0"/>
          <w:numId w:val="44"/>
        </w:numPr>
        <w:spacing w:after="60"/>
        <w:ind w:left="357" w:hanging="357"/>
      </w:pPr>
      <w:r w:rsidRPr="00153198">
        <w:t xml:space="preserve">Adoption of the programme of work for the session </w:t>
      </w:r>
    </w:p>
    <w:p w14:paraId="69BA2E06" w14:textId="77777777" w:rsidR="004A3B03" w:rsidRPr="00153198" w:rsidRDefault="004A3B03" w:rsidP="00B60004">
      <w:pPr>
        <w:pStyle w:val="ListParagraph"/>
        <w:numPr>
          <w:ilvl w:val="0"/>
          <w:numId w:val="44"/>
        </w:numPr>
        <w:spacing w:after="60"/>
        <w:ind w:left="357" w:hanging="357"/>
      </w:pPr>
      <w:r w:rsidRPr="00153198">
        <w:t xml:space="preserve">Selection and appointment of mandate holders </w:t>
      </w:r>
    </w:p>
    <w:p w14:paraId="26847AF7" w14:textId="77777777" w:rsidR="004A3B03" w:rsidRPr="00153198" w:rsidRDefault="004A3B03" w:rsidP="00B60004">
      <w:pPr>
        <w:pStyle w:val="ListParagraph"/>
        <w:numPr>
          <w:ilvl w:val="0"/>
          <w:numId w:val="44"/>
        </w:numPr>
        <w:spacing w:after="60"/>
        <w:ind w:left="357" w:hanging="357"/>
      </w:pPr>
      <w:r w:rsidRPr="00153198">
        <w:t xml:space="preserve">Adoption of the report </w:t>
      </w:r>
      <w:r>
        <w:t>on</w:t>
      </w:r>
      <w:r w:rsidRPr="00153198">
        <w:t xml:space="preserve"> the session</w:t>
      </w:r>
    </w:p>
    <w:p w14:paraId="436E26F4" w14:textId="77777777" w:rsidR="004A3B03" w:rsidRPr="00153198" w:rsidRDefault="004A3B03" w:rsidP="0094662A">
      <w:pPr>
        <w:pStyle w:val="ListParagraph"/>
        <w:numPr>
          <w:ilvl w:val="0"/>
          <w:numId w:val="44"/>
        </w:numPr>
      </w:pPr>
      <w:r w:rsidRPr="00153198">
        <w:t xml:space="preserve">Election of </w:t>
      </w:r>
      <w:r>
        <w:t xml:space="preserve">HRC </w:t>
      </w:r>
      <w:r w:rsidRPr="00153198">
        <w:t>Advisory Committee members (HRC dec. 18/121)</w:t>
      </w:r>
    </w:p>
    <w:p w14:paraId="73D93495" w14:textId="77777777" w:rsidR="004A3B03" w:rsidRPr="00153198" w:rsidRDefault="004A3B03" w:rsidP="004A3B03">
      <w:pPr>
        <w:pBdr>
          <w:bottom w:val="single" w:sz="4" w:space="1" w:color="auto"/>
        </w:pBdr>
        <w:spacing w:before="60" w:after="120"/>
        <w:rPr>
          <w:rFonts w:cstheme="minorHAnsi"/>
          <w:bCs/>
          <w:iCs/>
        </w:rPr>
      </w:pPr>
    </w:p>
    <w:p w14:paraId="38686334" w14:textId="77777777" w:rsidR="001F18FC" w:rsidRDefault="001F18FC" w:rsidP="00811E41">
      <w:pPr>
        <w:spacing w:after="80"/>
        <w:rPr>
          <w:rFonts w:cstheme="minorHAnsi"/>
          <w:bCs/>
          <w:color w:val="000000" w:themeColor="text1"/>
        </w:rPr>
        <w:sectPr w:rsidR="001F18FC" w:rsidSect="008A5219">
          <w:headerReference w:type="default" r:id="rId19"/>
          <w:headerReference w:type="first" r:id="rId20"/>
          <w:pgSz w:w="11906" w:h="16838" w:code="9"/>
          <w:pgMar w:top="1304" w:right="1304" w:bottom="1134" w:left="1440" w:header="709" w:footer="635" w:gutter="0"/>
          <w:cols w:space="708"/>
          <w:titlePg/>
          <w:docGrid w:linePitch="360"/>
        </w:sectPr>
      </w:pPr>
    </w:p>
    <w:p w14:paraId="1A1DC60E" w14:textId="77777777" w:rsidR="00811E41" w:rsidRPr="0015700D" w:rsidRDefault="00811E41" w:rsidP="00811E41">
      <w:pPr>
        <w:pStyle w:val="Heading4"/>
      </w:pPr>
      <w:bookmarkStart w:id="12" w:name="_Hlk180156520"/>
      <w:r w:rsidRPr="0015700D">
        <w:lastRenderedPageBreak/>
        <w:t>202</w:t>
      </w:r>
      <w:r>
        <w:t>5</w:t>
      </w:r>
    </w:p>
    <w:p w14:paraId="0343D7F0" w14:textId="77777777" w:rsidR="00811E41" w:rsidRPr="0015700D" w:rsidRDefault="00811E41" w:rsidP="00811E41">
      <w:pPr>
        <w:pStyle w:val="Heading5"/>
      </w:pPr>
      <w:r w:rsidRPr="0015700D">
        <w:t>Intersessional activities of the Human Rights Council</w:t>
      </w:r>
    </w:p>
    <w:p w14:paraId="0E09880C" w14:textId="730678DB" w:rsidR="00903D93" w:rsidRPr="00F10D4C" w:rsidRDefault="00903D93" w:rsidP="00903D93">
      <w:pPr>
        <w:pStyle w:val="Heading3"/>
      </w:pPr>
      <w:r w:rsidRPr="00F10D4C">
        <w:t>ITEM 3</w:t>
      </w:r>
      <w:r w:rsidR="00F71A8E" w:rsidRPr="00F10D4C">
        <w:rPr>
          <w:rStyle w:val="FootnoteReference"/>
        </w:rPr>
        <w:footnoteReference w:id="35"/>
      </w:r>
    </w:p>
    <w:p w14:paraId="44007D14" w14:textId="2DCD9182" w:rsidR="00811E41" w:rsidRPr="00903D93" w:rsidRDefault="007E5D73" w:rsidP="00252373">
      <w:pPr>
        <w:pStyle w:val="ListParagraph"/>
        <w:numPr>
          <w:ilvl w:val="0"/>
          <w:numId w:val="1"/>
        </w:numPr>
        <w:ind w:left="357" w:hanging="357"/>
      </w:pPr>
      <w:r w:rsidRPr="006A1F8D">
        <w:t xml:space="preserve">Seventh </w:t>
      </w:r>
      <w:r w:rsidR="006A1F8D">
        <w:t>i</w:t>
      </w:r>
      <w:r w:rsidRPr="006A1F8D">
        <w:t>ntersessional</w:t>
      </w:r>
      <w:r>
        <w:t xml:space="preserve"> meeting for dialogue and cooperation on human rights and the 2030 Agenda for Sustainable Development (HRC res. 52/14)</w:t>
      </w:r>
      <w:r w:rsidR="00C95FE9" w:rsidRPr="00C95FE9">
        <w:rPr>
          <w:rFonts w:cstheme="minorHAnsi"/>
          <w:bCs/>
          <w:i/>
          <w:iCs/>
        </w:rPr>
        <w:t xml:space="preserve"> </w:t>
      </w:r>
      <w:r w:rsidR="00C95FE9" w:rsidRPr="00453DF1">
        <w:rPr>
          <w:rFonts w:cstheme="minorHAnsi"/>
          <w:bCs/>
          <w:i/>
          <w:iCs/>
        </w:rPr>
        <w:t>[</w:t>
      </w:r>
      <w:r w:rsidR="00C95FE9" w:rsidRPr="00903D93">
        <w:rPr>
          <w:rFonts w:cstheme="minorHAnsi"/>
          <w:bCs/>
          <w:i/>
          <w:iCs/>
        </w:rPr>
        <w:t>full-day accessible meeting</w:t>
      </w:r>
      <w:r w:rsidR="00C95FE9" w:rsidRPr="00453DF1">
        <w:rPr>
          <w:rFonts w:cstheme="minorHAnsi"/>
          <w:bCs/>
          <w:i/>
          <w:iCs/>
        </w:rPr>
        <w:t>]</w:t>
      </w:r>
      <w:r w:rsidRPr="00BA6922">
        <w:rPr>
          <w:i/>
        </w:rPr>
        <w:t xml:space="preserve"> </w:t>
      </w:r>
      <w:r w:rsidRPr="00236F31">
        <w:rPr>
          <w:i/>
        </w:rPr>
        <w:t xml:space="preserve">– </w:t>
      </w:r>
      <w:r w:rsidR="00F64028">
        <w:rPr>
          <w:i/>
        </w:rPr>
        <w:t>11 February 2025</w:t>
      </w:r>
      <w:r w:rsidRPr="00236F31">
        <w:rPr>
          <w:i/>
        </w:rPr>
        <w:t xml:space="preserve"> </w:t>
      </w:r>
    </w:p>
    <w:p w14:paraId="4A1ADB5C" w14:textId="7764B51D" w:rsidR="00EE58F6" w:rsidRPr="00C2506F" w:rsidRDefault="00CA1F6A" w:rsidP="00252373">
      <w:pPr>
        <w:pStyle w:val="ListParagraph"/>
        <w:numPr>
          <w:ilvl w:val="0"/>
          <w:numId w:val="1"/>
        </w:numPr>
        <w:ind w:left="357" w:hanging="357"/>
      </w:pPr>
      <w:r>
        <w:t xml:space="preserve">Expert workshop on the role of the family and family-oriented approaches, policies and programmes in the promotion and protection of human rights and in sustainable development (HRC res. 54/17) </w:t>
      </w:r>
      <w:r w:rsidRPr="006732E3">
        <w:rPr>
          <w:i/>
        </w:rPr>
        <w:t>[</w:t>
      </w:r>
      <w:r w:rsidR="00817311">
        <w:rPr>
          <w:i/>
        </w:rPr>
        <w:t xml:space="preserve">three </w:t>
      </w:r>
      <w:r w:rsidRPr="006732E3">
        <w:rPr>
          <w:i/>
        </w:rPr>
        <w:t>accessible meeting</w:t>
      </w:r>
      <w:r w:rsidR="00817311">
        <w:rPr>
          <w:i/>
        </w:rPr>
        <w:t>s</w:t>
      </w:r>
      <w:r w:rsidRPr="006732E3">
        <w:rPr>
          <w:i/>
        </w:rPr>
        <w:t xml:space="preserve">] </w:t>
      </w:r>
      <w:r w:rsidRPr="007303AB">
        <w:rPr>
          <w:i/>
          <w:iCs/>
        </w:rPr>
        <w:t xml:space="preserve">– </w:t>
      </w:r>
      <w:r w:rsidR="005419F5">
        <w:rPr>
          <w:i/>
          <w:iCs/>
        </w:rPr>
        <w:t>28</w:t>
      </w:r>
      <w:r w:rsidR="00BA28EF">
        <w:rPr>
          <w:i/>
          <w:iCs/>
        </w:rPr>
        <w:t>-29 May 2025</w:t>
      </w:r>
    </w:p>
    <w:p w14:paraId="3203E6CF" w14:textId="77777777" w:rsidR="00647ED9" w:rsidRDefault="00647ED9" w:rsidP="00647ED9">
      <w:pPr>
        <w:pStyle w:val="Heading3"/>
      </w:pPr>
      <w:r>
        <w:t>ITEM 4</w:t>
      </w:r>
    </w:p>
    <w:p w14:paraId="2AED80EB" w14:textId="208E445F" w:rsidR="00647ED9" w:rsidRPr="00647ED9" w:rsidRDefault="00647ED9" w:rsidP="00252373">
      <w:pPr>
        <w:pStyle w:val="ListParagraph"/>
        <w:numPr>
          <w:ilvl w:val="0"/>
          <w:numId w:val="1"/>
        </w:numPr>
        <w:ind w:left="357" w:hanging="357"/>
      </w:pPr>
      <w:r>
        <w:t xml:space="preserve">ID on the oral update of the HC </w:t>
      </w:r>
      <w:proofErr w:type="gramStart"/>
      <w:r>
        <w:t>on the situation of</w:t>
      </w:r>
      <w:proofErr w:type="gramEnd"/>
      <w:r>
        <w:t xml:space="preserve"> human rights in the Bolivarian Republic of Venezuela</w:t>
      </w:r>
      <w:r w:rsidR="006F0C6E">
        <w:rPr>
          <w:rStyle w:val="FootnoteReference"/>
        </w:rPr>
        <w:footnoteReference w:id="36"/>
      </w:r>
      <w:r>
        <w:t xml:space="preserve"> (HRC res. 57/36)</w:t>
      </w:r>
      <w:r w:rsidR="00C34A03" w:rsidRPr="00C34A03">
        <w:t xml:space="preserve"> </w:t>
      </w:r>
      <w:r w:rsidR="00C34A03">
        <w:t xml:space="preserve">– </w:t>
      </w:r>
      <w:r w:rsidR="00EF43BB">
        <w:rPr>
          <w:i/>
          <w:iCs/>
        </w:rPr>
        <w:t>16 December 2025</w:t>
      </w:r>
    </w:p>
    <w:p w14:paraId="0593A5A5" w14:textId="368BC411" w:rsidR="004E10A9" w:rsidRPr="00323B25" w:rsidRDefault="004E10A9" w:rsidP="004E10A9">
      <w:pPr>
        <w:pStyle w:val="Heading3"/>
      </w:pPr>
      <w:r w:rsidRPr="00153198">
        <w:t xml:space="preserve">ITEM </w:t>
      </w:r>
      <w:r>
        <w:t>9</w:t>
      </w:r>
    </w:p>
    <w:p w14:paraId="054A1925" w14:textId="39C2C14F" w:rsidR="004E10A9" w:rsidRDefault="004E10A9" w:rsidP="00C2506F">
      <w:pPr>
        <w:pStyle w:val="ListParagraph"/>
        <w:numPr>
          <w:ilvl w:val="0"/>
          <w:numId w:val="44"/>
        </w:numPr>
        <w:ind w:left="357" w:hanging="357"/>
      </w:pPr>
      <w:r>
        <w:t>Intersessional high-level panel discussion on the incompatibility between democracy and racism (HRC res. 53/21</w:t>
      </w:r>
      <w:r w:rsidR="000A4887">
        <w:t xml:space="preserve"> and dec. 55/1</w:t>
      </w:r>
      <w:r w:rsidR="00FA7F16">
        <w:t>1</w:t>
      </w:r>
      <w:r w:rsidR="000A4887">
        <w:t>5</w:t>
      </w:r>
      <w:r>
        <w:t>) –</w:t>
      </w:r>
      <w:r w:rsidR="00361540">
        <w:t xml:space="preserve"> </w:t>
      </w:r>
      <w:r w:rsidR="00361540">
        <w:rPr>
          <w:i/>
          <w:iCs/>
        </w:rPr>
        <w:t>26 August 2025</w:t>
      </w:r>
      <w:bookmarkEnd w:id="12"/>
      <w:r w:rsidR="000A4887">
        <w:rPr>
          <w:rStyle w:val="FootnoteReference"/>
          <w:i/>
          <w:iCs/>
        </w:rPr>
        <w:footnoteReference w:id="37"/>
      </w:r>
    </w:p>
    <w:p w14:paraId="71713AAD" w14:textId="77777777" w:rsidR="00970601" w:rsidRDefault="00970601" w:rsidP="00970601">
      <w:pPr>
        <w:pStyle w:val="Heading3"/>
      </w:pPr>
      <w:r>
        <w:t>ITEM 10</w:t>
      </w:r>
    </w:p>
    <w:p w14:paraId="1FE4ECFF" w14:textId="05D207D4" w:rsidR="00970601" w:rsidRDefault="00970601" w:rsidP="00970601">
      <w:pPr>
        <w:pStyle w:val="ListParagraph"/>
        <w:numPr>
          <w:ilvl w:val="0"/>
          <w:numId w:val="44"/>
        </w:numPr>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rsidR="004818B7">
        <w:rPr>
          <w:rStyle w:val="FootnoteReference"/>
        </w:rPr>
        <w:footnoteReference w:id="38"/>
      </w:r>
      <w:r>
        <w:t xml:space="preserve"> (HRC res. 53/30 and oral decision of 9 December 2024) – </w:t>
      </w:r>
      <w:r>
        <w:rPr>
          <w:i/>
          <w:iCs/>
        </w:rPr>
        <w:t>8 January 2025</w:t>
      </w:r>
    </w:p>
    <w:p w14:paraId="0FFA01FC" w14:textId="6E926C50" w:rsidR="0007261E" w:rsidRPr="00B03756" w:rsidRDefault="0007261E" w:rsidP="0007261E">
      <w:pPr>
        <w:pStyle w:val="ListParagraph"/>
        <w:numPr>
          <w:ilvl w:val="0"/>
          <w:numId w:val="44"/>
        </w:numPr>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rsidR="009E11A5">
        <w:rPr>
          <w:rStyle w:val="FootnoteReference"/>
        </w:rPr>
        <w:footnoteReference w:id="39"/>
      </w:r>
      <w:r>
        <w:t xml:space="preserve"> (HRC res. 59/22)</w:t>
      </w:r>
      <w:r w:rsidR="00F6020A">
        <w:t xml:space="preserve"> </w:t>
      </w:r>
      <w:r w:rsidR="00EF43BB">
        <w:rPr>
          <w:i/>
          <w:iCs/>
        </w:rPr>
        <w:t>–</w:t>
      </w:r>
      <w:r w:rsidR="00F6020A">
        <w:rPr>
          <w:i/>
          <w:iCs/>
        </w:rPr>
        <w:t xml:space="preserve"> </w:t>
      </w:r>
      <w:r w:rsidR="00EF43BB">
        <w:rPr>
          <w:i/>
          <w:iCs/>
        </w:rPr>
        <w:t>16 December 2025</w:t>
      </w:r>
    </w:p>
    <w:p w14:paraId="61CB46E6" w14:textId="77777777" w:rsidR="00811E41" w:rsidRPr="000B1376" w:rsidRDefault="00811E41" w:rsidP="00811E41">
      <w:pPr>
        <w:spacing w:after="80"/>
      </w:pPr>
    </w:p>
    <w:p w14:paraId="4E6BCF34" w14:textId="77777777" w:rsidR="00811E41" w:rsidRPr="000B1376" w:rsidRDefault="00811E41" w:rsidP="00811E41">
      <w:pPr>
        <w:spacing w:after="80"/>
      </w:pPr>
    </w:p>
    <w:p w14:paraId="18F8DC14" w14:textId="77777777" w:rsidR="00811E41" w:rsidRPr="000B1376" w:rsidRDefault="00811E41" w:rsidP="00811E41">
      <w:pPr>
        <w:spacing w:after="80"/>
      </w:pPr>
    </w:p>
    <w:p w14:paraId="1E1FAB1B" w14:textId="77777777" w:rsidR="00811E41" w:rsidRPr="000B1376" w:rsidRDefault="00811E41" w:rsidP="00811E41">
      <w:pPr>
        <w:spacing w:after="80"/>
      </w:pPr>
    </w:p>
    <w:p w14:paraId="3FF3FB5B" w14:textId="77777777" w:rsidR="00811E41" w:rsidRPr="000B1376" w:rsidRDefault="00811E41" w:rsidP="00811E41">
      <w:pPr>
        <w:spacing w:after="80"/>
      </w:pPr>
    </w:p>
    <w:p w14:paraId="0DFEB604" w14:textId="1F909036" w:rsidR="00811E41" w:rsidRPr="00C32187" w:rsidRDefault="00811E41" w:rsidP="00811E41">
      <w:pPr>
        <w:pStyle w:val="Heading4"/>
        <w:spacing w:after="120"/>
        <w:rPr>
          <w:sz w:val="28"/>
          <w:szCs w:val="28"/>
        </w:rPr>
      </w:pPr>
      <w:r w:rsidRPr="00C32187">
        <w:rPr>
          <w:sz w:val="28"/>
          <w:szCs w:val="28"/>
        </w:rPr>
        <w:t xml:space="preserve">Organizational session for the </w:t>
      </w:r>
      <w:r>
        <w:rPr>
          <w:sz w:val="28"/>
          <w:szCs w:val="28"/>
        </w:rPr>
        <w:t>twentieth cycle (</w:t>
      </w:r>
      <w:r w:rsidR="005E443A">
        <w:rPr>
          <w:sz w:val="28"/>
          <w:szCs w:val="28"/>
        </w:rPr>
        <w:t xml:space="preserve">8 </w:t>
      </w:r>
      <w:r>
        <w:rPr>
          <w:sz w:val="28"/>
          <w:szCs w:val="28"/>
        </w:rPr>
        <w:t>December 2025)</w:t>
      </w:r>
    </w:p>
    <w:p w14:paraId="3D9C235A" w14:textId="7269D39C" w:rsidR="002C430F" w:rsidRPr="002C430F" w:rsidRDefault="002C430F" w:rsidP="0094662A">
      <w:pPr>
        <w:pStyle w:val="Heading3"/>
      </w:pPr>
      <w:r w:rsidRPr="00153198">
        <w:t>ITEM</w:t>
      </w:r>
      <w:r>
        <w:t xml:space="preserve"> 1</w:t>
      </w:r>
    </w:p>
    <w:p w14:paraId="7F9976C4" w14:textId="5C2CCC08" w:rsidR="00811E41" w:rsidRPr="000B1376" w:rsidRDefault="00811E41" w:rsidP="0094662A">
      <w:pPr>
        <w:pStyle w:val="ListParagraph"/>
        <w:numPr>
          <w:ilvl w:val="0"/>
          <w:numId w:val="1"/>
        </w:numPr>
        <w:ind w:left="357" w:hanging="357"/>
      </w:pPr>
      <w:r>
        <w:t>Election of the members of the HRC Bureau (HRC res. 5/1)</w:t>
      </w:r>
    </w:p>
    <w:p w14:paraId="3D6E29B3" w14:textId="1A089E0E" w:rsidR="00811E41" w:rsidRDefault="00A65C86" w:rsidP="0094662A">
      <w:pPr>
        <w:pStyle w:val="ListParagraph"/>
        <w:numPr>
          <w:ilvl w:val="0"/>
          <w:numId w:val="1"/>
        </w:numPr>
        <w:ind w:left="357" w:hanging="357"/>
      </w:pPr>
      <w:r>
        <w:t>Comprehensive u</w:t>
      </w:r>
      <w:r w:rsidR="00811E41">
        <w:t xml:space="preserve">pdate of the </w:t>
      </w:r>
      <w:r w:rsidR="00811E41" w:rsidRPr="008801AF">
        <w:t xml:space="preserve">Director-General of the </w:t>
      </w:r>
      <w:r w:rsidR="00811E41">
        <w:t>United Nations Office at Geneva</w:t>
      </w:r>
      <w:r w:rsidR="00811E41" w:rsidRPr="008801AF">
        <w:t xml:space="preserve"> on the actual and envisaged resources for conference services provided to the Human Rights Council</w:t>
      </w:r>
      <w:r w:rsidR="00811E41">
        <w:t xml:space="preserve"> </w:t>
      </w:r>
      <w:r w:rsidR="00811E41">
        <w:br/>
        <w:t>(PRST OS/12/1 and OS/1</w:t>
      </w:r>
      <w:r w:rsidR="002F2FE5">
        <w:t>8</w:t>
      </w:r>
      <w:r w:rsidR="00811E41">
        <w:t>/1)</w:t>
      </w:r>
    </w:p>
    <w:p w14:paraId="351E7524" w14:textId="36BD03D5" w:rsidR="002431A0" w:rsidRDefault="002431A0" w:rsidP="0094662A">
      <w:pPr>
        <w:pStyle w:val="ListParagraph"/>
        <w:numPr>
          <w:ilvl w:val="0"/>
          <w:numId w:val="1"/>
        </w:numPr>
        <w:ind w:left="357" w:hanging="357"/>
      </w:pPr>
      <w:r>
        <w:t>U</w:t>
      </w:r>
      <w:r w:rsidRPr="00117C87">
        <w:t xml:space="preserve">pdated and comprehensive assessment </w:t>
      </w:r>
      <w:r>
        <w:t xml:space="preserve">by OHCHR </w:t>
      </w:r>
      <w:r w:rsidRPr="00117C87">
        <w:t xml:space="preserve">of the feasibility of implementing the activities mandated by the </w:t>
      </w:r>
      <w:r>
        <w:t xml:space="preserve">Human Rights </w:t>
      </w:r>
      <w:r w:rsidRPr="00117C87">
        <w:t xml:space="preserve">Council in the 2025-2026 period that might be affected by the </w:t>
      </w:r>
      <w:r>
        <w:t xml:space="preserve">United Nations </w:t>
      </w:r>
      <w:r w:rsidRPr="00117C87">
        <w:t xml:space="preserve">liquidity and financial crisis, </w:t>
      </w:r>
      <w:proofErr w:type="gramStart"/>
      <w:r w:rsidRPr="00117C87">
        <w:t>taking into account</w:t>
      </w:r>
      <w:proofErr w:type="gramEnd"/>
      <w:r w:rsidRPr="00117C87">
        <w:t xml:space="preserve"> available and projected financial resources</w:t>
      </w:r>
      <w:r>
        <w:t xml:space="preserve"> (HRC dec. 59/115)</w:t>
      </w:r>
    </w:p>
    <w:p w14:paraId="632E3391" w14:textId="77777777" w:rsidR="00B518CC" w:rsidRDefault="00B518CC" w:rsidP="000137C3">
      <w:pPr>
        <w:sectPr w:rsidR="00B518CC" w:rsidSect="008A5219">
          <w:headerReference w:type="first" r:id="rId21"/>
          <w:pgSz w:w="11906" w:h="16838" w:code="9"/>
          <w:pgMar w:top="1304" w:right="1304" w:bottom="1134" w:left="1440" w:header="709" w:footer="635" w:gutter="0"/>
          <w:cols w:space="708"/>
          <w:titlePg/>
          <w:docGrid w:linePitch="360"/>
        </w:sectPr>
      </w:pPr>
    </w:p>
    <w:p w14:paraId="7E2A644B" w14:textId="77777777" w:rsidR="00B518CC" w:rsidRPr="009668ED" w:rsidRDefault="00B518CC" w:rsidP="006B6C3A">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3B5682EA" w14:textId="7C1506F1"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61st </w:t>
      </w:r>
      <w:r w:rsidRPr="009668ED">
        <w:rPr>
          <w:rFonts w:eastAsia="Yu Gothic Light" w:cs="Calibri"/>
          <w:b/>
          <w:color w:val="3333FF"/>
          <w:spacing w:val="-10"/>
          <w:kern w:val="28"/>
          <w:sz w:val="28"/>
          <w:szCs w:val="22"/>
        </w:rPr>
        <w:t>session</w:t>
      </w:r>
      <w:r w:rsidR="00156F42">
        <w:rPr>
          <w:rStyle w:val="FootnoteReference"/>
          <w:rFonts w:eastAsia="Yu Gothic Light" w:cs="Calibri"/>
          <w:b/>
          <w:color w:val="3333FF"/>
          <w:spacing w:val="-10"/>
          <w:kern w:val="28"/>
          <w:sz w:val="28"/>
          <w:szCs w:val="22"/>
        </w:rPr>
        <w:footnoteReference w:id="40"/>
      </w:r>
      <w:r w:rsidRPr="009668ED">
        <w:rPr>
          <w:rFonts w:eastAsia="Yu Gothic Light" w:cs="Calibri"/>
          <w:b/>
          <w:color w:val="3333FF"/>
          <w:spacing w:val="-10"/>
          <w:kern w:val="28"/>
          <w:sz w:val="28"/>
          <w:szCs w:val="22"/>
        </w:rPr>
        <w:t xml:space="preserve"> (</w:t>
      </w:r>
      <w:r w:rsidR="00E404D0">
        <w:rPr>
          <w:rFonts w:eastAsia="Yu Gothic Light" w:cs="Calibri"/>
          <w:b/>
          <w:color w:val="3333FF"/>
          <w:spacing w:val="-10"/>
          <w:kern w:val="28"/>
          <w:sz w:val="28"/>
          <w:szCs w:val="22"/>
        </w:rPr>
        <w:t xml:space="preserve">23 </w:t>
      </w:r>
      <w:r w:rsidRPr="009668ED">
        <w:rPr>
          <w:rFonts w:eastAsia="Yu Gothic Light" w:cs="Calibri"/>
          <w:b/>
          <w:color w:val="3333FF"/>
          <w:spacing w:val="-10"/>
          <w:kern w:val="28"/>
          <w:sz w:val="28"/>
          <w:szCs w:val="22"/>
        </w:rPr>
        <w:t xml:space="preserve">February – </w:t>
      </w:r>
      <w:r w:rsidR="00406C78">
        <w:rPr>
          <w:rFonts w:eastAsia="Yu Gothic Light" w:cs="Calibri"/>
          <w:b/>
          <w:color w:val="3333FF"/>
          <w:spacing w:val="-10"/>
          <w:kern w:val="28"/>
          <w:sz w:val="28"/>
          <w:szCs w:val="22"/>
        </w:rPr>
        <w:t>2</w:t>
      </w:r>
      <w:r w:rsidR="00E404D0">
        <w:rPr>
          <w:rFonts w:eastAsia="Yu Gothic Light" w:cs="Calibri"/>
          <w:b/>
          <w:color w:val="3333FF"/>
          <w:spacing w:val="-10"/>
          <w:kern w:val="28"/>
          <w:sz w:val="28"/>
          <w:szCs w:val="22"/>
        </w:rPr>
        <w:t xml:space="preserve"> </w:t>
      </w:r>
      <w:r w:rsidR="00FA3A33">
        <w:rPr>
          <w:rFonts w:eastAsia="Yu Gothic Light" w:cs="Calibri"/>
          <w:b/>
          <w:color w:val="3333FF"/>
          <w:spacing w:val="-10"/>
          <w:kern w:val="28"/>
          <w:sz w:val="28"/>
          <w:szCs w:val="22"/>
        </w:rPr>
        <w:t>April</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005D1ADD">
        <w:rPr>
          <w:rFonts w:eastAsia="Yu Gothic Light" w:cs="Calibri"/>
          <w:b/>
          <w:color w:val="3333FF"/>
          <w:spacing w:val="-10"/>
          <w:kern w:val="28"/>
          <w:sz w:val="28"/>
          <w:szCs w:val="22"/>
        </w:rPr>
        <w:t>, dates to be confirmed</w:t>
      </w:r>
      <w:r w:rsidRPr="009668ED">
        <w:rPr>
          <w:rFonts w:eastAsia="Yu Gothic Light" w:cs="Calibri"/>
          <w:b/>
          <w:color w:val="3333FF"/>
          <w:spacing w:val="-10"/>
          <w:kern w:val="28"/>
          <w:sz w:val="28"/>
          <w:szCs w:val="22"/>
        </w:rPr>
        <w:t>)</w:t>
      </w:r>
    </w:p>
    <w:p w14:paraId="00E9139E"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HIGH-LEVEL SEGMENT </w:t>
      </w:r>
    </w:p>
    <w:p w14:paraId="08A24841" w14:textId="77777777" w:rsidR="00B518CC" w:rsidRPr="009668ED" w:rsidRDefault="00B518CC" w:rsidP="00B518CC">
      <w:pPr>
        <w:numPr>
          <w:ilvl w:val="0"/>
          <w:numId w:val="35"/>
        </w:numPr>
        <w:spacing w:after="60"/>
        <w:rPr>
          <w:color w:val="000000"/>
        </w:rPr>
      </w:pPr>
      <w:r w:rsidRPr="009668ED">
        <w:rPr>
          <w:color w:val="000000"/>
        </w:rPr>
        <w:t xml:space="preserve">High-level segment </w:t>
      </w:r>
    </w:p>
    <w:p w14:paraId="54BA8D67" w14:textId="77777777" w:rsidR="00B518CC" w:rsidRPr="009668ED" w:rsidRDefault="00B518CC" w:rsidP="00B518CC">
      <w:pPr>
        <w:numPr>
          <w:ilvl w:val="0"/>
          <w:numId w:val="35"/>
        </w:numPr>
        <w:spacing w:after="80"/>
        <w:rPr>
          <w:color w:val="000000"/>
        </w:rPr>
      </w:pPr>
      <w:r w:rsidRPr="009668ED">
        <w:rPr>
          <w:color w:val="000000"/>
        </w:rPr>
        <w:t>General segment</w:t>
      </w:r>
    </w:p>
    <w:p w14:paraId="13CF78B5"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1956701A" w14:textId="77777777" w:rsidR="00B518CC" w:rsidRPr="009668ED" w:rsidRDefault="00B518CC" w:rsidP="00B518CC">
      <w:pPr>
        <w:spacing w:after="80"/>
        <w:outlineLvl w:val="2"/>
        <w:rPr>
          <w:rFonts w:cs="Calibri"/>
          <w:b/>
          <w:bCs/>
          <w:color w:val="000000"/>
        </w:rPr>
      </w:pPr>
      <w:r w:rsidRPr="009668ED">
        <w:rPr>
          <w:rFonts w:cs="Calibri"/>
          <w:b/>
          <w:bCs/>
          <w:color w:val="000000"/>
        </w:rPr>
        <w:t>ITEM 1</w:t>
      </w:r>
    </w:p>
    <w:p w14:paraId="24175FB4" w14:textId="409F9747" w:rsidR="00B518CC" w:rsidRPr="00DD2D4C" w:rsidRDefault="00B518CC" w:rsidP="00B518CC">
      <w:pPr>
        <w:numPr>
          <w:ilvl w:val="0"/>
          <w:numId w:val="35"/>
        </w:numPr>
        <w:spacing w:after="80"/>
        <w:ind w:left="357" w:hanging="357"/>
        <w:rPr>
          <w:b/>
          <w:bCs/>
          <w:sz w:val="24"/>
          <w:szCs w:val="24"/>
          <w:u w:val="single"/>
          <w:lang w:val="en-US"/>
        </w:rPr>
      </w:pPr>
      <w:r w:rsidRPr="00D35081">
        <w:t xml:space="preserve">Annual high-level panel </w:t>
      </w:r>
      <w:r w:rsidRPr="00D35081">
        <w:rPr>
          <w:color w:val="000000"/>
        </w:rPr>
        <w:t>discussion</w:t>
      </w:r>
      <w:r w:rsidRPr="00D35081">
        <w:t xml:space="preserve"> on human rights mainstreaming </w:t>
      </w:r>
      <w:r w:rsidRPr="00507B5C">
        <w:t xml:space="preserve">(theme: </w:t>
      </w:r>
      <w:r w:rsidR="008F5583" w:rsidRPr="008F5583">
        <w:t>Role of new and emerging digital technologies in preventing and eliminating female genital mutilation</w:t>
      </w:r>
      <w:r w:rsidRPr="00507B5C">
        <w:t>)</w:t>
      </w:r>
      <w:r w:rsidR="00A749AE">
        <w:rPr>
          <w:rStyle w:val="FootnoteReference"/>
        </w:rPr>
        <w:footnoteReference w:id="41"/>
      </w:r>
      <w:r w:rsidRPr="00507B5C">
        <w:t xml:space="preserve"> </w:t>
      </w:r>
      <w:r w:rsidRPr="00D35081">
        <w:t>(HRC res. 16/21</w:t>
      </w:r>
      <w:r w:rsidR="008F5583">
        <w:t xml:space="preserve">, </w:t>
      </w:r>
      <w:r w:rsidR="00A02A75">
        <w:t xml:space="preserve">59/16 </w:t>
      </w:r>
      <w:r w:rsidR="00A02A75" w:rsidRPr="00A02A75">
        <w:t>and oral decision of 8 December 2025</w:t>
      </w:r>
      <w:r w:rsidRPr="00D35081">
        <w:t>)</w:t>
      </w:r>
      <w:r w:rsidR="00BE0338">
        <w:t xml:space="preserve"> </w:t>
      </w:r>
      <w:r w:rsidR="00BE0338" w:rsidRPr="004270C5">
        <w:rPr>
          <w:i/>
          <w:iCs/>
        </w:rPr>
        <w:t>[accessible panel]</w:t>
      </w:r>
    </w:p>
    <w:p w14:paraId="2FBF3018" w14:textId="77777777" w:rsidR="00B518CC" w:rsidRPr="00DD2D4C" w:rsidRDefault="00B518CC" w:rsidP="00B518CC">
      <w:pPr>
        <w:spacing w:after="80"/>
        <w:outlineLvl w:val="2"/>
        <w:rPr>
          <w:rFonts w:cs="Calibri"/>
          <w:b/>
          <w:bCs/>
          <w:color w:val="000000"/>
        </w:rPr>
      </w:pPr>
      <w:r w:rsidRPr="00DD2D4C">
        <w:rPr>
          <w:rFonts w:cs="Calibri"/>
          <w:b/>
          <w:bCs/>
          <w:color w:val="000000"/>
        </w:rPr>
        <w:t>ITEM 3</w:t>
      </w:r>
    </w:p>
    <w:p w14:paraId="50BD45DA" w14:textId="3A15EEED" w:rsidR="00B518CC" w:rsidRPr="00015CC2" w:rsidRDefault="00B518CC" w:rsidP="00B518CC">
      <w:pPr>
        <w:pStyle w:val="ListParagraph"/>
        <w:numPr>
          <w:ilvl w:val="0"/>
          <w:numId w:val="44"/>
        </w:numPr>
      </w:pPr>
      <w:r w:rsidRPr="00DD2D4C">
        <w:t xml:space="preserve">Annual interactive debate on the rights of persons with disabilities (theme: </w:t>
      </w:r>
      <w:r w:rsidR="00ED3E5A">
        <w:t>D</w:t>
      </w:r>
      <w:r w:rsidR="00ED3E5A" w:rsidRPr="00ED3E5A">
        <w:t>isability-inclusive infrastructure, including transport and housing</w:t>
      </w:r>
      <w:r w:rsidRPr="00DD2D4C">
        <w:t>) (HRC res. 7/9</w:t>
      </w:r>
      <w:r w:rsidR="00ED3E5A">
        <w:t xml:space="preserve"> and 55/8</w:t>
      </w:r>
      <w:r w:rsidRPr="00DD2D4C">
        <w:t xml:space="preserve">) </w:t>
      </w:r>
      <w:r w:rsidRPr="004270C5">
        <w:rPr>
          <w:i/>
          <w:iCs/>
        </w:rPr>
        <w:t>[accessible panel]</w:t>
      </w:r>
    </w:p>
    <w:p w14:paraId="46FA8169" w14:textId="77777777" w:rsidR="007E0D8A" w:rsidRDefault="007E0D8A" w:rsidP="007E0D8A">
      <w:pPr>
        <w:pStyle w:val="ListParagraph"/>
        <w:numPr>
          <w:ilvl w:val="0"/>
          <w:numId w:val="44"/>
        </w:numPr>
      </w:pPr>
      <w:r>
        <w:t>Annual full-day meeting on the rights of the child (two panels, theme: R</w:t>
      </w:r>
      <w:r w:rsidRPr="00EE66AA">
        <w:t>ights of the child and violations of the human rights of children in armed conflicts</w:t>
      </w:r>
      <w:r>
        <w:t xml:space="preserve">) (HRC res. 7/29 and 55/29) </w:t>
      </w:r>
      <w:r>
        <w:br/>
      </w:r>
      <w:r>
        <w:rPr>
          <w:i/>
        </w:rPr>
        <w:t>[two accessible panels]</w:t>
      </w:r>
    </w:p>
    <w:p w14:paraId="1F324080" w14:textId="58F11B1D" w:rsidR="00015CC2" w:rsidRDefault="00200222" w:rsidP="00B518CC">
      <w:pPr>
        <w:pStyle w:val="ListParagraph"/>
        <w:numPr>
          <w:ilvl w:val="0"/>
          <w:numId w:val="44"/>
        </w:numPr>
      </w:pPr>
      <w:r>
        <w:t>P</w:t>
      </w:r>
      <w:r w:rsidR="00015CC2" w:rsidRPr="00C2506F">
        <w:t>anel discussion on human rights and a culture of peace</w:t>
      </w:r>
      <w:r w:rsidR="00310DEF">
        <w:t xml:space="preserve"> (HRC res. 55/</w:t>
      </w:r>
      <w:r w:rsidR="0055150C">
        <w:t>17)</w:t>
      </w:r>
      <w:r w:rsidR="004270C5">
        <w:t xml:space="preserve"> </w:t>
      </w:r>
      <w:r w:rsidR="004270C5" w:rsidRPr="004270C5">
        <w:rPr>
          <w:i/>
          <w:iCs/>
        </w:rPr>
        <w:t>[accessible panel]</w:t>
      </w:r>
    </w:p>
    <w:p w14:paraId="52C78252" w14:textId="379E82AB" w:rsidR="00F760AD" w:rsidRDefault="009A6D70" w:rsidP="00B518CC">
      <w:pPr>
        <w:pStyle w:val="ListParagraph"/>
        <w:numPr>
          <w:ilvl w:val="0"/>
          <w:numId w:val="44"/>
        </w:numPr>
      </w:pPr>
      <w:r>
        <w:t>Panel discussion on p</w:t>
      </w:r>
      <w:r w:rsidRPr="009A6D70">
        <w:t>romising practices and measures to mobilize public resources to finance sustainable development in a manner consistent with States’ economic, social and cultural rights obligations</w:t>
      </w:r>
      <w:r>
        <w:t xml:space="preserve"> (HRC res. </w:t>
      </w:r>
      <w:r w:rsidR="00E23698">
        <w:t xml:space="preserve">58/9) </w:t>
      </w:r>
      <w:r w:rsidR="00E23698" w:rsidRPr="004270C5">
        <w:rPr>
          <w:i/>
          <w:iCs/>
        </w:rPr>
        <w:t>[accessible panel]</w:t>
      </w:r>
    </w:p>
    <w:p w14:paraId="6E96A573" w14:textId="2305A492" w:rsidR="00F20265" w:rsidRDefault="00F20265" w:rsidP="00F20265">
      <w:pPr>
        <w:pStyle w:val="Heading3"/>
      </w:pPr>
      <w:r w:rsidRPr="00F53B50">
        <w:t>ITEM</w:t>
      </w:r>
      <w:r>
        <w:t xml:space="preserve"> 9</w:t>
      </w:r>
    </w:p>
    <w:p w14:paraId="5A591B20" w14:textId="193ED451" w:rsidR="00F20265" w:rsidRPr="00C2506F" w:rsidRDefault="00BA38B0" w:rsidP="00F20265">
      <w:pPr>
        <w:pStyle w:val="ListParagraph"/>
        <w:numPr>
          <w:ilvl w:val="0"/>
          <w:numId w:val="44"/>
        </w:numPr>
      </w:pPr>
      <w:r w:rsidRPr="00BA38B0">
        <w:t>High-level panel discussion on the commemoration of the twenty-fifth anniversary of the adoption of the Durban Declaration and Programme of Action</w:t>
      </w:r>
      <w:r>
        <w:t xml:space="preserve"> </w:t>
      </w:r>
      <w:r w:rsidR="00F20265" w:rsidRPr="001C7A23">
        <w:t xml:space="preserve">(GA res. </w:t>
      </w:r>
      <w:r w:rsidR="00B519A9" w:rsidRPr="00B519A9">
        <w:t>80/193</w:t>
      </w:r>
      <w:r w:rsidR="0023353F">
        <w:t xml:space="preserve"> and HRC res. </w:t>
      </w:r>
      <w:r w:rsidR="00DB0382">
        <w:t>60/16</w:t>
      </w:r>
      <w:r w:rsidR="00F20265" w:rsidRPr="00E72EC1">
        <w:t>)</w:t>
      </w:r>
      <w:r w:rsidR="00F75D73">
        <w:rPr>
          <w:rStyle w:val="FootnoteReference"/>
        </w:rPr>
        <w:footnoteReference w:id="42"/>
      </w:r>
      <w:r w:rsidR="000A6F4F">
        <w:t xml:space="preserve"> </w:t>
      </w:r>
      <w:r w:rsidR="000A6F4F" w:rsidRPr="004270C5">
        <w:rPr>
          <w:i/>
          <w:iCs/>
        </w:rPr>
        <w:t>[accessible panel]</w:t>
      </w:r>
    </w:p>
    <w:p w14:paraId="082D8B8C"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64F3B0C" w14:textId="77777777" w:rsidR="00B518CC" w:rsidRPr="00D17730" w:rsidRDefault="00B518CC" w:rsidP="00B518CC">
      <w:pPr>
        <w:spacing w:after="80"/>
        <w:outlineLvl w:val="2"/>
        <w:rPr>
          <w:rFonts w:cs="Calibri"/>
          <w:b/>
          <w:bCs/>
          <w:color w:val="000000"/>
        </w:rPr>
      </w:pPr>
      <w:r w:rsidRPr="00D17730">
        <w:rPr>
          <w:rFonts w:cs="Calibri"/>
          <w:b/>
          <w:bCs/>
          <w:color w:val="000000"/>
        </w:rPr>
        <w:t>ITEM 2</w:t>
      </w:r>
    </w:p>
    <w:p w14:paraId="584D818F" w14:textId="2B2A5505" w:rsidR="00E25DE0" w:rsidRPr="006B46D9" w:rsidRDefault="00E25DE0" w:rsidP="006B46D9">
      <w:pPr>
        <w:numPr>
          <w:ilvl w:val="0"/>
          <w:numId w:val="35"/>
        </w:numPr>
        <w:spacing w:after="60"/>
        <w:rPr>
          <w:rFonts w:cs="Calibri"/>
          <w:b/>
          <w:bCs/>
          <w:color w:val="000000"/>
        </w:rPr>
      </w:pPr>
      <w:r>
        <w:t xml:space="preserve">ID on the oral update of the HC </w:t>
      </w:r>
      <w:proofErr w:type="gramStart"/>
      <w:r>
        <w:t>on the situation of</w:t>
      </w:r>
      <w:proofErr w:type="gramEnd"/>
      <w:r>
        <w:t xml:space="preserve"> human rights of Rohingya Muslims and other minorities in Myanmar (HRC res. 56/1)</w:t>
      </w:r>
    </w:p>
    <w:p w14:paraId="3C7EDA5E" w14:textId="2491C02D" w:rsidR="000705CE" w:rsidRPr="00E122D1" w:rsidRDefault="00400FD4" w:rsidP="00B518CC">
      <w:pPr>
        <w:numPr>
          <w:ilvl w:val="0"/>
          <w:numId w:val="35"/>
        </w:numPr>
        <w:spacing w:after="60"/>
        <w:rPr>
          <w:rFonts w:cs="Calibri"/>
          <w:b/>
          <w:bCs/>
          <w:color w:val="000000"/>
        </w:rPr>
      </w:pPr>
      <w:r>
        <w:t xml:space="preserve">Enhanced </w:t>
      </w:r>
      <w:r w:rsidR="000705CE">
        <w:t xml:space="preserve">ID on the </w:t>
      </w:r>
      <w:r w:rsidR="000705CE" w:rsidRPr="000705CE">
        <w:t xml:space="preserve">comprehensive report </w:t>
      </w:r>
      <w:r w:rsidR="000705CE">
        <w:t xml:space="preserve">of the HC </w:t>
      </w:r>
      <w:r w:rsidR="000705CE" w:rsidRPr="000705CE">
        <w:t>on the situation of human rights in the Sudan and on violations and abuses committed by all parties to the conflict</w:t>
      </w:r>
      <w:r w:rsidR="000B29C8">
        <w:t xml:space="preserve">, with the participation </w:t>
      </w:r>
      <w:r w:rsidR="000B29C8" w:rsidRPr="000B29C8">
        <w:t xml:space="preserve">of the High Commissioner and the </w:t>
      </w:r>
      <w:r w:rsidR="00491F96">
        <w:t xml:space="preserve">designated </w:t>
      </w:r>
      <w:r w:rsidR="000B29C8" w:rsidRPr="000B29C8">
        <w:t>Expert</w:t>
      </w:r>
      <w:r w:rsidR="000F5AAF">
        <w:t xml:space="preserve"> </w:t>
      </w:r>
      <w:r w:rsidR="002C792A" w:rsidRPr="002C792A">
        <w:t>on human rights in the Sudan</w:t>
      </w:r>
      <w:r w:rsidR="00174737">
        <w:rPr>
          <w:rStyle w:val="FootnoteReference"/>
        </w:rPr>
        <w:footnoteReference w:id="43"/>
      </w:r>
      <w:r w:rsidR="00841836">
        <w:t xml:space="preserve">, and on the </w:t>
      </w:r>
      <w:r w:rsidR="00841836" w:rsidRPr="00841836">
        <w:t xml:space="preserve">report </w:t>
      </w:r>
      <w:r w:rsidR="009E58AD">
        <w:t xml:space="preserve">of the </w:t>
      </w:r>
      <w:r w:rsidR="00352077" w:rsidRPr="00352077">
        <w:t xml:space="preserve">independent international fact-finding mission for the Sudan </w:t>
      </w:r>
      <w:r w:rsidR="00841836" w:rsidRPr="00841836">
        <w:t xml:space="preserve">on the findings of </w:t>
      </w:r>
      <w:r w:rsidR="009E58AD">
        <w:t xml:space="preserve">the </w:t>
      </w:r>
      <w:r w:rsidR="00841836" w:rsidRPr="00841836">
        <w:t>inquiry</w:t>
      </w:r>
      <w:r w:rsidR="002C792A" w:rsidRPr="002C792A">
        <w:t xml:space="preserve"> </w:t>
      </w:r>
      <w:r w:rsidR="000E6688" w:rsidRPr="000E6688">
        <w:t xml:space="preserve">on the human rights situation in and around El Fasher </w:t>
      </w:r>
      <w:r w:rsidR="000F5AAF">
        <w:t>(</w:t>
      </w:r>
      <w:r w:rsidR="000F5AAF" w:rsidRPr="00421DDF">
        <w:t>HRC res. 57/2</w:t>
      </w:r>
      <w:r w:rsidR="007A6A37">
        <w:t xml:space="preserve"> and S-38/1</w:t>
      </w:r>
      <w:r w:rsidR="000F5AAF" w:rsidRPr="00421DDF">
        <w:t>)</w:t>
      </w:r>
    </w:p>
    <w:p w14:paraId="265588E9" w14:textId="2252BF46" w:rsidR="00E122D1" w:rsidRDefault="00E122D1" w:rsidP="00B518CC">
      <w:pPr>
        <w:numPr>
          <w:ilvl w:val="0"/>
          <w:numId w:val="35"/>
        </w:numPr>
        <w:spacing w:after="60"/>
        <w:rPr>
          <w:rFonts w:cs="Calibri"/>
          <w:color w:val="000000"/>
        </w:rPr>
      </w:pPr>
      <w:r w:rsidRPr="00E122D1">
        <w:rPr>
          <w:rFonts w:cs="Calibri"/>
          <w:color w:val="000000"/>
        </w:rPr>
        <w:t>ID on the report of the HC on the human rights situation in the Occupied Palestinian Territory, including East Jerusalem, and the obligation to ensure accountability and justice</w:t>
      </w:r>
      <w:r>
        <w:rPr>
          <w:rFonts w:cs="Calibri"/>
          <w:color w:val="000000"/>
        </w:rPr>
        <w:t xml:space="preserve"> (HRC res. 58/2)</w:t>
      </w:r>
    </w:p>
    <w:p w14:paraId="1CC41FB1" w14:textId="42B51048" w:rsidR="00352385" w:rsidRPr="00547EAE" w:rsidRDefault="00B006A5" w:rsidP="002A0725">
      <w:pPr>
        <w:numPr>
          <w:ilvl w:val="0"/>
          <w:numId w:val="35"/>
        </w:numPr>
        <w:spacing w:after="60"/>
        <w:rPr>
          <w:rFonts w:cs="Calibri"/>
          <w:color w:val="000000"/>
        </w:rPr>
      </w:pPr>
      <w:r w:rsidRPr="002A0725">
        <w:rPr>
          <w:rFonts w:cs="Calibri"/>
          <w:color w:val="000000"/>
        </w:rPr>
        <w:lastRenderedPageBreak/>
        <w:t xml:space="preserve">Enhanced ID on the comprehensive report of the </w:t>
      </w:r>
      <w:r w:rsidRPr="002A0725">
        <w:rPr>
          <w:color w:val="000000"/>
        </w:rPr>
        <w:t xml:space="preserve">Commission on </w:t>
      </w:r>
      <w:r w:rsidRPr="00292013">
        <w:t>Human</w:t>
      </w:r>
      <w:r w:rsidRPr="002A0725">
        <w:rPr>
          <w:color w:val="000000"/>
        </w:rPr>
        <w:t xml:space="preserve"> Rights in South Sudan</w:t>
      </w:r>
      <w:r w:rsidR="00F10F4D" w:rsidRPr="002A0725">
        <w:rPr>
          <w:color w:val="000000"/>
        </w:rPr>
        <w:t xml:space="preserve"> </w:t>
      </w:r>
      <w:r w:rsidR="00F10F4D" w:rsidRPr="002A0725">
        <w:rPr>
          <w:i/>
          <w:iCs/>
          <w:color w:val="000000"/>
        </w:rPr>
        <w:t>[</w:t>
      </w:r>
      <w:r w:rsidR="00D11613">
        <w:rPr>
          <w:i/>
          <w:iCs/>
          <w:color w:val="000000"/>
        </w:rPr>
        <w:t xml:space="preserve">report </w:t>
      </w:r>
      <w:r w:rsidR="00F10F4D" w:rsidRPr="002A0725">
        <w:rPr>
          <w:i/>
          <w:iCs/>
          <w:color w:val="000000"/>
        </w:rPr>
        <w:t xml:space="preserve">also in an easy-to-read </w:t>
      </w:r>
      <w:r w:rsidR="009C72A3" w:rsidRPr="002A0725">
        <w:rPr>
          <w:i/>
          <w:iCs/>
          <w:color w:val="000000"/>
        </w:rPr>
        <w:t xml:space="preserve">version / accessible </w:t>
      </w:r>
      <w:r w:rsidR="00F10F4D" w:rsidRPr="002A0725">
        <w:rPr>
          <w:i/>
          <w:iCs/>
          <w:color w:val="000000"/>
        </w:rPr>
        <w:t>forma</w:t>
      </w:r>
      <w:r w:rsidR="009C72A3" w:rsidRPr="002A0725">
        <w:rPr>
          <w:i/>
          <w:iCs/>
          <w:color w:val="000000"/>
        </w:rPr>
        <w:t>t]</w:t>
      </w:r>
      <w:r w:rsidRPr="002A0725">
        <w:rPr>
          <w:color w:val="000000"/>
        </w:rPr>
        <w:t xml:space="preserve"> (HRC res. 58/1)</w:t>
      </w:r>
    </w:p>
    <w:p w14:paraId="505FE777" w14:textId="5C3FF40B" w:rsidR="00E863DE" w:rsidRPr="002A0725" w:rsidRDefault="00E863DE" w:rsidP="002A0725">
      <w:pPr>
        <w:numPr>
          <w:ilvl w:val="0"/>
          <w:numId w:val="35"/>
        </w:numPr>
        <w:spacing w:after="60"/>
        <w:rPr>
          <w:rFonts w:cs="Calibri"/>
          <w:color w:val="000000"/>
        </w:rPr>
      </w:pPr>
      <w:r>
        <w:rPr>
          <w:color w:val="000000"/>
        </w:rPr>
        <w:t xml:space="preserve">Enhanced ID on the report </w:t>
      </w:r>
      <w:r w:rsidR="00625198">
        <w:rPr>
          <w:color w:val="000000"/>
        </w:rPr>
        <w:t xml:space="preserve">of the SR </w:t>
      </w:r>
      <w:proofErr w:type="gramStart"/>
      <w:r w:rsidR="00625198">
        <w:rPr>
          <w:color w:val="000000"/>
        </w:rPr>
        <w:t>on the situation of</w:t>
      </w:r>
      <w:proofErr w:type="gramEnd"/>
      <w:r w:rsidR="00625198">
        <w:rPr>
          <w:color w:val="000000"/>
        </w:rPr>
        <w:t xml:space="preserve"> human rights in Afghanistan (</w:t>
      </w:r>
      <w:proofErr w:type="gramStart"/>
      <w:r w:rsidR="00625198" w:rsidRPr="00625198">
        <w:rPr>
          <w:color w:val="000000"/>
        </w:rPr>
        <w:t>on the situation of</w:t>
      </w:r>
      <w:proofErr w:type="gramEnd"/>
      <w:r w:rsidR="00625198" w:rsidRPr="00625198">
        <w:rPr>
          <w:color w:val="000000"/>
        </w:rPr>
        <w:t xml:space="preserve"> human rights of women and girls</w:t>
      </w:r>
      <w:r w:rsidR="00547EAE">
        <w:rPr>
          <w:color w:val="000000"/>
        </w:rPr>
        <w:t xml:space="preserve"> in Afghanistan) and on the </w:t>
      </w:r>
      <w:r w:rsidR="0087004A">
        <w:rPr>
          <w:color w:val="000000"/>
        </w:rPr>
        <w:t xml:space="preserve">comprehensive </w:t>
      </w:r>
      <w:r w:rsidR="00547EAE">
        <w:rPr>
          <w:color w:val="000000"/>
        </w:rPr>
        <w:t xml:space="preserve">report of </w:t>
      </w:r>
      <w:r w:rsidR="00B63394">
        <w:rPr>
          <w:color w:val="000000"/>
        </w:rPr>
        <w:t xml:space="preserve">OHCHR </w:t>
      </w:r>
      <w:proofErr w:type="gramStart"/>
      <w:r w:rsidR="00B63394">
        <w:rPr>
          <w:color w:val="000000"/>
        </w:rPr>
        <w:t>on</w:t>
      </w:r>
      <w:r w:rsidR="00002B4A">
        <w:rPr>
          <w:color w:val="000000"/>
        </w:rPr>
        <w:t xml:space="preserve"> the situation of</w:t>
      </w:r>
      <w:proofErr w:type="gramEnd"/>
      <w:r w:rsidR="00002B4A">
        <w:rPr>
          <w:color w:val="000000"/>
        </w:rPr>
        <w:t xml:space="preserve"> human rights in Afghanistan (reflecting victims’ and survivors’ perspectives on justice and redress) (HRC res. 60/2)</w:t>
      </w:r>
    </w:p>
    <w:p w14:paraId="63F75563" w14:textId="77777777" w:rsidR="00B518CC" w:rsidRPr="00D35081" w:rsidRDefault="00B518CC" w:rsidP="00B518CC">
      <w:pPr>
        <w:spacing w:after="80"/>
        <w:outlineLvl w:val="2"/>
        <w:rPr>
          <w:rFonts w:cs="Calibri"/>
          <w:b/>
          <w:bCs/>
          <w:color w:val="000000"/>
        </w:rPr>
      </w:pPr>
      <w:r w:rsidRPr="00D35081">
        <w:rPr>
          <w:rFonts w:cs="Calibri"/>
          <w:b/>
          <w:bCs/>
          <w:color w:val="000000"/>
        </w:rPr>
        <w:t>ITEM 3</w:t>
      </w:r>
      <w:r w:rsidRPr="00C63C20">
        <w:rPr>
          <w:vertAlign w:val="superscript"/>
        </w:rPr>
        <w:footnoteReference w:id="44"/>
      </w:r>
    </w:p>
    <w:p w14:paraId="2293A363" w14:textId="77777777" w:rsidR="00B518CC" w:rsidRDefault="00B518CC" w:rsidP="00B518CC">
      <w:pPr>
        <w:numPr>
          <w:ilvl w:val="0"/>
          <w:numId w:val="35"/>
        </w:numPr>
        <w:spacing w:after="60"/>
      </w:pPr>
      <w:r w:rsidRPr="00D35081">
        <w:t xml:space="preserve">ID on the report of the SR </w:t>
      </w:r>
      <w:proofErr w:type="gramStart"/>
      <w:r w:rsidRPr="00D35081">
        <w:t>on the situation of</w:t>
      </w:r>
      <w:proofErr w:type="gramEnd"/>
      <w:r w:rsidRPr="00D35081">
        <w:t xml:space="preserve"> human rights defenders (HRC res. 52/4)</w:t>
      </w:r>
    </w:p>
    <w:p w14:paraId="14EFE070" w14:textId="77777777" w:rsidR="00B518CC" w:rsidRDefault="00B518CC" w:rsidP="00B518CC">
      <w:pPr>
        <w:numPr>
          <w:ilvl w:val="0"/>
          <w:numId w:val="35"/>
        </w:numPr>
        <w:spacing w:after="60"/>
      </w:pPr>
      <w:r w:rsidRPr="001A206F">
        <w:t>ID on the report of the SR on minority issues (HRC res. 52/5)</w:t>
      </w:r>
    </w:p>
    <w:p w14:paraId="5181E980" w14:textId="1DF414F6" w:rsidR="00B518CC" w:rsidRDefault="00B518CC" w:rsidP="00B518CC">
      <w:pPr>
        <w:numPr>
          <w:ilvl w:val="0"/>
          <w:numId w:val="35"/>
        </w:numPr>
        <w:spacing w:after="60"/>
      </w:pPr>
      <w:r w:rsidRPr="00881D8A">
        <w:t>ID on the report of the SR on torture and other cruel, inhuman or degrading treatment or punishment (HRC res.</w:t>
      </w:r>
      <w:r>
        <w:t xml:space="preserve"> 52/7</w:t>
      </w:r>
      <w:r w:rsidR="005967D5">
        <w:t xml:space="preserve"> (and 55/12)</w:t>
      </w:r>
      <w:r>
        <w:t>)</w:t>
      </w:r>
    </w:p>
    <w:p w14:paraId="7FE7B1E8" w14:textId="7C7EA672" w:rsidR="00B518CC" w:rsidRDefault="00B518CC" w:rsidP="00B518CC">
      <w:pPr>
        <w:numPr>
          <w:ilvl w:val="0"/>
          <w:numId w:val="35"/>
        </w:numPr>
        <w:spacing w:after="60"/>
      </w:pPr>
      <w:r w:rsidRPr="00761C83">
        <w:t>ID on the report of the SR on adequate housing as a component of the right to an adequate standard of living, and on the right to non-discrimination in this context (HRC res. 52/10</w:t>
      </w:r>
      <w:r w:rsidR="004D4CF4">
        <w:t xml:space="preserve"> (and 55/11)</w:t>
      </w:r>
      <w:r w:rsidRPr="00761C83">
        <w:t>)</w:t>
      </w:r>
    </w:p>
    <w:p w14:paraId="76A10C63" w14:textId="6E4E8630" w:rsidR="00B518CC" w:rsidRDefault="00B518CC" w:rsidP="00B518CC">
      <w:pPr>
        <w:numPr>
          <w:ilvl w:val="0"/>
          <w:numId w:val="35"/>
        </w:numPr>
        <w:spacing w:after="60"/>
      </w:pPr>
      <w:r w:rsidRPr="008F41B5">
        <w:t>ID on the report of the IE on the effects of foreign debt and other related international financial obligations of States on the full enjoyment of all human rights, particularly economic, social and cultural rights (HRC res. 52/17</w:t>
      </w:r>
      <w:r w:rsidR="000C4757">
        <w:t xml:space="preserve"> (and </w:t>
      </w:r>
      <w:r w:rsidR="002F612D">
        <w:t>58/12</w:t>
      </w:r>
      <w:r w:rsidR="000C4757">
        <w:t>)</w:t>
      </w:r>
      <w:r w:rsidRPr="008F41B5">
        <w:t>)</w:t>
      </w:r>
    </w:p>
    <w:p w14:paraId="1B651C97" w14:textId="77777777" w:rsidR="00B518CC" w:rsidRPr="009C40F2" w:rsidRDefault="00B518CC" w:rsidP="00B518CC">
      <w:pPr>
        <w:pStyle w:val="ListParagraph"/>
        <w:numPr>
          <w:ilvl w:val="0"/>
          <w:numId w:val="35"/>
        </w:numPr>
        <w:spacing w:after="60"/>
        <w:rPr>
          <w:lang w:eastAsia="ar-SA"/>
        </w:rPr>
      </w:pPr>
      <w:r w:rsidRPr="00594591">
        <w:rPr>
          <w:color w:val="auto"/>
          <w:lang w:eastAsia="ar-SA"/>
        </w:rPr>
        <w:t>ID on the report of the SR on the sale, sexual exploitation and sexual abuse of children (HRC res. 52/26)</w:t>
      </w:r>
    </w:p>
    <w:p w14:paraId="1106929E" w14:textId="77777777" w:rsidR="00B518CC" w:rsidRPr="00C2506F" w:rsidRDefault="00B518CC" w:rsidP="00B518CC">
      <w:pPr>
        <w:pStyle w:val="ListParagraph"/>
        <w:numPr>
          <w:ilvl w:val="0"/>
          <w:numId w:val="35"/>
        </w:numPr>
        <w:spacing w:after="60"/>
        <w:rPr>
          <w:lang w:eastAsia="ar-SA"/>
        </w:rPr>
      </w:pPr>
      <w:r w:rsidRPr="004135AC">
        <w:t xml:space="preserve">ID on the report of the SR on the rights of persons with disabilities (HRC res. </w:t>
      </w:r>
      <w:r>
        <w:t>53/14</w:t>
      </w:r>
      <w:r w:rsidRPr="004135AC">
        <w:t>)</w:t>
      </w:r>
      <w:r w:rsidRPr="00A55DDC">
        <w:rPr>
          <w:vertAlign w:val="superscript"/>
        </w:rPr>
        <w:footnoteReference w:id="45"/>
      </w:r>
      <w:r>
        <w:t xml:space="preserve"> </w:t>
      </w:r>
      <w:r w:rsidRPr="00153198">
        <w:rPr>
          <w:i/>
        </w:rPr>
        <w:t>[accessible</w:t>
      </w:r>
      <w:r>
        <w:rPr>
          <w:i/>
        </w:rPr>
        <w:t xml:space="preserve"> meeting]</w:t>
      </w:r>
    </w:p>
    <w:p w14:paraId="30E6DBB7" w14:textId="7B8912F7" w:rsidR="00963363" w:rsidRDefault="00963363" w:rsidP="00B518CC">
      <w:pPr>
        <w:pStyle w:val="ListParagraph"/>
        <w:numPr>
          <w:ilvl w:val="0"/>
          <w:numId w:val="35"/>
        </w:numPr>
        <w:spacing w:after="60"/>
        <w:rPr>
          <w:lang w:eastAsia="ar-SA"/>
        </w:rPr>
      </w:pPr>
      <w:r>
        <w:t xml:space="preserve">ID on the report of the SR </w:t>
      </w:r>
      <w:r w:rsidRPr="0018492E">
        <w:t>on the human right to a clean, healthy and sustainable environment</w:t>
      </w:r>
      <w:r>
        <w:t xml:space="preserve"> (HRC res. 55/2</w:t>
      </w:r>
      <w:r w:rsidR="009B72A6">
        <w:t xml:space="preserve"> (and 58/16)</w:t>
      </w:r>
      <w:r>
        <w:t>)</w:t>
      </w:r>
    </w:p>
    <w:p w14:paraId="663627C6" w14:textId="5C697910" w:rsidR="001313B2" w:rsidRDefault="001313B2" w:rsidP="00B518CC">
      <w:pPr>
        <w:pStyle w:val="ListParagraph"/>
        <w:numPr>
          <w:ilvl w:val="0"/>
          <w:numId w:val="35"/>
        </w:numPr>
        <w:spacing w:after="60"/>
        <w:rPr>
          <w:lang w:eastAsia="ar-SA"/>
        </w:rPr>
      </w:pPr>
      <w:r>
        <w:t xml:space="preserve">ID on the report of the SR </w:t>
      </w:r>
      <w:r w:rsidRPr="00A84997">
        <w:t>on the right to privacy</w:t>
      </w:r>
      <w:r>
        <w:t xml:space="preserve"> (HRC res. 55/3)</w:t>
      </w:r>
    </w:p>
    <w:p w14:paraId="1BF6EE9A" w14:textId="71F64EBC" w:rsidR="00816278" w:rsidRDefault="00816278" w:rsidP="00B518CC">
      <w:pPr>
        <w:pStyle w:val="ListParagraph"/>
        <w:numPr>
          <w:ilvl w:val="0"/>
          <w:numId w:val="35"/>
        </w:numPr>
        <w:spacing w:after="60"/>
        <w:rPr>
          <w:lang w:eastAsia="ar-SA"/>
        </w:rPr>
      </w:pPr>
      <w:r w:rsidRPr="00153198">
        <w:t>ID on the report of the SR in the field of cultural rights (HRC res.</w:t>
      </w:r>
      <w:r>
        <w:t xml:space="preserve"> 55/5</w:t>
      </w:r>
      <w:r w:rsidR="004D0111">
        <w:t xml:space="preserve"> (and 58/11)</w:t>
      </w:r>
      <w:r>
        <w:t>)</w:t>
      </w:r>
    </w:p>
    <w:p w14:paraId="75BED577" w14:textId="38488FA5" w:rsidR="00372025" w:rsidRDefault="00372025" w:rsidP="00B518CC">
      <w:pPr>
        <w:pStyle w:val="ListParagraph"/>
        <w:numPr>
          <w:ilvl w:val="0"/>
          <w:numId w:val="35"/>
        </w:numPr>
        <w:spacing w:after="60"/>
        <w:rPr>
          <w:lang w:eastAsia="ar-SA"/>
        </w:rPr>
      </w:pPr>
      <w:r w:rsidRPr="0059458F">
        <w:t>ID on the report of the IE on the enjoyment of human rights by persons with albinism (HRC res.</w:t>
      </w:r>
      <w:r>
        <w:t xml:space="preserve"> 55/18)</w:t>
      </w:r>
    </w:p>
    <w:p w14:paraId="0BFD2257" w14:textId="06ADBDFD" w:rsidR="000834C8" w:rsidRDefault="000834C8" w:rsidP="00B518CC">
      <w:pPr>
        <w:pStyle w:val="ListParagraph"/>
        <w:numPr>
          <w:ilvl w:val="0"/>
          <w:numId w:val="35"/>
        </w:numPr>
        <w:spacing w:after="60"/>
        <w:rPr>
          <w:lang w:eastAsia="ar-SA"/>
        </w:rPr>
      </w:pPr>
      <w:r>
        <w:t xml:space="preserve">ID on the report of the SR </w:t>
      </w:r>
      <w:r w:rsidRPr="000834C8">
        <w:t>on freedom of religion or belief</w:t>
      </w:r>
      <w:r>
        <w:t xml:space="preserve"> (HRC </w:t>
      </w:r>
      <w:r w:rsidR="00083086">
        <w:t>res. 58/5)</w:t>
      </w:r>
    </w:p>
    <w:p w14:paraId="04851490" w14:textId="23C1C44D" w:rsidR="00E62DB8" w:rsidRDefault="00EE5478" w:rsidP="00B518CC">
      <w:pPr>
        <w:pStyle w:val="ListParagraph"/>
        <w:numPr>
          <w:ilvl w:val="0"/>
          <w:numId w:val="35"/>
        </w:numPr>
        <w:spacing w:after="60"/>
        <w:rPr>
          <w:lang w:eastAsia="ar-SA"/>
        </w:rPr>
      </w:pPr>
      <w:r>
        <w:rPr>
          <w:lang w:eastAsia="ar-SA"/>
        </w:rPr>
        <w:t xml:space="preserve">ID on the report of the SR on the </w:t>
      </w:r>
      <w:r w:rsidR="00E62DB8" w:rsidRPr="00E62DB8">
        <w:rPr>
          <w:lang w:eastAsia="ar-SA"/>
        </w:rPr>
        <w:t>right to food</w:t>
      </w:r>
      <w:r>
        <w:rPr>
          <w:lang w:eastAsia="ar-SA"/>
        </w:rPr>
        <w:t xml:space="preserve"> (HRC res. 58/10)</w:t>
      </w:r>
    </w:p>
    <w:p w14:paraId="017410D7" w14:textId="211C49E5" w:rsidR="00EF4EAA" w:rsidRPr="00311664" w:rsidRDefault="00EF4EAA" w:rsidP="00B518CC">
      <w:pPr>
        <w:pStyle w:val="ListParagraph"/>
        <w:numPr>
          <w:ilvl w:val="0"/>
          <w:numId w:val="35"/>
        </w:numPr>
        <w:spacing w:after="60"/>
        <w:rPr>
          <w:lang w:eastAsia="ar-SA"/>
        </w:rPr>
      </w:pPr>
      <w:r>
        <w:t xml:space="preserve">ID on the report of the SR on </w:t>
      </w:r>
      <w:r w:rsidRPr="00805396">
        <w:t>the promotion and protection of human rights and fundamental freedoms while countering terrorism</w:t>
      </w:r>
      <w:r>
        <w:t xml:space="preserve"> (HRC res. 58/14)</w:t>
      </w:r>
    </w:p>
    <w:p w14:paraId="44336EFF" w14:textId="5285EFD1" w:rsidR="00B518CC" w:rsidRPr="00BA4D13" w:rsidRDefault="00B518CC" w:rsidP="00B518CC">
      <w:pPr>
        <w:pStyle w:val="ListParagraph"/>
        <w:numPr>
          <w:ilvl w:val="0"/>
          <w:numId w:val="35"/>
        </w:numPr>
      </w:pPr>
      <w:r w:rsidRPr="00BA4D13">
        <w:t xml:space="preserve">ID on the annual report of the SRSG on Violence against Children (GA res. </w:t>
      </w:r>
      <w:r w:rsidR="00CC0764" w:rsidRPr="00CC0764">
        <w:t>80/190</w:t>
      </w:r>
      <w:r w:rsidRPr="00BA4D13">
        <w:t>)</w:t>
      </w:r>
    </w:p>
    <w:p w14:paraId="0435FDF0" w14:textId="774E10E5" w:rsidR="00B518CC" w:rsidRDefault="00B518CC" w:rsidP="00B518CC">
      <w:pPr>
        <w:pStyle w:val="ListParagraph"/>
        <w:numPr>
          <w:ilvl w:val="0"/>
          <w:numId w:val="35"/>
        </w:numPr>
        <w:spacing w:after="60"/>
        <w:rPr>
          <w:lang w:eastAsia="ar-SA"/>
        </w:rPr>
      </w:pPr>
      <w:r w:rsidRPr="00BA4D13">
        <w:t xml:space="preserve">ID on the annual report of the SRSG for Children and Armed Conflict (GA res. </w:t>
      </w:r>
      <w:r w:rsidR="00CC0764" w:rsidRPr="00CC0764">
        <w:t>80/190</w:t>
      </w:r>
      <w:r>
        <w:t>)</w:t>
      </w:r>
    </w:p>
    <w:p w14:paraId="0F92A441" w14:textId="1A365E57" w:rsidR="009379F9" w:rsidRDefault="009379F9" w:rsidP="00B518CC">
      <w:pPr>
        <w:spacing w:after="80"/>
        <w:outlineLvl w:val="2"/>
        <w:rPr>
          <w:rFonts w:cs="Calibri"/>
          <w:b/>
          <w:bCs/>
          <w:color w:val="000000"/>
        </w:rPr>
      </w:pPr>
      <w:r>
        <w:rPr>
          <w:rFonts w:cs="Calibri"/>
          <w:b/>
          <w:bCs/>
          <w:color w:val="000000"/>
        </w:rPr>
        <w:t>ITEM 4</w:t>
      </w:r>
    </w:p>
    <w:p w14:paraId="710C3366" w14:textId="1BA46EA9" w:rsidR="009379F9" w:rsidRDefault="009379F9" w:rsidP="009379F9">
      <w:pPr>
        <w:pStyle w:val="ListParagraph"/>
        <w:numPr>
          <w:ilvl w:val="0"/>
          <w:numId w:val="1"/>
        </w:numPr>
        <w:ind w:left="357" w:hanging="357"/>
      </w:pPr>
      <w:r>
        <w:t xml:space="preserve">ID on the oral update of </w:t>
      </w:r>
      <w:r w:rsidRPr="00012FD9">
        <w:t>Independent international fact-finding mission on the Bolivarian Republic of Venezuela (HRC res. 57/36)</w:t>
      </w:r>
    </w:p>
    <w:p w14:paraId="5A599BE1" w14:textId="5E8B04CC" w:rsidR="00B55DE0" w:rsidRDefault="00CA7957" w:rsidP="00B55DE0">
      <w:pPr>
        <w:numPr>
          <w:ilvl w:val="0"/>
          <w:numId w:val="1"/>
        </w:numPr>
        <w:spacing w:after="60"/>
        <w:ind w:left="357" w:hanging="357"/>
      </w:pPr>
      <w:r>
        <w:rPr>
          <w:rFonts w:cs="Calibri"/>
          <w:color w:val="000000"/>
        </w:rPr>
        <w:t xml:space="preserve">ID on the comprehensive report of the </w:t>
      </w:r>
      <w:r w:rsidRPr="00352385">
        <w:rPr>
          <w:rFonts w:cs="Calibri"/>
          <w:color w:val="000000"/>
        </w:rPr>
        <w:t>Group of Human Rights Experts on Nicaragua (HRC res. 58/18)</w:t>
      </w:r>
    </w:p>
    <w:p w14:paraId="3ABDDC62" w14:textId="77777777" w:rsidR="00B55DE0" w:rsidRDefault="00B55DE0" w:rsidP="00B55DE0">
      <w:pPr>
        <w:pStyle w:val="ListParagraph"/>
        <w:numPr>
          <w:ilvl w:val="0"/>
          <w:numId w:val="44"/>
        </w:numPr>
      </w:pPr>
      <w:r>
        <w:t xml:space="preserve">ID on the report of the SR </w:t>
      </w:r>
      <w:proofErr w:type="gramStart"/>
      <w:r w:rsidRPr="00D75853">
        <w:t>on the situation of</w:t>
      </w:r>
      <w:proofErr w:type="gramEnd"/>
      <w:r w:rsidRPr="00D75853">
        <w:t xml:space="preserve"> human rights in the Democratic People’s Republic of Korea</w:t>
      </w:r>
      <w:r>
        <w:t xml:space="preserve"> (HRC res. 58/17)</w:t>
      </w:r>
    </w:p>
    <w:p w14:paraId="50700B94" w14:textId="4D084189" w:rsidR="00B55DE0" w:rsidRPr="00695CC3" w:rsidRDefault="00B55DE0" w:rsidP="00B55DE0">
      <w:pPr>
        <w:pStyle w:val="ListParagraph"/>
        <w:numPr>
          <w:ilvl w:val="0"/>
          <w:numId w:val="1"/>
        </w:numPr>
        <w:spacing w:after="60"/>
        <w:ind w:left="357" w:hanging="357"/>
      </w:pPr>
      <w:r>
        <w:t xml:space="preserve">ID on the comprehensive report of the </w:t>
      </w:r>
      <w:r w:rsidRPr="00B55DE0">
        <w:rPr>
          <w:bCs/>
        </w:rPr>
        <w:t xml:space="preserve">Group of Independent Experts </w:t>
      </w:r>
      <w:proofErr w:type="gramStart"/>
      <w:r w:rsidRPr="00B55DE0">
        <w:rPr>
          <w:bCs/>
        </w:rPr>
        <w:t>on the Situation of</w:t>
      </w:r>
      <w:proofErr w:type="gramEnd"/>
      <w:r w:rsidRPr="00B55DE0">
        <w:rPr>
          <w:bCs/>
        </w:rPr>
        <w:t xml:space="preserve"> Human Rights in Belarus </w:t>
      </w:r>
      <w:r w:rsidRPr="00B55DE0">
        <w:rPr>
          <w:bCs/>
          <w:i/>
          <w:iCs/>
        </w:rPr>
        <w:t>[</w:t>
      </w:r>
      <w:r w:rsidR="002F2BCC">
        <w:rPr>
          <w:bCs/>
          <w:i/>
          <w:iCs/>
        </w:rPr>
        <w:t xml:space="preserve">report </w:t>
      </w:r>
      <w:r w:rsidRPr="00B55DE0">
        <w:rPr>
          <w:bCs/>
          <w:i/>
          <w:iCs/>
        </w:rPr>
        <w:t>also an easy-to-read version and in an accessible format]</w:t>
      </w:r>
      <w:r w:rsidRPr="00B55DE0">
        <w:rPr>
          <w:bCs/>
        </w:rPr>
        <w:t xml:space="preserve"> (HRC res. 58/19)</w:t>
      </w:r>
    </w:p>
    <w:p w14:paraId="78C3A093" w14:textId="3E1D39A6" w:rsidR="001D4B82" w:rsidRPr="003363E7" w:rsidRDefault="001D4B82" w:rsidP="00B55DE0">
      <w:pPr>
        <w:pStyle w:val="ListParagraph"/>
        <w:numPr>
          <w:ilvl w:val="0"/>
          <w:numId w:val="1"/>
        </w:numPr>
        <w:spacing w:after="60"/>
        <w:ind w:left="357" w:hanging="357"/>
      </w:pPr>
      <w:r>
        <w:rPr>
          <w:bCs/>
        </w:rPr>
        <w:t xml:space="preserve">ID on the </w:t>
      </w:r>
      <w:r w:rsidR="006C48CC">
        <w:rPr>
          <w:bCs/>
        </w:rPr>
        <w:t xml:space="preserve">report of the </w:t>
      </w:r>
      <w:r w:rsidR="006C48CC" w:rsidRPr="006C48CC">
        <w:rPr>
          <w:bCs/>
        </w:rPr>
        <w:t xml:space="preserve">SR </w:t>
      </w:r>
      <w:proofErr w:type="gramStart"/>
      <w:r w:rsidR="006C48CC" w:rsidRPr="006C48CC">
        <w:rPr>
          <w:bCs/>
        </w:rPr>
        <w:t>on the situation of</w:t>
      </w:r>
      <w:proofErr w:type="gramEnd"/>
      <w:r w:rsidR="006C48CC" w:rsidRPr="006C48CC">
        <w:rPr>
          <w:bCs/>
        </w:rPr>
        <w:t xml:space="preserve"> human rights in Myanmar</w:t>
      </w:r>
      <w:r w:rsidR="006C48CC">
        <w:rPr>
          <w:bCs/>
        </w:rPr>
        <w:t xml:space="preserve"> (HRC res. </w:t>
      </w:r>
      <w:r w:rsidR="00695CC3">
        <w:rPr>
          <w:bCs/>
        </w:rPr>
        <w:t>58/20)</w:t>
      </w:r>
    </w:p>
    <w:p w14:paraId="3CABA1F3" w14:textId="08EB1795" w:rsidR="003363E7" w:rsidRDefault="002E3FCE" w:rsidP="00B55DE0">
      <w:pPr>
        <w:pStyle w:val="ListParagraph"/>
        <w:numPr>
          <w:ilvl w:val="0"/>
          <w:numId w:val="1"/>
        </w:numPr>
        <w:spacing w:after="60"/>
        <w:ind w:left="357" w:hanging="357"/>
      </w:pPr>
      <w:r>
        <w:t xml:space="preserve">Joint </w:t>
      </w:r>
      <w:r w:rsidR="003363E7">
        <w:t xml:space="preserve">ID on the report of the </w:t>
      </w:r>
      <w:r w:rsidR="003363E7" w:rsidRPr="00A77D18">
        <w:t xml:space="preserve">SR </w:t>
      </w:r>
      <w:proofErr w:type="gramStart"/>
      <w:r w:rsidR="003363E7" w:rsidRPr="00A77D18">
        <w:t>on the situation of</w:t>
      </w:r>
      <w:proofErr w:type="gramEnd"/>
      <w:r w:rsidR="003363E7" w:rsidRPr="00A77D18">
        <w:t xml:space="preserve"> human rights in the Islamic Republic of Iran</w:t>
      </w:r>
      <w:r w:rsidR="00A00DD3">
        <w:t xml:space="preserve"> and on the report of the </w:t>
      </w:r>
      <w:r w:rsidR="00085BF6" w:rsidRPr="00085BF6">
        <w:t xml:space="preserve">Independent International Fact-Finding Mission on the Islamic Republic of Iran </w:t>
      </w:r>
      <w:r w:rsidR="00A00DD3">
        <w:t>(HRC res. 58/21)</w:t>
      </w:r>
    </w:p>
    <w:p w14:paraId="002DE3F9" w14:textId="7F7D9013" w:rsidR="009754E6" w:rsidRPr="00687F78" w:rsidRDefault="009754E6" w:rsidP="00B55DE0">
      <w:pPr>
        <w:pStyle w:val="ListParagraph"/>
        <w:numPr>
          <w:ilvl w:val="0"/>
          <w:numId w:val="1"/>
        </w:numPr>
        <w:spacing w:after="60"/>
        <w:ind w:left="357" w:hanging="357"/>
      </w:pPr>
      <w:r>
        <w:t xml:space="preserve">ID on the </w:t>
      </w:r>
      <w:r w:rsidR="00120B54">
        <w:t xml:space="preserve">comprehensive report </w:t>
      </w:r>
      <w:r w:rsidR="00120B54">
        <w:rPr>
          <w:bCs/>
        </w:rPr>
        <w:t xml:space="preserve">of the </w:t>
      </w:r>
      <w:r w:rsidR="00120B54" w:rsidRPr="00BE6379">
        <w:rPr>
          <w:bCs/>
        </w:rPr>
        <w:t>Independent International Commission of Inquiry on Ukraine</w:t>
      </w:r>
      <w:r w:rsidR="00120B54">
        <w:rPr>
          <w:bCs/>
        </w:rPr>
        <w:t xml:space="preserve"> (HRC res. 58/24)</w:t>
      </w:r>
    </w:p>
    <w:p w14:paraId="5A249A2C" w14:textId="160FEF98" w:rsidR="009E2A4C" w:rsidRPr="009379F9" w:rsidRDefault="00687F78" w:rsidP="00B55DE0">
      <w:pPr>
        <w:pStyle w:val="ListParagraph"/>
        <w:numPr>
          <w:ilvl w:val="0"/>
          <w:numId w:val="1"/>
        </w:numPr>
        <w:spacing w:after="60"/>
        <w:ind w:left="357" w:hanging="357"/>
      </w:pPr>
      <w:r>
        <w:lastRenderedPageBreak/>
        <w:t xml:space="preserve">ID on the report </w:t>
      </w:r>
      <w:r w:rsidR="009E2A4C">
        <w:t xml:space="preserve">of the </w:t>
      </w:r>
      <w:r w:rsidR="009E2A4C" w:rsidRPr="00874B67">
        <w:t>Independent International Commission of Inquiry on the Syrian Arab Republic</w:t>
      </w:r>
      <w:r w:rsidR="009E2A4C">
        <w:t xml:space="preserve"> (HRC res. 58/25)</w:t>
      </w:r>
    </w:p>
    <w:p w14:paraId="265B96BD" w14:textId="1D8EEFCF" w:rsidR="00B518CC" w:rsidRPr="00D3369A" w:rsidRDefault="00B518CC" w:rsidP="00B518CC">
      <w:pPr>
        <w:spacing w:after="80"/>
        <w:outlineLvl w:val="2"/>
        <w:rPr>
          <w:rFonts w:cs="Calibri"/>
          <w:b/>
          <w:bCs/>
          <w:color w:val="000000"/>
        </w:rPr>
      </w:pPr>
      <w:r w:rsidRPr="00D3369A">
        <w:rPr>
          <w:rFonts w:cs="Calibri"/>
          <w:b/>
          <w:bCs/>
          <w:color w:val="000000"/>
        </w:rPr>
        <w:t>ITEM 7</w:t>
      </w:r>
    </w:p>
    <w:p w14:paraId="22B28D21" w14:textId="77777777" w:rsidR="00B518CC" w:rsidRDefault="00B518CC" w:rsidP="00564E21">
      <w:pPr>
        <w:pStyle w:val="ListParagraph"/>
        <w:numPr>
          <w:ilvl w:val="0"/>
          <w:numId w:val="35"/>
        </w:numPr>
        <w:spacing w:after="120"/>
        <w:ind w:left="357" w:hanging="357"/>
      </w:pPr>
      <w:r w:rsidRPr="00D3369A">
        <w:t xml:space="preserve">ID on the report of the SR </w:t>
      </w:r>
      <w:proofErr w:type="gramStart"/>
      <w:r w:rsidRPr="00D3369A">
        <w:t>on the situation of</w:t>
      </w:r>
      <w:proofErr w:type="gramEnd"/>
      <w:r w:rsidRPr="00D3369A">
        <w:t xml:space="preserve"> human rights in the Palestinian Territories occupied since 1967 (CHR res. 1993/2 A and HRC res. 5/1)</w:t>
      </w:r>
    </w:p>
    <w:p w14:paraId="1070DB04" w14:textId="28E9C307" w:rsidR="00123802" w:rsidRPr="00123802" w:rsidRDefault="00123802" w:rsidP="00123802">
      <w:pPr>
        <w:spacing w:after="120"/>
        <w:rPr>
          <w:b/>
          <w:bCs/>
        </w:rPr>
      </w:pPr>
      <w:r w:rsidRPr="00123802">
        <w:rPr>
          <w:b/>
          <w:bCs/>
        </w:rPr>
        <w:t>ITEM 10</w:t>
      </w:r>
    </w:p>
    <w:p w14:paraId="5E1BF4FB" w14:textId="36ED4902" w:rsidR="00123802" w:rsidRPr="002A753B" w:rsidRDefault="00340E9F" w:rsidP="00123802">
      <w:pPr>
        <w:numPr>
          <w:ilvl w:val="0"/>
          <w:numId w:val="35"/>
        </w:numPr>
        <w:suppressAutoHyphens w:val="0"/>
        <w:spacing w:after="60"/>
        <w:rPr>
          <w:color w:val="000000"/>
          <w:lang w:eastAsia="en-US"/>
        </w:rPr>
      </w:pPr>
      <w:r>
        <w:t xml:space="preserve">ID </w:t>
      </w:r>
      <w:r w:rsidR="003D2CDB">
        <w:t xml:space="preserve">on the report of the </w:t>
      </w:r>
      <w:r w:rsidR="00123802" w:rsidRPr="009150BE">
        <w:t xml:space="preserve">IE </w:t>
      </w:r>
      <w:proofErr w:type="gramStart"/>
      <w:r w:rsidR="00123802" w:rsidRPr="009150BE">
        <w:t>on the situation of</w:t>
      </w:r>
      <w:proofErr w:type="gramEnd"/>
      <w:r w:rsidR="00123802" w:rsidRPr="009150BE">
        <w:t xml:space="preserve"> human rights in Mali </w:t>
      </w:r>
      <w:r w:rsidR="003D2CDB">
        <w:t xml:space="preserve">and in the presence of representatives of the Transitional Government of Mali </w:t>
      </w:r>
      <w:r w:rsidR="00123802" w:rsidRPr="009150BE">
        <w:t>(HRC res.</w:t>
      </w:r>
      <w:r w:rsidR="00123802">
        <w:t xml:space="preserve"> 58/30)</w:t>
      </w:r>
    </w:p>
    <w:p w14:paraId="25D94B8B" w14:textId="6FF84AA7" w:rsidR="00123802" w:rsidRPr="005C32E0" w:rsidRDefault="008342D2" w:rsidP="008342D2">
      <w:pPr>
        <w:pStyle w:val="ListParagraph"/>
        <w:numPr>
          <w:ilvl w:val="0"/>
          <w:numId w:val="35"/>
        </w:numPr>
        <w:spacing w:after="120"/>
        <w:ind w:left="357" w:hanging="357"/>
      </w:pPr>
      <w:r>
        <w:t xml:space="preserve">ID on the report of </w:t>
      </w:r>
      <w:r w:rsidRPr="00477032">
        <w:t xml:space="preserve">the HC </w:t>
      </w:r>
      <w:proofErr w:type="gramStart"/>
      <w:r w:rsidRPr="00477032">
        <w:t>on the situation of</w:t>
      </w:r>
      <w:proofErr w:type="gramEnd"/>
      <w:r w:rsidRPr="00477032">
        <w:t xml:space="preserve"> human rights in Haiti, with the participation of the independent human rights expert</w:t>
      </w:r>
      <w:r>
        <w:t xml:space="preserve"> appointed by the HC</w:t>
      </w:r>
      <w:r w:rsidRPr="00477032">
        <w:t xml:space="preserve"> </w:t>
      </w:r>
      <w:r w:rsidRPr="008342D2">
        <w:rPr>
          <w:rFonts w:cstheme="minorHAnsi"/>
          <w:bCs/>
        </w:rPr>
        <w:t>(HRC res. 58/32)</w:t>
      </w:r>
    </w:p>
    <w:p w14:paraId="72BA73A6" w14:textId="60CAF00B" w:rsidR="004F1202" w:rsidRDefault="004F1202" w:rsidP="008342D2">
      <w:pPr>
        <w:pStyle w:val="ListParagraph"/>
        <w:numPr>
          <w:ilvl w:val="0"/>
          <w:numId w:val="35"/>
        </w:numPr>
        <w:spacing w:after="120"/>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p>
    <w:p w14:paraId="5E9B0833" w14:textId="4604E2D0" w:rsidR="008A189D" w:rsidRDefault="008A189D" w:rsidP="008342D2">
      <w:pPr>
        <w:pStyle w:val="ListParagraph"/>
        <w:numPr>
          <w:ilvl w:val="0"/>
          <w:numId w:val="35"/>
        </w:numPr>
        <w:spacing w:after="120"/>
        <w:ind w:left="357" w:hanging="357"/>
      </w:pPr>
      <w:r>
        <w:t xml:space="preserve">High-level dialogue </w:t>
      </w:r>
      <w:r w:rsidR="009A1AF1">
        <w:t>on</w:t>
      </w:r>
      <w:r w:rsidRPr="008A189D">
        <w:t xml:space="preserve"> developments in the human rights situation </w:t>
      </w:r>
      <w:r w:rsidR="009A1AF1">
        <w:t>in the Central African Republic</w:t>
      </w:r>
      <w:r w:rsidRPr="008A189D">
        <w:t xml:space="preserve"> </w:t>
      </w:r>
      <w:r w:rsidR="009A1AF1">
        <w:t>(HRC res. 60/34)</w:t>
      </w:r>
    </w:p>
    <w:p w14:paraId="44FE2607" w14:textId="2BBCEB7B" w:rsidR="009675BA" w:rsidRPr="00D3369A" w:rsidRDefault="009675BA" w:rsidP="008342D2">
      <w:pPr>
        <w:pStyle w:val="ListParagraph"/>
        <w:numPr>
          <w:ilvl w:val="0"/>
          <w:numId w:val="35"/>
        </w:numPr>
        <w:spacing w:after="120"/>
        <w:ind w:left="357" w:hanging="357"/>
      </w:pPr>
      <w:r>
        <w:t>Enhanced ID on the oral update of the HC</w:t>
      </w:r>
      <w:r w:rsidR="00340F83" w:rsidRPr="00340F83">
        <w:t xml:space="preserve"> </w:t>
      </w:r>
      <w:proofErr w:type="gramStart"/>
      <w:r w:rsidR="00340F83" w:rsidRPr="00340F83">
        <w:t>on the situation of</w:t>
      </w:r>
      <w:proofErr w:type="gramEnd"/>
      <w:r w:rsidR="00340F83" w:rsidRPr="00340F83">
        <w:t xml:space="preserve"> human rights in the D</w:t>
      </w:r>
      <w:r w:rsidR="00340F83">
        <w:t xml:space="preserve">emocratic Republic of the Congo (HRC res. </w:t>
      </w:r>
      <w:r w:rsidR="003D0BC0">
        <w:t>60/35)</w:t>
      </w:r>
    </w:p>
    <w:p w14:paraId="36DCF4DE"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55AAC63C" w14:textId="44D09746"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fiftieth</w:t>
      </w:r>
      <w:r w:rsidRPr="00400850">
        <w:rPr>
          <w:rFonts w:cstheme="minorHAnsi"/>
          <w:bCs/>
          <w:color w:val="000000" w:themeColor="text1"/>
        </w:rPr>
        <w:t xml:space="preserve"> session</w:t>
      </w:r>
      <w:r w:rsidR="00950D26">
        <w:rPr>
          <w:rFonts w:cstheme="minorHAnsi"/>
          <w:bCs/>
          <w:color w:val="000000" w:themeColor="text1"/>
        </w:rPr>
        <w:t xml:space="preserve">, </w:t>
      </w:r>
      <w:r w:rsidR="006338BF">
        <w:rPr>
          <w:rFonts w:cstheme="minorHAnsi"/>
          <w:bCs/>
          <w:color w:val="000000" w:themeColor="text1"/>
        </w:rPr>
        <w:t>3-14 November 2025</w:t>
      </w:r>
      <w:r w:rsidRPr="00400850">
        <w:rPr>
          <w:rFonts w:cstheme="minorHAnsi"/>
          <w:bCs/>
          <w:color w:val="000000" w:themeColor="text1"/>
        </w:rPr>
        <w:t>):</w:t>
      </w:r>
      <w:r w:rsidR="00A55571">
        <w:rPr>
          <w:rStyle w:val="FootnoteReference"/>
          <w:rFonts w:cstheme="minorHAnsi"/>
          <w:bCs/>
          <w:color w:val="000000" w:themeColor="text1"/>
        </w:rPr>
        <w:footnoteReference w:id="46"/>
      </w:r>
      <w:r w:rsidRPr="00400850">
        <w:rPr>
          <w:rFonts w:cstheme="minorHAnsi"/>
          <w:bCs/>
          <w:color w:val="000000" w:themeColor="text1"/>
        </w:rPr>
        <w:t xml:space="preserve"> </w:t>
      </w:r>
    </w:p>
    <w:p w14:paraId="1383C09E" w14:textId="041CB179" w:rsidR="00B518CC" w:rsidRPr="00400850" w:rsidRDefault="00B518CC" w:rsidP="00B518CC">
      <w:pPr>
        <w:spacing w:after="120"/>
        <w:ind w:left="284"/>
        <w:rPr>
          <w:rFonts w:cstheme="minorHAnsi"/>
          <w:bCs/>
          <w:color w:val="000000" w:themeColor="text1"/>
        </w:rPr>
      </w:pPr>
      <w:r w:rsidRPr="00F320DC">
        <w:rPr>
          <w:rFonts w:cstheme="minorHAnsi"/>
          <w:bCs/>
          <w:color w:val="000000" w:themeColor="text1"/>
        </w:rPr>
        <w:t xml:space="preserve">Andorra, Belarus, Bulgaria, Croatia, Honduras, Jamaica, Liberia, Libya, Malawi, Maldives, </w:t>
      </w:r>
      <w:r w:rsidRPr="00875575">
        <w:rPr>
          <w:rFonts w:cstheme="minorHAnsi"/>
          <w:bCs/>
          <w:color w:val="000000" w:themeColor="text1"/>
        </w:rPr>
        <w:t>Marshall Islands, Mongolia, Panama</w:t>
      </w:r>
    </w:p>
    <w:p w14:paraId="4081388D"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38635A2E" w14:textId="77777777" w:rsidR="00B518CC" w:rsidRPr="00400850" w:rsidRDefault="00B518CC" w:rsidP="00B518CC">
      <w:pPr>
        <w:pStyle w:val="Heading2"/>
        <w:rPr>
          <w:b w:val="0"/>
          <w:i w:val="0"/>
        </w:rPr>
      </w:pPr>
      <w:r w:rsidRPr="00400850">
        <w:t>REPORTS AND UPDATES OF THE SECRETARY-GENERAL / HIGH COMMISSIONER / OHCHR</w:t>
      </w:r>
    </w:p>
    <w:p w14:paraId="56877233" w14:textId="77777777" w:rsidR="00B518CC" w:rsidRDefault="00B518CC" w:rsidP="00B518CC">
      <w:pPr>
        <w:spacing w:after="80"/>
        <w:outlineLvl w:val="2"/>
        <w:rPr>
          <w:rFonts w:cs="Calibri"/>
          <w:b/>
          <w:bCs/>
          <w:color w:val="000000"/>
        </w:rPr>
      </w:pPr>
      <w:r>
        <w:rPr>
          <w:rFonts w:cs="Calibri"/>
          <w:b/>
          <w:bCs/>
          <w:color w:val="000000"/>
        </w:rPr>
        <w:t>ITEM 2</w:t>
      </w:r>
    </w:p>
    <w:p w14:paraId="51BB8210" w14:textId="15290E72" w:rsidR="003F258A" w:rsidRDefault="003F258A" w:rsidP="003F258A">
      <w:pPr>
        <w:pStyle w:val="ListParagraph"/>
        <w:numPr>
          <w:ilvl w:val="0"/>
          <w:numId w:val="1"/>
        </w:numPr>
        <w:ind w:left="357" w:hanging="357"/>
      </w:pPr>
      <w:r w:rsidRPr="004E174A">
        <w:t>Oral update by the United Nations High Commissioner for Human Rights</w:t>
      </w:r>
      <w:r w:rsidRPr="003F258A">
        <w:rPr>
          <w:rFonts w:cstheme="minorHAnsi"/>
        </w:rPr>
        <w:t xml:space="preserve"> </w:t>
      </w:r>
      <w:r>
        <w:t>(GA res. 48/141)</w:t>
      </w:r>
      <w:r>
        <w:rPr>
          <w:rStyle w:val="FootnoteReference"/>
        </w:rPr>
        <w:footnoteReference w:id="47"/>
      </w:r>
    </w:p>
    <w:p w14:paraId="2534E00D" w14:textId="2418427D" w:rsidR="00B518CC" w:rsidRPr="00153198" w:rsidRDefault="00B518CC" w:rsidP="00B518CC">
      <w:pPr>
        <w:pStyle w:val="ListParagraph"/>
        <w:numPr>
          <w:ilvl w:val="0"/>
          <w:numId w:val="1"/>
        </w:numPr>
        <w:ind w:left="357" w:hanging="357"/>
      </w:pPr>
      <w:r w:rsidRPr="00153198">
        <w:t xml:space="preserve">Annual reports of the HC on </w:t>
      </w:r>
      <w:r>
        <w:t xml:space="preserve">Colombia, </w:t>
      </w:r>
      <w:r w:rsidRPr="00153198">
        <w:t>Guatemala</w:t>
      </w:r>
      <w:r>
        <w:t xml:space="preserve"> and</w:t>
      </w:r>
      <w:r w:rsidRPr="00153198">
        <w:t xml:space="preserve"> Honduras (GA res. 48/141)</w:t>
      </w:r>
    </w:p>
    <w:p w14:paraId="78841E2C" w14:textId="77777777" w:rsidR="00B518CC" w:rsidRDefault="00B518CC" w:rsidP="00B518CC">
      <w:pPr>
        <w:pStyle w:val="ListParagraph"/>
        <w:numPr>
          <w:ilvl w:val="0"/>
          <w:numId w:val="1"/>
        </w:numPr>
        <w:ind w:left="357" w:hanging="357"/>
      </w:pPr>
      <w:r w:rsidRPr="00153198">
        <w:t>Report of OHCHR on the question of human rights in Cyprus (CHR res. 4 (XXXI) and HRC dec. 2/102)</w:t>
      </w:r>
    </w:p>
    <w:p w14:paraId="307863B7" w14:textId="65F6E958" w:rsidR="00CD4753" w:rsidRPr="00153198" w:rsidRDefault="00CD4753" w:rsidP="00B518CC">
      <w:pPr>
        <w:pStyle w:val="ListParagraph"/>
        <w:numPr>
          <w:ilvl w:val="0"/>
          <w:numId w:val="1"/>
        </w:numPr>
        <w:ind w:left="357" w:hanging="357"/>
      </w:pPr>
      <w:r>
        <w:t xml:space="preserve">Oral update of the SG </w:t>
      </w:r>
      <w:r w:rsidRPr="00CD4753">
        <w:t xml:space="preserve">on the establishment of the </w:t>
      </w:r>
      <w:r w:rsidR="00BB6607">
        <w:t>I</w:t>
      </w:r>
      <w:r w:rsidRPr="00CD4753">
        <w:t xml:space="preserve">ndependent </w:t>
      </w:r>
      <w:r w:rsidR="00BB6607">
        <w:t>I</w:t>
      </w:r>
      <w:r w:rsidRPr="00CD4753">
        <w:t xml:space="preserve">nvestigative </w:t>
      </w:r>
      <w:r w:rsidR="00BB6607">
        <w:t>M</w:t>
      </w:r>
      <w:r w:rsidRPr="00CD4753">
        <w:t>echanism</w:t>
      </w:r>
      <w:r w:rsidR="009C5511">
        <w:t xml:space="preserve"> </w:t>
      </w:r>
      <w:r w:rsidR="00BB6607">
        <w:t xml:space="preserve">for </w:t>
      </w:r>
      <w:r w:rsidR="009C5511">
        <w:t>Afghanistan (HRC res. 60/2)</w:t>
      </w:r>
    </w:p>
    <w:p w14:paraId="7F867AD0" w14:textId="77777777" w:rsidR="00B518CC" w:rsidRPr="00153198" w:rsidRDefault="00B518CC" w:rsidP="00B518CC">
      <w:pPr>
        <w:pStyle w:val="ListParagraph"/>
        <w:numPr>
          <w:ilvl w:val="0"/>
          <w:numId w:val="1"/>
        </w:numPr>
        <w:ind w:left="357" w:hanging="357"/>
      </w:pPr>
      <w:r w:rsidRPr="00153198">
        <w:t>Report of the SG containing conclusions and recommendations by special procedures (CHR res. 2004/76 and HRC dec. 2/102)</w:t>
      </w:r>
    </w:p>
    <w:p w14:paraId="65226F14" w14:textId="77777777" w:rsidR="00B518CC" w:rsidRPr="00E52208" w:rsidRDefault="00B518CC" w:rsidP="00B518CC">
      <w:pPr>
        <w:pStyle w:val="ListParagraph"/>
        <w:numPr>
          <w:ilvl w:val="0"/>
          <w:numId w:val="1"/>
        </w:numPr>
        <w:ind w:left="357" w:hanging="357"/>
        <w:rPr>
          <w:rFonts w:cs="Calibri"/>
          <w:b/>
          <w:bCs/>
          <w:color w:val="000000"/>
          <w:lang w:eastAsia="ar-SA"/>
        </w:rPr>
      </w:pPr>
      <w:r w:rsidRPr="00E52208">
        <w:t>Report of the SG on measures taken to implement resolution 9/8 and obstacles to its implementation, including recommendations for further improving the effectiveness, harmonization and reform of the treaty body system (HRC res. 9/8)</w:t>
      </w:r>
    </w:p>
    <w:p w14:paraId="750C334B" w14:textId="77777777" w:rsidR="00B518CC" w:rsidRPr="00400850" w:rsidRDefault="00B518CC" w:rsidP="00B518CC">
      <w:pPr>
        <w:spacing w:after="80"/>
        <w:outlineLvl w:val="2"/>
        <w:rPr>
          <w:rFonts w:cs="Calibri"/>
          <w:b/>
          <w:bCs/>
          <w:color w:val="000000"/>
        </w:rPr>
      </w:pPr>
      <w:r w:rsidRPr="00400850">
        <w:rPr>
          <w:rFonts w:cs="Calibri"/>
          <w:b/>
          <w:bCs/>
          <w:color w:val="000000"/>
        </w:rPr>
        <w:t xml:space="preserve">ITEM </w:t>
      </w:r>
      <w:r>
        <w:rPr>
          <w:rFonts w:cs="Calibri"/>
          <w:b/>
          <w:bCs/>
          <w:color w:val="000000"/>
        </w:rPr>
        <w:t>3</w:t>
      </w:r>
    </w:p>
    <w:p w14:paraId="7018CD10" w14:textId="767BD8E1" w:rsidR="00B518CC" w:rsidRDefault="00B518CC" w:rsidP="00B518CC">
      <w:pPr>
        <w:numPr>
          <w:ilvl w:val="0"/>
          <w:numId w:val="35"/>
        </w:numPr>
        <w:spacing w:after="60"/>
      </w:pPr>
      <w:r w:rsidRPr="00606654">
        <w:t xml:space="preserve">Annual report of the HC on the rights of persons belonging to national or ethnic, religious and linguistic minorities (HRC res. </w:t>
      </w:r>
      <w:r w:rsidR="00BD2428">
        <w:t>55/15</w:t>
      </w:r>
      <w:r w:rsidRPr="00606654">
        <w:t>)</w:t>
      </w:r>
    </w:p>
    <w:p w14:paraId="027FD2BB" w14:textId="6E9B1627" w:rsidR="00B518CC" w:rsidRDefault="00B518CC" w:rsidP="00B518CC">
      <w:pPr>
        <w:numPr>
          <w:ilvl w:val="0"/>
          <w:numId w:val="35"/>
        </w:numPr>
        <w:spacing w:after="60"/>
      </w:pPr>
      <w:r w:rsidRPr="003C4BD3">
        <w:t xml:space="preserve">Annual thematic study </w:t>
      </w:r>
      <w:r w:rsidR="004179DE">
        <w:t xml:space="preserve">of OHCHR </w:t>
      </w:r>
      <w:r w:rsidRPr="003C4BD3">
        <w:t>on the rights of persons with disabilities</w:t>
      </w:r>
      <w:r w:rsidR="00733A80">
        <w:t xml:space="preserve">, focusing on </w:t>
      </w:r>
      <w:r w:rsidR="00733A80" w:rsidRPr="005C1D6D">
        <w:rPr>
          <w:bCs/>
        </w:rPr>
        <w:t>disability</w:t>
      </w:r>
      <w:r w:rsidR="00733A80">
        <w:rPr>
          <w:bCs/>
        </w:rPr>
        <w:t>-</w:t>
      </w:r>
      <w:r w:rsidR="00733A80" w:rsidRPr="005C1D6D">
        <w:rPr>
          <w:bCs/>
        </w:rPr>
        <w:t>inclusive infrastructure, including transport and housing</w:t>
      </w:r>
      <w:r w:rsidRPr="003C4BD3">
        <w:t xml:space="preserve"> (HRC res. </w:t>
      </w:r>
      <w:r w:rsidR="00733A80">
        <w:t>55/8</w:t>
      </w:r>
      <w:r w:rsidRPr="003C4BD3">
        <w:t>)</w:t>
      </w:r>
    </w:p>
    <w:p w14:paraId="7CC40368" w14:textId="5BD11B64" w:rsidR="00B518CC" w:rsidRPr="00F50095" w:rsidRDefault="00B518CC" w:rsidP="00B518CC">
      <w:pPr>
        <w:numPr>
          <w:ilvl w:val="0"/>
          <w:numId w:val="35"/>
        </w:numPr>
        <w:spacing w:after="60"/>
      </w:pPr>
      <w:r w:rsidRPr="00D35081">
        <w:t>Summary report of OHCHR on the biennial panel discussion on youth and human rights, held at HRC60 (HRC res. 51/17</w:t>
      </w:r>
      <w:r w:rsidR="00F2475B">
        <w:t xml:space="preserve"> and 57/30</w:t>
      </w:r>
      <w:r>
        <w:t>)</w:t>
      </w:r>
    </w:p>
    <w:p w14:paraId="06C3A4D3" w14:textId="3707B294" w:rsidR="00B518CC" w:rsidRDefault="00B518CC" w:rsidP="00B518CC">
      <w:pPr>
        <w:numPr>
          <w:ilvl w:val="0"/>
          <w:numId w:val="35"/>
        </w:numPr>
        <w:spacing w:after="60"/>
      </w:pPr>
      <w:r w:rsidRPr="00F50095">
        <w:lastRenderedPageBreak/>
        <w:t xml:space="preserve">Summary report of the HC on a workshop on regional human rights organizations </w:t>
      </w:r>
      <w:r w:rsidR="00E64AB9">
        <w:t xml:space="preserve">and their role </w:t>
      </w:r>
      <w:r w:rsidRPr="00F50095">
        <w:t>in relation to the right to a clean, healthy and sustainable environment</w:t>
      </w:r>
      <w:r w:rsidR="00E64AB9">
        <w:t xml:space="preserve"> </w:t>
      </w:r>
      <w:r w:rsidR="00456DA2">
        <w:t>(</w:t>
      </w:r>
      <w:r w:rsidR="00E64AB9">
        <w:t>29-30</w:t>
      </w:r>
      <w:r w:rsidRPr="00F50095">
        <w:t xml:space="preserve"> </w:t>
      </w:r>
      <w:r w:rsidR="00C3471A">
        <w:t xml:space="preserve">September </w:t>
      </w:r>
      <w:r w:rsidRPr="00F50095">
        <w:t>2025</w:t>
      </w:r>
      <w:r w:rsidR="00456DA2">
        <w:t>)</w:t>
      </w:r>
      <w:r w:rsidRPr="00F50095">
        <w:t xml:space="preserve"> (HRC res. 52/15)</w:t>
      </w:r>
    </w:p>
    <w:p w14:paraId="0E7F0B8A" w14:textId="5AE0BE8A" w:rsidR="00B15C36" w:rsidRDefault="00B15C36" w:rsidP="00B518CC">
      <w:pPr>
        <w:numPr>
          <w:ilvl w:val="0"/>
          <w:numId w:val="35"/>
        </w:numPr>
        <w:spacing w:after="60"/>
      </w:pPr>
      <w:r>
        <w:t>S</w:t>
      </w:r>
      <w:r w:rsidRPr="00B15C36">
        <w:t xml:space="preserve">ummary report </w:t>
      </w:r>
      <w:r>
        <w:t xml:space="preserve">of OHCHR </w:t>
      </w:r>
      <w:r w:rsidRPr="00B15C36">
        <w:t xml:space="preserve">on the </w:t>
      </w:r>
      <w:r>
        <w:t xml:space="preserve">half-day OHCHR </w:t>
      </w:r>
      <w:r w:rsidRPr="00B15C36">
        <w:t>expert workshop</w:t>
      </w:r>
      <w:r w:rsidR="00981BD5" w:rsidRPr="00981BD5">
        <w:t xml:space="preserve"> to review the methods used to disseminate disinformation and to promote tools and approaches to counter these challenges while protecting and reinforcing human rights standards</w:t>
      </w:r>
      <w:r w:rsidR="008C0612">
        <w:t xml:space="preserve"> </w:t>
      </w:r>
      <w:r w:rsidR="00976EDD">
        <w:t>(</w:t>
      </w:r>
      <w:r w:rsidR="00E85036">
        <w:t>12 June</w:t>
      </w:r>
      <w:r w:rsidR="008C0612">
        <w:t xml:space="preserve"> 2025</w:t>
      </w:r>
      <w:r w:rsidR="00976EDD">
        <w:t>)</w:t>
      </w:r>
      <w:r w:rsidR="00981BD5">
        <w:t xml:space="preserve"> (HRC res. 55/10</w:t>
      </w:r>
      <w:r w:rsidR="00C759B9">
        <w:t>)</w:t>
      </w:r>
    </w:p>
    <w:p w14:paraId="1677640B" w14:textId="11FA4058" w:rsidR="00EC26AA" w:rsidRDefault="00EC26AA" w:rsidP="00B518CC">
      <w:pPr>
        <w:numPr>
          <w:ilvl w:val="0"/>
          <w:numId w:val="35"/>
        </w:numPr>
        <w:spacing w:after="60"/>
      </w:pPr>
      <w:r>
        <w:t xml:space="preserve">Summary report of </w:t>
      </w:r>
      <w:r w:rsidR="003A0025">
        <w:t xml:space="preserve">the HC on </w:t>
      </w:r>
      <w:r w:rsidR="003A0025" w:rsidRPr="003A0025">
        <w:t>two half-day workshops on human rights and a culture of peace</w:t>
      </w:r>
      <w:r w:rsidR="003A0025">
        <w:t xml:space="preserve"> (HRC res. 55/</w:t>
      </w:r>
      <w:r w:rsidR="005B5661">
        <w:t>17)</w:t>
      </w:r>
      <w:r w:rsidR="00775C4D">
        <w:rPr>
          <w:rStyle w:val="FootnoteReference"/>
        </w:rPr>
        <w:footnoteReference w:id="48"/>
      </w:r>
    </w:p>
    <w:p w14:paraId="56BDE126" w14:textId="36DB2B08" w:rsidR="00E6267E" w:rsidRDefault="00E6267E" w:rsidP="00E6267E">
      <w:pPr>
        <w:pStyle w:val="ListParagraph"/>
        <w:numPr>
          <w:ilvl w:val="0"/>
          <w:numId w:val="35"/>
        </w:numPr>
      </w:pPr>
      <w:r>
        <w:t xml:space="preserve">Summary report of the HC on </w:t>
      </w:r>
      <w:r w:rsidRPr="004521B7">
        <w:t>the annual panel discussion on human rights and climate change, held at</w:t>
      </w:r>
      <w:r>
        <w:t xml:space="preserve"> HRC59 </w:t>
      </w:r>
      <w:r>
        <w:rPr>
          <w:i/>
          <w:iCs/>
        </w:rPr>
        <w:t xml:space="preserve">[also in </w:t>
      </w:r>
      <w:r w:rsidRPr="004D1C29">
        <w:rPr>
          <w:i/>
          <w:iCs/>
        </w:rPr>
        <w:t>accessible formats, including in easy-to-read versions</w:t>
      </w:r>
      <w:r>
        <w:rPr>
          <w:i/>
          <w:iCs/>
        </w:rPr>
        <w:t xml:space="preserve">] </w:t>
      </w:r>
      <w:r>
        <w:t>(HRC res. 56/8)</w:t>
      </w:r>
      <w:r w:rsidR="00F70004">
        <w:rPr>
          <w:rStyle w:val="FootnoteReference"/>
        </w:rPr>
        <w:footnoteReference w:id="49"/>
      </w:r>
    </w:p>
    <w:p w14:paraId="0F7ED8C2" w14:textId="35BF6716" w:rsidR="00DE60FE" w:rsidRDefault="00DE60FE" w:rsidP="00B518CC">
      <w:pPr>
        <w:numPr>
          <w:ilvl w:val="0"/>
          <w:numId w:val="35"/>
        </w:numPr>
        <w:spacing w:after="60"/>
      </w:pPr>
      <w:r>
        <w:t>Summary report of the HC on the p</w:t>
      </w:r>
      <w:r w:rsidRPr="00DE60FE">
        <w:t>anel discussion on the realization of the human rights to safe drinking water and sanitation</w:t>
      </w:r>
      <w:r>
        <w:t>, held at HRC59</w:t>
      </w:r>
      <w:r w:rsidRPr="00DE60FE">
        <w:t xml:space="preserve"> (HRC res. 57/13)</w:t>
      </w:r>
      <w:r w:rsidR="0061773C">
        <w:rPr>
          <w:rStyle w:val="FootnoteReference"/>
        </w:rPr>
        <w:footnoteReference w:id="50"/>
      </w:r>
    </w:p>
    <w:p w14:paraId="79D7F163" w14:textId="1C4653EB" w:rsidR="00535A63" w:rsidRDefault="00D64407" w:rsidP="00D64407">
      <w:pPr>
        <w:pStyle w:val="ListParagraph"/>
        <w:numPr>
          <w:ilvl w:val="0"/>
          <w:numId w:val="35"/>
        </w:numPr>
      </w:pPr>
      <w:r>
        <w:t xml:space="preserve">Global analytical study of the HC on the implementation of a human-rights based approach into the goals and targets of the Kunming-Montreal Global Biodiversity Framework </w:t>
      </w:r>
      <w:r w:rsidRPr="00A63286">
        <w:rPr>
          <w:i/>
          <w:iCs/>
        </w:rPr>
        <w:t>[also in accessible formats, including in easy-to-read versions</w:t>
      </w:r>
      <w:r>
        <w:rPr>
          <w:i/>
          <w:iCs/>
        </w:rPr>
        <w:t xml:space="preserve">] </w:t>
      </w:r>
      <w:r>
        <w:t>(HRC res. 57/28)</w:t>
      </w:r>
    </w:p>
    <w:p w14:paraId="3838B5B3" w14:textId="0638952D" w:rsidR="00A86AD8" w:rsidRDefault="00A86AD8" w:rsidP="00D64407">
      <w:pPr>
        <w:pStyle w:val="ListParagraph"/>
        <w:numPr>
          <w:ilvl w:val="0"/>
          <w:numId w:val="35"/>
        </w:numPr>
      </w:pPr>
      <w:r>
        <w:t>Report of OHCHR on best practices, challenges and lessons learned concerning integrated approaches to the promotion and protection of human rights and the implementation of the 2030 Agenda at the global level (HRC res. 52/14)</w:t>
      </w:r>
      <w:r>
        <w:rPr>
          <w:rStyle w:val="FootnoteReference"/>
        </w:rPr>
        <w:footnoteReference w:id="51"/>
      </w:r>
    </w:p>
    <w:p w14:paraId="1A96D665" w14:textId="4E1B155C" w:rsidR="00B518CC" w:rsidRPr="00D35081" w:rsidRDefault="00B518CC" w:rsidP="00B518CC">
      <w:pPr>
        <w:numPr>
          <w:ilvl w:val="0"/>
          <w:numId w:val="35"/>
        </w:numPr>
        <w:spacing w:after="60"/>
      </w:pPr>
      <w:r>
        <w:t>R</w:t>
      </w:r>
      <w:r w:rsidRPr="00D35081">
        <w:t>eport of the SG on the United Nations Voluntary Fund for Victims of Torture (GA res. 77/209)</w:t>
      </w:r>
    </w:p>
    <w:p w14:paraId="27ABACD2" w14:textId="3DF4624E" w:rsidR="00B518CC" w:rsidRDefault="00847B43" w:rsidP="00B518CC">
      <w:pPr>
        <w:numPr>
          <w:ilvl w:val="0"/>
          <w:numId w:val="35"/>
        </w:numPr>
        <w:spacing w:after="60"/>
      </w:pPr>
      <w:r w:rsidRPr="00847B43">
        <w:t xml:space="preserve">Report of the SG on the Special Fund established by the Optional Protocol to the Convention against Torture and Other Cruel, Inhuman or Degrading Treatment or Punishment </w:t>
      </w:r>
      <w:r w:rsidR="00B518CC" w:rsidRPr="00D35081">
        <w:t>(GA res. 77/209)</w:t>
      </w:r>
    </w:p>
    <w:p w14:paraId="0011BCC0" w14:textId="77777777" w:rsidR="00B518CC" w:rsidRPr="00694FDA" w:rsidRDefault="00B518CC" w:rsidP="00B518CC">
      <w:pPr>
        <w:pStyle w:val="ListParagraph"/>
        <w:numPr>
          <w:ilvl w:val="0"/>
          <w:numId w:val="35"/>
        </w:numPr>
      </w:pPr>
      <w:r w:rsidRPr="00812AA3">
        <w:t>Report of the SG on terrorism and human rights (GA res.</w:t>
      </w:r>
      <w:r>
        <w:t xml:space="preserve"> 78/210) – </w:t>
      </w:r>
      <w:r w:rsidRPr="002E431B">
        <w:rPr>
          <w:i/>
          <w:iCs/>
        </w:rPr>
        <w:t>biennial report</w:t>
      </w:r>
    </w:p>
    <w:p w14:paraId="4382B7AA" w14:textId="77777777" w:rsidR="00B518CC" w:rsidRDefault="00B518CC" w:rsidP="00B518CC">
      <w:pPr>
        <w:pStyle w:val="ListParagraph"/>
        <w:numPr>
          <w:ilvl w:val="0"/>
          <w:numId w:val="35"/>
        </w:numPr>
      </w:pPr>
      <w:bookmarkStart w:id="13" w:name="_Hlk153479436"/>
      <w:r>
        <w:t>Report of the SG on the h</w:t>
      </w:r>
      <w:r w:rsidRPr="00694FDA">
        <w:t>uman rights of migrants</w:t>
      </w:r>
      <w:r>
        <w:t xml:space="preserve"> (GA res. 78/217)</w:t>
      </w:r>
      <w:bookmarkEnd w:id="13"/>
    </w:p>
    <w:p w14:paraId="08CCCB28" w14:textId="77777777" w:rsidR="00B518CC" w:rsidRDefault="00B518CC" w:rsidP="00B518CC">
      <w:pPr>
        <w:pStyle w:val="ListParagraph"/>
        <w:numPr>
          <w:ilvl w:val="0"/>
          <w:numId w:val="35"/>
        </w:numPr>
      </w:pPr>
      <w:r>
        <w:t>Report of the SG on the safety of journalists and media workers, with a special focus on the safety of those reporting on climate change, environmental and disaster issues, including women journalists and media workers (GA res. 78/215)</w:t>
      </w:r>
    </w:p>
    <w:p w14:paraId="63EC0E90" w14:textId="5AE63836" w:rsidR="0037360A" w:rsidRDefault="0037360A" w:rsidP="00B518CC">
      <w:pPr>
        <w:spacing w:after="80"/>
        <w:outlineLvl w:val="2"/>
        <w:rPr>
          <w:rFonts w:cs="Calibri"/>
          <w:b/>
          <w:bCs/>
          <w:color w:val="000000"/>
        </w:rPr>
      </w:pPr>
      <w:r>
        <w:rPr>
          <w:rFonts w:cs="Calibri"/>
          <w:b/>
          <w:bCs/>
          <w:color w:val="000000"/>
        </w:rPr>
        <w:t>ITEM 4</w:t>
      </w:r>
    </w:p>
    <w:p w14:paraId="233B8924" w14:textId="0F316FF8" w:rsidR="0037360A" w:rsidRPr="006F2854" w:rsidRDefault="0037360A" w:rsidP="0037360A">
      <w:pPr>
        <w:pStyle w:val="ListParagraph"/>
        <w:numPr>
          <w:ilvl w:val="0"/>
          <w:numId w:val="1"/>
        </w:numPr>
        <w:outlineLvl w:val="2"/>
        <w:rPr>
          <w:rFonts w:cs="Calibri"/>
          <w:b/>
          <w:bCs/>
          <w:color w:val="000000"/>
        </w:rPr>
      </w:pPr>
      <w:r>
        <w:t xml:space="preserve">Oral update of the HC </w:t>
      </w:r>
      <w:proofErr w:type="gramStart"/>
      <w:r>
        <w:t>on the situation of</w:t>
      </w:r>
      <w:proofErr w:type="gramEnd"/>
      <w:r>
        <w:t xml:space="preserve"> human rights in the Bolivarian Republic of Venezuela (HRC res. 57/36)</w:t>
      </w:r>
    </w:p>
    <w:p w14:paraId="12064AB3" w14:textId="39BED642" w:rsidR="006F2854" w:rsidRPr="0037360A" w:rsidRDefault="006F2854" w:rsidP="0037360A">
      <w:pPr>
        <w:pStyle w:val="ListParagraph"/>
        <w:numPr>
          <w:ilvl w:val="0"/>
          <w:numId w:val="1"/>
        </w:numPr>
        <w:outlineLvl w:val="2"/>
        <w:rPr>
          <w:rFonts w:cs="Calibri"/>
          <w:b/>
          <w:bCs/>
          <w:color w:val="000000"/>
        </w:rPr>
      </w:pPr>
      <w:r>
        <w:t xml:space="preserve">Oral update of the HC </w:t>
      </w:r>
      <w:r w:rsidRPr="006F2854">
        <w:t xml:space="preserve">on the implementation of relevant recommendations made by the group of independent experts on accountability in the Democratic People’s Republic of Korea (HRC res. </w:t>
      </w:r>
      <w:r w:rsidR="00891D50">
        <w:t>58/17</w:t>
      </w:r>
      <w:r w:rsidRPr="006F2854">
        <w:t>)</w:t>
      </w:r>
    </w:p>
    <w:p w14:paraId="3A2C2453" w14:textId="7026493C" w:rsidR="00647200" w:rsidRDefault="00647200" w:rsidP="00B518CC">
      <w:pPr>
        <w:spacing w:after="80"/>
        <w:outlineLvl w:val="2"/>
        <w:rPr>
          <w:rFonts w:cs="Calibri"/>
          <w:b/>
          <w:bCs/>
          <w:color w:val="000000"/>
        </w:rPr>
      </w:pPr>
      <w:r>
        <w:rPr>
          <w:rFonts w:cs="Calibri"/>
          <w:b/>
          <w:bCs/>
          <w:color w:val="000000"/>
        </w:rPr>
        <w:t>ITEM 7</w:t>
      </w:r>
    </w:p>
    <w:p w14:paraId="479680B0" w14:textId="7F8CDBBC" w:rsidR="00647200" w:rsidRDefault="00647200" w:rsidP="009F7446">
      <w:pPr>
        <w:pStyle w:val="ListParagraph"/>
        <w:numPr>
          <w:ilvl w:val="0"/>
          <w:numId w:val="35"/>
        </w:numPr>
        <w:rPr>
          <w:rFonts w:cs="Calibri"/>
          <w:color w:val="000000"/>
        </w:rPr>
      </w:pPr>
      <w:r w:rsidRPr="009F7446">
        <w:rPr>
          <w:rFonts w:cs="Calibri"/>
          <w:color w:val="000000"/>
        </w:rPr>
        <w:t xml:space="preserve">Report of the SG on </w:t>
      </w:r>
      <w:r w:rsidRPr="009F7446">
        <w:t>human</w:t>
      </w:r>
      <w:r w:rsidRPr="009F7446">
        <w:rPr>
          <w:rFonts w:cs="Calibri"/>
          <w:color w:val="000000"/>
        </w:rPr>
        <w:t xml:space="preserve"> rights in the occupied Syrian Golan (HRC res. 58/</w:t>
      </w:r>
      <w:r w:rsidR="009F7446" w:rsidRPr="009F7446">
        <w:rPr>
          <w:rFonts w:cs="Calibri"/>
          <w:color w:val="000000"/>
        </w:rPr>
        <w:t>26)</w:t>
      </w:r>
    </w:p>
    <w:p w14:paraId="72A0220B" w14:textId="21245461" w:rsidR="003F2B36" w:rsidRPr="009F7446" w:rsidRDefault="003F2B36" w:rsidP="009F7446">
      <w:pPr>
        <w:pStyle w:val="ListParagraph"/>
        <w:numPr>
          <w:ilvl w:val="0"/>
          <w:numId w:val="35"/>
        </w:numPr>
        <w:rPr>
          <w:rFonts w:cs="Calibri"/>
          <w:color w:val="000000"/>
        </w:rPr>
      </w:pPr>
      <w:r>
        <w:t xml:space="preserve">Report of the HC on </w:t>
      </w:r>
      <w:r w:rsidRPr="0093529C">
        <w:t>Israeli settlements in the Occupied Palestinian Territory, including East Jerusalem, and in the occupied Syrian Golan</w:t>
      </w:r>
      <w:r>
        <w:t xml:space="preserve"> (HRC res. 58/28)</w:t>
      </w:r>
    </w:p>
    <w:p w14:paraId="3417537B" w14:textId="07C54690" w:rsidR="003B50CC" w:rsidRDefault="003B50CC" w:rsidP="00B518CC">
      <w:pPr>
        <w:spacing w:after="80"/>
        <w:outlineLvl w:val="2"/>
        <w:rPr>
          <w:rFonts w:cs="Calibri"/>
          <w:b/>
          <w:bCs/>
          <w:color w:val="000000"/>
        </w:rPr>
      </w:pPr>
      <w:r>
        <w:rPr>
          <w:rFonts w:cs="Calibri"/>
          <w:b/>
          <w:bCs/>
          <w:color w:val="000000"/>
        </w:rPr>
        <w:t>ITEM 9</w:t>
      </w:r>
    </w:p>
    <w:p w14:paraId="7C5EEAAE" w14:textId="00990393" w:rsidR="003B50CC" w:rsidRPr="003B50CC" w:rsidRDefault="001A3EF0" w:rsidP="003B50CC">
      <w:pPr>
        <w:pStyle w:val="ListParagraph"/>
        <w:numPr>
          <w:ilvl w:val="0"/>
          <w:numId w:val="35"/>
        </w:numPr>
        <w:rPr>
          <w:rFonts w:cs="Calibri"/>
          <w:color w:val="000000"/>
        </w:rPr>
      </w:pPr>
      <w:r>
        <w:t>C</w:t>
      </w:r>
      <w:r w:rsidRPr="001A3EF0">
        <w:t xml:space="preserve">omprehensive follow-up </w:t>
      </w:r>
      <w:r>
        <w:t>r</w:t>
      </w:r>
      <w:r w:rsidR="00546348">
        <w:t>eport of the HC on c</w:t>
      </w:r>
      <w:r w:rsidR="003B50CC" w:rsidRPr="003B50CC">
        <w:t>ombating</w:t>
      </w:r>
      <w:r w:rsidR="003B50CC" w:rsidRPr="003B50CC">
        <w:rPr>
          <w:rFonts w:cs="Calibri"/>
          <w:color w:val="000000"/>
        </w:rPr>
        <w:t xml:space="preserve"> intolerance, negative stereotyping and stigmatization of, and discrimination, incitement to violence and violence against, persons based on religion or belief</w:t>
      </w:r>
      <w:r w:rsidR="0073559A">
        <w:rPr>
          <w:rFonts w:cs="Calibri"/>
          <w:color w:val="000000"/>
        </w:rPr>
        <w:t xml:space="preserve"> (HRC res. 58/29)</w:t>
      </w:r>
    </w:p>
    <w:p w14:paraId="339A68D7" w14:textId="062E2A3E" w:rsidR="00B518CC" w:rsidRPr="00F55AF5" w:rsidRDefault="00B518CC" w:rsidP="00B518CC">
      <w:pPr>
        <w:spacing w:after="80"/>
        <w:outlineLvl w:val="2"/>
        <w:rPr>
          <w:rFonts w:cs="Calibri"/>
          <w:b/>
          <w:bCs/>
          <w:color w:val="000000"/>
        </w:rPr>
      </w:pPr>
      <w:r w:rsidRPr="00F55AF5">
        <w:rPr>
          <w:rFonts w:cs="Calibri"/>
          <w:b/>
          <w:bCs/>
          <w:color w:val="000000"/>
        </w:rPr>
        <w:t>ITEM 10</w:t>
      </w:r>
    </w:p>
    <w:p w14:paraId="45B4D97F" w14:textId="4D5F30EB" w:rsidR="00B518CC" w:rsidRDefault="00B518CC" w:rsidP="00B518CC">
      <w:pPr>
        <w:pStyle w:val="ListParagraph"/>
        <w:numPr>
          <w:ilvl w:val="0"/>
          <w:numId w:val="35"/>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2FD88286" w14:textId="2793D08A" w:rsidR="00D722E8" w:rsidRPr="00F55AF5" w:rsidRDefault="00D722E8" w:rsidP="00B518CC">
      <w:pPr>
        <w:pStyle w:val="ListParagraph"/>
        <w:numPr>
          <w:ilvl w:val="0"/>
          <w:numId w:val="35"/>
        </w:numPr>
      </w:pPr>
      <w:r>
        <w:t xml:space="preserve">Oral update of the HC on </w:t>
      </w:r>
      <w:r w:rsidR="00FB2094">
        <w:t>cooperation with Georgia (HRC res. 60/29)</w:t>
      </w:r>
    </w:p>
    <w:p w14:paraId="4608AB5D" w14:textId="77777777" w:rsidR="00B518CC" w:rsidRPr="00DD2D4C" w:rsidRDefault="00B518CC" w:rsidP="00B518CC">
      <w:pPr>
        <w:pStyle w:val="Heading2"/>
        <w:rPr>
          <w:b w:val="0"/>
          <w:i w:val="0"/>
        </w:rPr>
      </w:pPr>
      <w:r w:rsidRPr="00DD2D4C">
        <w:lastRenderedPageBreak/>
        <w:t>REPORTS OF SUBSIDIARY BODIES OF THE HUMAN RIGHTS COUNCIL AND OTHER REPORTS</w:t>
      </w:r>
    </w:p>
    <w:p w14:paraId="4EB0E45C" w14:textId="266B147B" w:rsidR="00484D85" w:rsidRDefault="00484D85" w:rsidP="00B518CC">
      <w:pPr>
        <w:spacing w:after="80"/>
        <w:outlineLvl w:val="2"/>
        <w:rPr>
          <w:rFonts w:cs="Calibri"/>
          <w:b/>
          <w:bCs/>
          <w:color w:val="000000"/>
        </w:rPr>
      </w:pPr>
      <w:r>
        <w:rPr>
          <w:rFonts w:cs="Calibri"/>
          <w:b/>
          <w:bCs/>
          <w:color w:val="000000"/>
        </w:rPr>
        <w:t>ITE</w:t>
      </w:r>
      <w:r w:rsidR="00CC5FFC">
        <w:rPr>
          <w:rFonts w:cs="Calibri"/>
          <w:b/>
          <w:bCs/>
          <w:color w:val="000000"/>
        </w:rPr>
        <w:t>M</w:t>
      </w:r>
      <w:r>
        <w:rPr>
          <w:rFonts w:cs="Calibri"/>
          <w:b/>
          <w:bCs/>
          <w:color w:val="000000"/>
        </w:rPr>
        <w:t xml:space="preserve"> 2</w:t>
      </w:r>
    </w:p>
    <w:p w14:paraId="5668E74D" w14:textId="3A3E6B9E" w:rsidR="00CC5FFC" w:rsidRDefault="00CC5FFC" w:rsidP="00350526">
      <w:pPr>
        <w:pStyle w:val="ListParagraph"/>
        <w:numPr>
          <w:ilvl w:val="0"/>
          <w:numId w:val="35"/>
        </w:numPr>
        <w:rPr>
          <w:rFonts w:cs="Calibri"/>
          <w:b/>
          <w:bCs/>
          <w:color w:val="000000"/>
        </w:rPr>
      </w:pPr>
      <w:r>
        <w:t>R</w:t>
      </w:r>
      <w:r w:rsidRPr="00305463">
        <w:t xml:space="preserve">eport of the </w:t>
      </w:r>
      <w:r w:rsidRPr="00305463">
        <w:rPr>
          <w:lang w:eastAsia="ar-SA"/>
        </w:rPr>
        <w:t>Independent</w:t>
      </w:r>
      <w:r w:rsidRPr="00305463">
        <w:t xml:space="preserve"> International Commission of Inquiry on the Occupied Palestinian Territory, including East Jerusalem, and Israel </w:t>
      </w:r>
      <w:r w:rsidR="00717740" w:rsidRPr="00717740">
        <w:t xml:space="preserve">on both the direct and the indirect transfer or sale of arms, munitions, parts, components and dual-use items to Israel </w:t>
      </w:r>
      <w:r w:rsidRPr="00305463">
        <w:t>(HRC res. S-30/1</w:t>
      </w:r>
      <w:r w:rsidR="00417EC8">
        <w:t>, 55/28</w:t>
      </w:r>
      <w:r>
        <w:t xml:space="preserve"> and 58/2)</w:t>
      </w:r>
      <w:r w:rsidR="00C012A4">
        <w:rPr>
          <w:rStyle w:val="FootnoteReference"/>
        </w:rPr>
        <w:footnoteReference w:id="52"/>
      </w:r>
    </w:p>
    <w:p w14:paraId="55A2DA89" w14:textId="126561E2" w:rsidR="00B518CC" w:rsidRPr="00DD2D4C" w:rsidRDefault="00B518CC" w:rsidP="00B518CC">
      <w:pPr>
        <w:spacing w:after="80"/>
        <w:outlineLvl w:val="2"/>
        <w:rPr>
          <w:rFonts w:cs="Calibri"/>
          <w:b/>
          <w:bCs/>
          <w:color w:val="000000"/>
        </w:rPr>
      </w:pPr>
      <w:r w:rsidRPr="00DD2D4C">
        <w:rPr>
          <w:rFonts w:cs="Calibri"/>
          <w:b/>
          <w:bCs/>
          <w:color w:val="000000"/>
        </w:rPr>
        <w:t>ITEM 3</w:t>
      </w:r>
    </w:p>
    <w:p w14:paraId="63A6AC1C" w14:textId="3424E525" w:rsidR="00B518CC" w:rsidRDefault="00B518CC" w:rsidP="00B518CC">
      <w:pPr>
        <w:pStyle w:val="ListParagraph"/>
        <w:numPr>
          <w:ilvl w:val="0"/>
          <w:numId w:val="35"/>
        </w:numPr>
        <w:rPr>
          <w:lang w:eastAsia="ar-SA"/>
        </w:rPr>
      </w:pPr>
      <w:r w:rsidRPr="000E6F38">
        <w:rPr>
          <w:lang w:eastAsia="ar-SA"/>
        </w:rPr>
        <w:t xml:space="preserve">Report of the IGWG on </w:t>
      </w:r>
      <w:r w:rsidRPr="000E6F38">
        <w:t>transnational</w:t>
      </w:r>
      <w:r w:rsidRPr="000E6F38">
        <w:rPr>
          <w:lang w:eastAsia="ar-SA"/>
        </w:rPr>
        <w:t xml:space="preserve"> corporations and other business enterprises with respect to human rights on its </w:t>
      </w:r>
      <w:r>
        <w:rPr>
          <w:lang w:eastAsia="ar-SA"/>
        </w:rPr>
        <w:t>eleventh</w:t>
      </w:r>
      <w:r w:rsidRPr="000E6F38">
        <w:rPr>
          <w:lang w:eastAsia="ar-SA"/>
        </w:rPr>
        <w:t xml:space="preserve"> session </w:t>
      </w:r>
      <w:r w:rsidR="002F0D08">
        <w:rPr>
          <w:lang w:eastAsia="ar-SA"/>
        </w:rPr>
        <w:t>(</w:t>
      </w:r>
      <w:r w:rsidR="002F0D08" w:rsidRPr="002F0D08">
        <w:rPr>
          <w:lang w:eastAsia="ar-SA"/>
        </w:rPr>
        <w:t>20</w:t>
      </w:r>
      <w:r w:rsidR="002F0D08">
        <w:rPr>
          <w:lang w:eastAsia="ar-SA"/>
        </w:rPr>
        <w:t>-</w:t>
      </w:r>
      <w:r w:rsidR="002F0D08" w:rsidRPr="002F0D08">
        <w:rPr>
          <w:lang w:eastAsia="ar-SA"/>
        </w:rPr>
        <w:t>24 October 2025</w:t>
      </w:r>
      <w:r w:rsidR="002F0D08">
        <w:rPr>
          <w:lang w:eastAsia="ar-SA"/>
        </w:rPr>
        <w:t>)</w:t>
      </w:r>
      <w:r w:rsidR="002F0D08" w:rsidRPr="002F0D08">
        <w:rPr>
          <w:lang w:eastAsia="ar-SA"/>
        </w:rPr>
        <w:t xml:space="preserve"> </w:t>
      </w:r>
      <w:r w:rsidRPr="000E6F38">
        <w:rPr>
          <w:lang w:eastAsia="ar-SA"/>
        </w:rPr>
        <w:t>(HRC res. 26/9</w:t>
      </w:r>
      <w:r w:rsidR="00BC76BF">
        <w:rPr>
          <w:lang w:eastAsia="ar-SA"/>
        </w:rPr>
        <w:t xml:space="preserve"> and dec. 56/116</w:t>
      </w:r>
      <w:r w:rsidRPr="000E6F38">
        <w:rPr>
          <w:lang w:eastAsia="ar-SA"/>
        </w:rPr>
        <w:t>)</w:t>
      </w:r>
    </w:p>
    <w:p w14:paraId="0DA0CB01" w14:textId="06DCEDE0" w:rsidR="0028336C" w:rsidRDefault="00EA0A83" w:rsidP="00410ABF">
      <w:pPr>
        <w:pStyle w:val="ListParagraph"/>
        <w:numPr>
          <w:ilvl w:val="0"/>
          <w:numId w:val="35"/>
        </w:numPr>
        <w:rPr>
          <w:lang w:eastAsia="ar-SA"/>
        </w:rPr>
      </w:pPr>
      <w:r w:rsidRPr="00C74AD9">
        <w:t xml:space="preserve">Summary report of </w:t>
      </w:r>
      <w:r>
        <w:t xml:space="preserve">the SR </w:t>
      </w:r>
      <w:r w:rsidRPr="00E35C63">
        <w:t>on the negative impact of unilateral coercive measures on the enjoyment of human rights</w:t>
      </w:r>
      <w:r>
        <w:t>,</w:t>
      </w:r>
      <w:r w:rsidRPr="00E35C63">
        <w:t xml:space="preserve"> </w:t>
      </w:r>
      <w:r w:rsidRPr="00C74AD9">
        <w:t>on the biennial panel discussion on unilateral coercive measures and human rights, held at HRC</w:t>
      </w:r>
      <w:r>
        <w:t>60</w:t>
      </w:r>
      <w:r w:rsidRPr="00C74AD9">
        <w:t xml:space="preserve"> (HRC res. 27/21</w:t>
      </w:r>
      <w:r w:rsidR="00505E97">
        <w:t>,</w:t>
      </w:r>
      <w:r>
        <w:t xml:space="preserve"> 55/7</w:t>
      </w:r>
      <w:r w:rsidR="00505E97">
        <w:t xml:space="preserve"> and 58/3</w:t>
      </w:r>
      <w:r>
        <w:t>)</w:t>
      </w:r>
      <w:r w:rsidR="0070369E">
        <w:rPr>
          <w:rStyle w:val="FootnoteReference"/>
        </w:rPr>
        <w:footnoteReference w:id="53"/>
      </w:r>
    </w:p>
    <w:p w14:paraId="0C258F0F" w14:textId="77777777" w:rsidR="00B518CC" w:rsidRDefault="00B518CC" w:rsidP="00B518CC">
      <w:pPr>
        <w:spacing w:after="80"/>
        <w:outlineLvl w:val="2"/>
        <w:rPr>
          <w:rFonts w:cs="Calibri"/>
          <w:b/>
          <w:bCs/>
          <w:color w:val="000000"/>
        </w:rPr>
      </w:pPr>
      <w:r>
        <w:rPr>
          <w:rFonts w:cs="Calibri"/>
          <w:b/>
          <w:bCs/>
          <w:color w:val="000000"/>
        </w:rPr>
        <w:t>ITEM 5</w:t>
      </w:r>
    </w:p>
    <w:p w14:paraId="17EDE09C" w14:textId="3F51522D" w:rsidR="00B518CC" w:rsidRPr="003F1155" w:rsidRDefault="00B518CC" w:rsidP="00B518CC">
      <w:pPr>
        <w:pStyle w:val="ListParagraph"/>
        <w:numPr>
          <w:ilvl w:val="0"/>
          <w:numId w:val="1"/>
        </w:numPr>
        <w:ind w:left="357" w:hanging="357"/>
      </w:pPr>
      <w:r w:rsidRPr="003F1155">
        <w:t>Recommendations of the Forum on Minority Issues at its eighteenth session</w:t>
      </w:r>
      <w:r w:rsidR="00255D10">
        <w:t xml:space="preserve"> (</w:t>
      </w:r>
      <w:r w:rsidR="00255D10" w:rsidRPr="00255D10">
        <w:t>27-28 November 2025</w:t>
      </w:r>
      <w:r w:rsidR="009E38CD">
        <w:t>)</w:t>
      </w:r>
      <w:r w:rsidRPr="003F1155">
        <w:t xml:space="preserve"> (HRC res. 19/23)</w:t>
      </w:r>
    </w:p>
    <w:p w14:paraId="1BCE6FF4" w14:textId="604F7BB7" w:rsidR="00B518CC" w:rsidRPr="003F1155" w:rsidRDefault="00B518CC" w:rsidP="00B518CC">
      <w:pPr>
        <w:pStyle w:val="ListParagraph"/>
        <w:numPr>
          <w:ilvl w:val="0"/>
          <w:numId w:val="1"/>
        </w:numPr>
      </w:pPr>
      <w:r w:rsidRPr="003F1155">
        <w:t>Report of the 2025 Social Forum</w:t>
      </w:r>
      <w:r w:rsidR="001209C7">
        <w:t xml:space="preserve">, focusing on the </w:t>
      </w:r>
      <w:r w:rsidR="001209C7" w:rsidRPr="001209C7">
        <w:t>contribution of education to the respect, promotion, protection and fulfilment of all human rights for all</w:t>
      </w:r>
      <w:r w:rsidRPr="003F1155">
        <w:t xml:space="preserve"> </w:t>
      </w:r>
      <w:r w:rsidR="009F0BC8">
        <w:t>(</w:t>
      </w:r>
      <w:r w:rsidR="009F0BC8" w:rsidRPr="009F0BC8">
        <w:t>30 - 31 October 2025</w:t>
      </w:r>
      <w:r w:rsidR="009F0BC8">
        <w:t xml:space="preserve">) </w:t>
      </w:r>
      <w:r w:rsidRPr="003F1155">
        <w:t>(HRC res. 6/13</w:t>
      </w:r>
      <w:r w:rsidR="007A78E3">
        <w:t xml:space="preserve"> and 56/12</w:t>
      </w:r>
      <w:r w:rsidRPr="003F1155">
        <w:t>)</w:t>
      </w:r>
    </w:p>
    <w:p w14:paraId="59A9AEB8" w14:textId="758BFFD0" w:rsidR="00B518CC" w:rsidRDefault="00B518CC" w:rsidP="00B518CC">
      <w:pPr>
        <w:pStyle w:val="ListParagraph"/>
        <w:numPr>
          <w:ilvl w:val="0"/>
          <w:numId w:val="1"/>
        </w:numPr>
      </w:pPr>
      <w:r w:rsidRPr="003F1155">
        <w:t>Activities of special rapporteurs, independent experts and working groups of the special procedures of the Human Rights Council undertaken in 2025, including updated information on special procedures (CHR res. 2004/76 and HRC dec. 2/102)</w:t>
      </w:r>
    </w:p>
    <w:p w14:paraId="444C454B" w14:textId="55CA0512" w:rsidR="00410ABF" w:rsidRDefault="00410ABF" w:rsidP="00B518CC">
      <w:pPr>
        <w:pStyle w:val="ListParagraph"/>
        <w:numPr>
          <w:ilvl w:val="0"/>
          <w:numId w:val="1"/>
        </w:numPr>
      </w:pPr>
      <w:r>
        <w:rPr>
          <w:lang w:eastAsia="ar-SA"/>
        </w:rPr>
        <w:t>R</w:t>
      </w:r>
      <w:r w:rsidRPr="0028336C">
        <w:rPr>
          <w:lang w:eastAsia="ar-SA"/>
        </w:rPr>
        <w:t xml:space="preserve">eport </w:t>
      </w:r>
      <w:r>
        <w:rPr>
          <w:lang w:eastAsia="ar-SA"/>
        </w:rPr>
        <w:t xml:space="preserve">of the Advisory Committee </w:t>
      </w:r>
      <w:r w:rsidRPr="0028336C">
        <w:rPr>
          <w:lang w:eastAsia="ar-SA"/>
        </w:rPr>
        <w:t>on the impact of disinformation on the enjoyment and realization of human rights</w:t>
      </w:r>
      <w:r>
        <w:rPr>
          <w:lang w:eastAsia="ar-SA"/>
        </w:rPr>
        <w:t xml:space="preserve"> (HRC res. 55/10)</w:t>
      </w:r>
    </w:p>
    <w:p w14:paraId="6CC5EC2E" w14:textId="65505380" w:rsidR="00770FEB" w:rsidRPr="003F1155" w:rsidRDefault="00770FEB" w:rsidP="00B518CC">
      <w:pPr>
        <w:pStyle w:val="ListParagraph"/>
        <w:numPr>
          <w:ilvl w:val="0"/>
          <w:numId w:val="1"/>
        </w:numPr>
      </w:pPr>
      <w:r w:rsidRPr="00325710">
        <w:t>Report of the Forum on Human Rights, Democracy and the Rule of Law on its fifth session</w:t>
      </w:r>
      <w:r w:rsidR="005222F3">
        <w:t xml:space="preserve"> </w:t>
      </w:r>
      <w:r w:rsidRPr="00325710">
        <w:t>(theme: “Democracy and climate change: focusing on solutions”</w:t>
      </w:r>
      <w:r w:rsidR="005222F3">
        <w:t xml:space="preserve">; </w:t>
      </w:r>
      <w:r w:rsidR="005222F3" w:rsidRPr="005222F3">
        <w:t>13-14 October 2025</w:t>
      </w:r>
      <w:r w:rsidRPr="00325710">
        <w:t>) (HRC res. 28/14</w:t>
      </w:r>
      <w:r>
        <w:t xml:space="preserve">, </w:t>
      </w:r>
      <w:r w:rsidRPr="00325710">
        <w:t>52/22</w:t>
      </w:r>
      <w:r>
        <w:t xml:space="preserve"> and dec. </w:t>
      </w:r>
      <w:r w:rsidR="00B2309B">
        <w:t>55/115</w:t>
      </w:r>
      <w:r w:rsidRPr="00325710">
        <w:t>)</w:t>
      </w:r>
      <w:r w:rsidR="00B2309B">
        <w:rPr>
          <w:rStyle w:val="FootnoteReference"/>
        </w:rPr>
        <w:footnoteReference w:id="54"/>
      </w:r>
    </w:p>
    <w:p w14:paraId="535C6A8B" w14:textId="405619B4" w:rsidR="001D6219" w:rsidRDefault="001D6219" w:rsidP="00B518CC">
      <w:pPr>
        <w:spacing w:after="80"/>
        <w:outlineLvl w:val="2"/>
        <w:rPr>
          <w:rFonts w:cs="Calibri"/>
          <w:b/>
          <w:bCs/>
          <w:color w:val="000000"/>
        </w:rPr>
      </w:pPr>
      <w:r>
        <w:rPr>
          <w:rFonts w:cs="Calibri"/>
          <w:b/>
          <w:bCs/>
          <w:color w:val="000000"/>
        </w:rPr>
        <w:t>ITEM 7</w:t>
      </w:r>
    </w:p>
    <w:p w14:paraId="080502C0" w14:textId="4686AA11" w:rsidR="001D6219" w:rsidRPr="001D6219" w:rsidRDefault="00DB7B8D" w:rsidP="001D6219">
      <w:pPr>
        <w:numPr>
          <w:ilvl w:val="0"/>
          <w:numId w:val="35"/>
        </w:numPr>
        <w:spacing w:after="60"/>
      </w:pPr>
      <w:r>
        <w:t xml:space="preserve">Report of the </w:t>
      </w:r>
      <w:r w:rsidR="00337890" w:rsidRPr="00337890">
        <w:t>Independent International Commission of Inquiry on the Occupied Palestinian Territory, including East Jerusalem, and Israel</w:t>
      </w:r>
      <w:r w:rsidR="00812BC3">
        <w:t>,</w:t>
      </w:r>
      <w:r w:rsidR="00337890" w:rsidRPr="00337890">
        <w:t xml:space="preserve"> </w:t>
      </w:r>
      <w:r w:rsidR="001D6219" w:rsidRPr="001D6219">
        <w:t>on identities of settlers, as well as settler groups and their members, that have engaged in or continue to engage in acts of, violence, intimidation, harassment or terror against Palestinian civilians (Israeli settlements in the Occupied Palestinian Territory, including East Jerusalem, and in the occupied Syrian Golan</w:t>
      </w:r>
      <w:r w:rsidR="00120828">
        <w:t>) (</w:t>
      </w:r>
      <w:r w:rsidR="001D6219" w:rsidRPr="001D6219">
        <w:t>HRC res. 55/32 and 58/28)</w:t>
      </w:r>
      <w:r w:rsidR="00684274">
        <w:rPr>
          <w:rStyle w:val="FootnoteReference"/>
        </w:rPr>
        <w:footnoteReference w:id="55"/>
      </w:r>
    </w:p>
    <w:p w14:paraId="5DA0A2D5" w14:textId="12F81C25" w:rsidR="00B518CC" w:rsidRPr="00B44AC1" w:rsidRDefault="00B518CC" w:rsidP="00B518CC">
      <w:pPr>
        <w:spacing w:after="80"/>
        <w:outlineLvl w:val="2"/>
        <w:rPr>
          <w:rFonts w:cs="Calibri"/>
          <w:b/>
          <w:bCs/>
          <w:color w:val="000000"/>
        </w:rPr>
      </w:pPr>
      <w:r w:rsidRPr="00B44AC1">
        <w:rPr>
          <w:rFonts w:cs="Calibri"/>
          <w:b/>
          <w:bCs/>
          <w:color w:val="000000"/>
        </w:rPr>
        <w:t>ITEM 9</w:t>
      </w:r>
    </w:p>
    <w:p w14:paraId="7693A4FC" w14:textId="0024CD2D" w:rsidR="00B518CC" w:rsidRDefault="00B518CC" w:rsidP="00B518CC">
      <w:pPr>
        <w:numPr>
          <w:ilvl w:val="0"/>
          <w:numId w:val="35"/>
        </w:numPr>
        <w:spacing w:after="60"/>
      </w:pPr>
      <w:r w:rsidRPr="00B44AC1">
        <w:t>Report of the IGWG on the Effective Implementation of the Durban Declaration and Programme of Action on its twenty-</w:t>
      </w:r>
      <w:r>
        <w:t>third</w:t>
      </w:r>
      <w:r w:rsidRPr="00B44AC1">
        <w:t xml:space="preserve"> session</w:t>
      </w:r>
      <w:r w:rsidR="00207067">
        <w:t xml:space="preserve"> </w:t>
      </w:r>
      <w:r w:rsidR="00752116">
        <w:t xml:space="preserve">and twenty-fourth session </w:t>
      </w:r>
      <w:r w:rsidR="00EA7F4D">
        <w:t>(</w:t>
      </w:r>
      <w:r w:rsidR="00EA7F4D" w:rsidRPr="00207067">
        <w:t>13-17 January 2025</w:t>
      </w:r>
      <w:r w:rsidR="00EA7F4D">
        <w:t xml:space="preserve"> and </w:t>
      </w:r>
      <w:r w:rsidR="00752116">
        <w:t>15-</w:t>
      </w:r>
      <w:r w:rsidR="00164F4F">
        <w:t>1</w:t>
      </w:r>
      <w:r w:rsidR="00752116">
        <w:t>7 October 2025</w:t>
      </w:r>
      <w:r w:rsidR="00F40E2B">
        <w:t>)</w:t>
      </w:r>
      <w:r w:rsidRPr="00B44AC1">
        <w:t xml:space="preserve"> (HRC res. 52/37</w:t>
      </w:r>
      <w:r w:rsidR="003A4539">
        <w:t xml:space="preserve"> (and </w:t>
      </w:r>
      <w:r w:rsidR="00414EF7">
        <w:t>60/16)</w:t>
      </w:r>
      <w:r w:rsidRPr="00B44AC1">
        <w:t>)</w:t>
      </w:r>
    </w:p>
    <w:p w14:paraId="192D4F0F" w14:textId="77777777" w:rsidR="00B518CC" w:rsidRPr="00CE6BA3" w:rsidRDefault="00B518CC" w:rsidP="00B518CC">
      <w:pPr>
        <w:spacing w:after="80"/>
        <w:outlineLvl w:val="2"/>
        <w:rPr>
          <w:rFonts w:cs="Calibri"/>
          <w:b/>
          <w:bCs/>
          <w:color w:val="000000"/>
        </w:rPr>
      </w:pPr>
      <w:r w:rsidRPr="00CE6BA3">
        <w:rPr>
          <w:rFonts w:cs="Calibri"/>
          <w:b/>
          <w:bCs/>
          <w:color w:val="000000"/>
        </w:rPr>
        <w:t>ITEM 10</w:t>
      </w:r>
    </w:p>
    <w:p w14:paraId="7A3EC17F" w14:textId="77777777" w:rsidR="00B518CC" w:rsidRPr="00CE6BA3" w:rsidRDefault="00B518CC" w:rsidP="00B518CC">
      <w:pPr>
        <w:numPr>
          <w:ilvl w:val="0"/>
          <w:numId w:val="35"/>
        </w:numPr>
        <w:spacing w:after="60"/>
      </w:pPr>
      <w:r w:rsidRPr="00CE6BA3">
        <w:t>Report of the Chair of the Board of Trustees of the United Nations Voluntary Fund for Technical Cooperation in the Field of Human Rights (HRC res. 36/28)</w:t>
      </w:r>
    </w:p>
    <w:p w14:paraId="5492172D" w14:textId="77777777" w:rsidR="00B518CC" w:rsidRPr="00DD2D4C" w:rsidRDefault="00B518CC" w:rsidP="00B518CC">
      <w:pPr>
        <w:pStyle w:val="Heading2"/>
        <w:rPr>
          <w:b w:val="0"/>
          <w:i w:val="0"/>
        </w:rPr>
      </w:pPr>
      <w:r w:rsidRPr="00DD2D4C">
        <w:t xml:space="preserve">OTHER ACTIVITIES </w:t>
      </w:r>
    </w:p>
    <w:p w14:paraId="039004E0" w14:textId="77777777" w:rsidR="00B518CC" w:rsidRPr="00DD2D4C" w:rsidRDefault="00B518CC" w:rsidP="00B518CC">
      <w:pPr>
        <w:spacing w:after="80"/>
        <w:outlineLvl w:val="2"/>
        <w:rPr>
          <w:rFonts w:cs="Calibri"/>
          <w:b/>
          <w:bCs/>
          <w:color w:val="000000"/>
        </w:rPr>
      </w:pPr>
      <w:r w:rsidRPr="00DD2D4C">
        <w:rPr>
          <w:rFonts w:cs="Calibri"/>
          <w:b/>
          <w:bCs/>
          <w:color w:val="000000"/>
        </w:rPr>
        <w:t>ITEM 1</w:t>
      </w:r>
    </w:p>
    <w:p w14:paraId="4717AB97" w14:textId="77777777" w:rsidR="00B518CC" w:rsidRDefault="00B518CC" w:rsidP="00B518CC">
      <w:pPr>
        <w:pStyle w:val="ListParagraph"/>
        <w:numPr>
          <w:ilvl w:val="0"/>
          <w:numId w:val="44"/>
        </w:numPr>
      </w:pPr>
      <w:r>
        <w:t xml:space="preserve">Adoption of the programme of work for the session </w:t>
      </w:r>
    </w:p>
    <w:p w14:paraId="721E8BC1" w14:textId="77777777" w:rsidR="00B518CC" w:rsidRDefault="00B518CC" w:rsidP="00B518CC">
      <w:pPr>
        <w:pStyle w:val="ListParagraph"/>
        <w:numPr>
          <w:ilvl w:val="0"/>
          <w:numId w:val="44"/>
        </w:numPr>
      </w:pPr>
      <w:r>
        <w:t xml:space="preserve">Selection and appointment of mandate holders </w:t>
      </w:r>
    </w:p>
    <w:p w14:paraId="18E46B65" w14:textId="77777777" w:rsidR="00B518CC" w:rsidRDefault="00B518CC" w:rsidP="00B518CC">
      <w:pPr>
        <w:pStyle w:val="ListParagraph"/>
        <w:numPr>
          <w:ilvl w:val="0"/>
          <w:numId w:val="44"/>
        </w:numPr>
      </w:pPr>
      <w:r>
        <w:lastRenderedPageBreak/>
        <w:t>Adoption of the report on the session</w:t>
      </w:r>
    </w:p>
    <w:p w14:paraId="0DF8B3F9" w14:textId="77777777" w:rsidR="00B518CC" w:rsidRPr="00DD2D4C" w:rsidRDefault="00B518CC" w:rsidP="00B518CC">
      <w:pPr>
        <w:pBdr>
          <w:bottom w:val="single" w:sz="4" w:space="1" w:color="auto"/>
        </w:pBdr>
      </w:pPr>
    </w:p>
    <w:p w14:paraId="68667823" w14:textId="77777777" w:rsidR="00B518CC" w:rsidRDefault="00B518CC" w:rsidP="00B518CC">
      <w:pPr>
        <w:spacing w:after="60"/>
        <w:sectPr w:rsidR="00B518CC">
          <w:headerReference w:type="default" r:id="rId22"/>
          <w:pgSz w:w="11906" w:h="16838"/>
          <w:pgMar w:top="1304" w:right="1304" w:bottom="1134" w:left="1440" w:header="709" w:footer="635" w:gutter="0"/>
          <w:cols w:space="720"/>
        </w:sectPr>
      </w:pPr>
    </w:p>
    <w:p w14:paraId="0989EC63" w14:textId="3B54D069" w:rsidR="00B518CC" w:rsidRPr="009668ED" w:rsidRDefault="00B518CC" w:rsidP="006B6C3A">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0B3E5A33" w14:textId="638AD004"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62nd </w:t>
      </w:r>
      <w:r w:rsidRPr="005F41C1">
        <w:rPr>
          <w:rFonts w:eastAsia="Yu Gothic Light" w:cs="Calibri"/>
          <w:b/>
          <w:color w:val="3333FF"/>
          <w:spacing w:val="-10"/>
          <w:kern w:val="28"/>
          <w:sz w:val="28"/>
          <w:szCs w:val="28"/>
        </w:rPr>
        <w:t>session</w:t>
      </w:r>
      <w:r w:rsidR="006930FC" w:rsidRPr="005F41C1">
        <w:rPr>
          <w:rFonts w:eastAsia="Yu Gothic Light" w:cs="Calibri"/>
          <w:b/>
          <w:color w:val="3333FF"/>
          <w:spacing w:val="-10"/>
          <w:kern w:val="28"/>
          <w:sz w:val="28"/>
          <w:szCs w:val="28"/>
          <w:vertAlign w:val="superscript"/>
        </w:rPr>
        <w:footnoteReference w:id="56"/>
      </w:r>
      <w:r w:rsidRPr="005F41C1">
        <w:rPr>
          <w:rFonts w:eastAsia="Yu Gothic Light" w:cs="Calibri"/>
          <w:b/>
          <w:color w:val="3333FF"/>
          <w:spacing w:val="-10"/>
          <w:kern w:val="28"/>
          <w:sz w:val="28"/>
          <w:szCs w:val="28"/>
        </w:rPr>
        <w:t xml:space="preserve"> (</w:t>
      </w:r>
      <w:r w:rsidR="00E97D3F" w:rsidRPr="005F41C1">
        <w:rPr>
          <w:rFonts w:eastAsia="Yu Gothic Light" w:cs="Calibri"/>
          <w:b/>
          <w:color w:val="3333FF"/>
          <w:spacing w:val="-10"/>
          <w:kern w:val="28"/>
          <w:sz w:val="28"/>
          <w:szCs w:val="28"/>
        </w:rPr>
        <w:t>15</w:t>
      </w:r>
      <w:r w:rsidR="00E97D3F">
        <w:rPr>
          <w:rFonts w:eastAsia="Yu Gothic Light" w:cs="Calibri"/>
          <w:b/>
          <w:color w:val="3333FF"/>
          <w:spacing w:val="-10"/>
          <w:kern w:val="28"/>
          <w:sz w:val="28"/>
          <w:szCs w:val="22"/>
        </w:rPr>
        <w:t xml:space="preserve"> </w:t>
      </w:r>
      <w:r>
        <w:rPr>
          <w:rFonts w:eastAsia="Yu Gothic Light" w:cs="Calibri"/>
          <w:b/>
          <w:color w:val="3333FF"/>
          <w:spacing w:val="-10"/>
          <w:kern w:val="28"/>
          <w:sz w:val="28"/>
          <w:szCs w:val="22"/>
        </w:rPr>
        <w:t>June</w:t>
      </w:r>
      <w:r w:rsidRPr="009668ED">
        <w:rPr>
          <w:rFonts w:eastAsia="Yu Gothic Light" w:cs="Calibri"/>
          <w:b/>
          <w:color w:val="3333FF"/>
          <w:spacing w:val="-10"/>
          <w:kern w:val="28"/>
          <w:sz w:val="28"/>
          <w:szCs w:val="22"/>
        </w:rPr>
        <w:t xml:space="preserve"> – </w:t>
      </w:r>
      <w:r w:rsidR="00E97D3F">
        <w:rPr>
          <w:rFonts w:eastAsia="Yu Gothic Light" w:cs="Calibri"/>
          <w:b/>
          <w:color w:val="3333FF"/>
          <w:spacing w:val="-10"/>
          <w:kern w:val="28"/>
          <w:sz w:val="28"/>
          <w:szCs w:val="22"/>
        </w:rPr>
        <w:t xml:space="preserve">10 </w:t>
      </w:r>
      <w:r>
        <w:rPr>
          <w:rFonts w:eastAsia="Yu Gothic Light" w:cs="Calibri"/>
          <w:b/>
          <w:color w:val="3333FF"/>
          <w:spacing w:val="-10"/>
          <w:kern w:val="28"/>
          <w:sz w:val="28"/>
          <w:szCs w:val="22"/>
        </w:rPr>
        <w:t>July</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00406C78">
        <w:rPr>
          <w:rFonts w:eastAsia="Yu Gothic Light" w:cs="Calibri"/>
          <w:b/>
          <w:color w:val="3333FF"/>
          <w:spacing w:val="-10"/>
          <w:kern w:val="28"/>
          <w:sz w:val="28"/>
          <w:szCs w:val="22"/>
        </w:rPr>
        <w:t>, dates to be confirmed</w:t>
      </w:r>
      <w:r w:rsidRPr="009668ED">
        <w:rPr>
          <w:rFonts w:eastAsia="Yu Gothic Light" w:cs="Calibri"/>
          <w:b/>
          <w:color w:val="3333FF"/>
          <w:spacing w:val="-10"/>
          <w:kern w:val="28"/>
          <w:sz w:val="28"/>
          <w:szCs w:val="22"/>
        </w:rPr>
        <w:t>)</w:t>
      </w:r>
    </w:p>
    <w:p w14:paraId="72170DE6"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797D134F" w14:textId="77777777" w:rsidR="00B518CC" w:rsidRPr="00481B31" w:rsidRDefault="00B518CC" w:rsidP="00B518CC">
      <w:pPr>
        <w:spacing w:after="80"/>
        <w:outlineLvl w:val="2"/>
        <w:rPr>
          <w:rFonts w:cs="Calibri"/>
          <w:b/>
          <w:bCs/>
          <w:color w:val="000000"/>
        </w:rPr>
      </w:pPr>
      <w:r w:rsidRPr="00481B31">
        <w:rPr>
          <w:rFonts w:cs="Calibri"/>
          <w:b/>
          <w:bCs/>
          <w:color w:val="000000"/>
        </w:rPr>
        <w:t>ITEM 3</w:t>
      </w:r>
    </w:p>
    <w:p w14:paraId="4E5AA71F" w14:textId="4A1E9DC8" w:rsidR="00B518CC" w:rsidRDefault="00B518CC" w:rsidP="00B518CC">
      <w:pPr>
        <w:pStyle w:val="ListParagraph"/>
        <w:numPr>
          <w:ilvl w:val="0"/>
          <w:numId w:val="44"/>
        </w:numPr>
      </w:pPr>
      <w:r w:rsidRPr="00153198">
        <w:t>Annual full-day discussion on the human rights of women (theme: TBD)</w:t>
      </w:r>
      <w:r w:rsidR="00A749AE">
        <w:rPr>
          <w:rStyle w:val="FootnoteReference"/>
        </w:rPr>
        <w:footnoteReference w:id="57"/>
      </w:r>
      <w:r w:rsidRPr="00153198">
        <w:t xml:space="preserve"> (HRC res. 6/30</w:t>
      </w:r>
      <w:r w:rsidR="00D769C5">
        <w:t>,</w:t>
      </w:r>
      <w:r>
        <w:t xml:space="preserve"> </w:t>
      </w:r>
      <w:r w:rsidR="00D769C5">
        <w:t>58/15</w:t>
      </w:r>
      <w:r w:rsidR="00C87A41">
        <w:t xml:space="preserve"> </w:t>
      </w:r>
      <w:r w:rsidR="001A0D16">
        <w:t>and 59/20</w:t>
      </w:r>
      <w:r w:rsidRPr="00153198">
        <w:t>)</w:t>
      </w:r>
      <w:r>
        <w:t xml:space="preserve"> </w:t>
      </w:r>
      <w:r w:rsidRPr="007C6B32">
        <w:rPr>
          <w:i/>
          <w:iCs/>
        </w:rPr>
        <w:t>[</w:t>
      </w:r>
      <w:r>
        <w:rPr>
          <w:i/>
          <w:iCs/>
        </w:rPr>
        <w:t xml:space="preserve">two </w:t>
      </w:r>
      <w:r w:rsidRPr="007C6B32">
        <w:rPr>
          <w:i/>
          <w:iCs/>
        </w:rPr>
        <w:t>accessible panel</w:t>
      </w:r>
      <w:r>
        <w:rPr>
          <w:i/>
          <w:iCs/>
        </w:rPr>
        <w:t>s</w:t>
      </w:r>
      <w:r w:rsidRPr="007C6B32">
        <w:rPr>
          <w:i/>
          <w:iCs/>
        </w:rPr>
        <w:t>]</w:t>
      </w:r>
      <w:r w:rsidRPr="00153198">
        <w:t xml:space="preserve"> </w:t>
      </w:r>
    </w:p>
    <w:p w14:paraId="06CA3FFC" w14:textId="46297D8C" w:rsidR="00B518CC" w:rsidRDefault="00B518CC" w:rsidP="00B518CC">
      <w:pPr>
        <w:numPr>
          <w:ilvl w:val="0"/>
          <w:numId w:val="35"/>
        </w:numPr>
        <w:spacing w:after="80"/>
        <w:ind w:left="357" w:hanging="357"/>
        <w:rPr>
          <w:rFonts w:cs="Calibri"/>
        </w:rPr>
      </w:pPr>
      <w:r w:rsidRPr="00481B31">
        <w:rPr>
          <w:rFonts w:cs="Calibri"/>
        </w:rPr>
        <w:t xml:space="preserve">Annual panel discussion on the adverse impacts of climate change on human rights (theme: </w:t>
      </w:r>
      <w:r w:rsidR="00AF5BEC">
        <w:rPr>
          <w:rFonts w:cs="Calibri"/>
        </w:rPr>
        <w:t>F</w:t>
      </w:r>
      <w:r w:rsidR="000F438C" w:rsidRPr="000F438C">
        <w:rPr>
          <w:rFonts w:cs="Calibri"/>
        </w:rPr>
        <w:t>acilitating actionable pathways for gaining momentum in climate financing in the context of addressing the adverse impacts of climate change on the full realization of human rights for all people</w:t>
      </w:r>
      <w:r w:rsidRPr="00481B31">
        <w:rPr>
          <w:rFonts w:cs="Calibri"/>
        </w:rPr>
        <w:t xml:space="preserve">) (HRC res. </w:t>
      </w:r>
      <w:r w:rsidR="006C57D3">
        <w:rPr>
          <w:rFonts w:cs="Calibri"/>
        </w:rPr>
        <w:t>47/24</w:t>
      </w:r>
      <w:r w:rsidR="00E13242">
        <w:rPr>
          <w:rFonts w:cs="Calibri"/>
        </w:rPr>
        <w:t xml:space="preserve">, </w:t>
      </w:r>
      <w:r w:rsidRPr="00481B31">
        <w:rPr>
          <w:rFonts w:cs="Calibri"/>
        </w:rPr>
        <w:t>50/9</w:t>
      </w:r>
      <w:r w:rsidR="006C57D3">
        <w:rPr>
          <w:rFonts w:cs="Calibri"/>
        </w:rPr>
        <w:t xml:space="preserve"> and </w:t>
      </w:r>
      <w:r w:rsidR="00AF5BEC">
        <w:rPr>
          <w:rFonts w:cs="Calibri"/>
        </w:rPr>
        <w:t>59/25</w:t>
      </w:r>
      <w:r>
        <w:rPr>
          <w:rFonts w:cs="Calibri"/>
        </w:rPr>
        <w:t>)</w:t>
      </w:r>
      <w:r w:rsidRPr="00481B31">
        <w:rPr>
          <w:rFonts w:cs="Calibri"/>
        </w:rPr>
        <w:t xml:space="preserve"> </w:t>
      </w:r>
      <w:r w:rsidRPr="00481B31">
        <w:rPr>
          <w:rFonts w:cs="Calibri"/>
          <w:i/>
          <w:iCs/>
        </w:rPr>
        <w:t>[accessible panel]</w:t>
      </w:r>
    </w:p>
    <w:p w14:paraId="42F0021E" w14:textId="3505ECAF" w:rsidR="0086525F" w:rsidRPr="00481B31" w:rsidRDefault="0086525F" w:rsidP="00B518CC">
      <w:pPr>
        <w:numPr>
          <w:ilvl w:val="0"/>
          <w:numId w:val="35"/>
        </w:numPr>
        <w:spacing w:after="80"/>
        <w:ind w:left="357" w:hanging="357"/>
        <w:rPr>
          <w:rFonts w:cs="Calibri"/>
        </w:rPr>
      </w:pPr>
      <w:r>
        <w:t>P</w:t>
      </w:r>
      <w:r w:rsidRPr="005A13D8">
        <w:t>anel discussion on the intensification of efforts to empower women and girls in and through sport</w:t>
      </w:r>
      <w:r>
        <w:t xml:space="preserve"> (HRC res. 59/17)</w:t>
      </w:r>
    </w:p>
    <w:p w14:paraId="1805535B" w14:textId="77777777" w:rsidR="00B518CC" w:rsidRPr="009668ED" w:rsidRDefault="00B518CC" w:rsidP="00B518CC">
      <w:pPr>
        <w:spacing w:after="80"/>
        <w:outlineLvl w:val="2"/>
        <w:rPr>
          <w:rFonts w:cs="Calibri"/>
          <w:b/>
          <w:bCs/>
          <w:color w:val="000000"/>
        </w:rPr>
      </w:pPr>
      <w:r w:rsidRPr="009668ED">
        <w:rPr>
          <w:rFonts w:cs="Calibri"/>
          <w:b/>
          <w:bCs/>
          <w:color w:val="000000"/>
        </w:rPr>
        <w:t xml:space="preserve">ITEM </w:t>
      </w:r>
      <w:r>
        <w:rPr>
          <w:rFonts w:cs="Calibri"/>
          <w:b/>
          <w:bCs/>
          <w:color w:val="000000"/>
        </w:rPr>
        <w:t>10</w:t>
      </w:r>
    </w:p>
    <w:p w14:paraId="1F5B955D" w14:textId="0C4F5436" w:rsidR="00B518CC" w:rsidRPr="00BB2826" w:rsidRDefault="00642309" w:rsidP="00BB2826">
      <w:pPr>
        <w:numPr>
          <w:ilvl w:val="0"/>
          <w:numId w:val="35"/>
        </w:numPr>
        <w:spacing w:after="80"/>
        <w:rPr>
          <w:sz w:val="24"/>
          <w:szCs w:val="24"/>
          <w:u w:val="single"/>
          <w:lang w:val="en-US"/>
        </w:rPr>
      </w:pPr>
      <w:r>
        <w:t>Biennial</w:t>
      </w:r>
      <w:r w:rsidRPr="00434130">
        <w:t xml:space="preserve"> </w:t>
      </w:r>
      <w:r w:rsidR="00B518CC" w:rsidRPr="00434130">
        <w:t xml:space="preserve">thematic panel discussion on technical cooperation and capacity-building (theme: </w:t>
      </w:r>
      <w:r w:rsidR="00B30538">
        <w:t>Technical cooperation and capacity-building in supporting States in the full and effective realization of the right of everyone to the enjoyment of the highest attainable standard of physical and mental health</w:t>
      </w:r>
      <w:r w:rsidR="00B518CC" w:rsidRPr="00434130">
        <w:t>) (HRC res. 18/18</w:t>
      </w:r>
      <w:r>
        <w:t xml:space="preserve"> and 60/30</w:t>
      </w:r>
      <w:r w:rsidR="00B518CC" w:rsidRPr="00434130">
        <w:t>)</w:t>
      </w:r>
      <w:r w:rsidR="00B30538">
        <w:t xml:space="preserve"> </w:t>
      </w:r>
      <w:r w:rsidR="00B30538" w:rsidRPr="00BB2826">
        <w:rPr>
          <w:rFonts w:cs="Calibri"/>
          <w:i/>
          <w:iCs/>
        </w:rPr>
        <w:t>[accessible panel]</w:t>
      </w:r>
    </w:p>
    <w:p w14:paraId="177DD952"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206CBAC" w14:textId="77777777" w:rsidR="00B518CC" w:rsidRPr="009B02F2" w:rsidRDefault="00B518CC" w:rsidP="00B518CC">
      <w:pPr>
        <w:spacing w:after="80"/>
        <w:outlineLvl w:val="2"/>
        <w:rPr>
          <w:rFonts w:cs="Calibri"/>
          <w:b/>
          <w:bCs/>
          <w:color w:val="000000"/>
        </w:rPr>
      </w:pPr>
      <w:r w:rsidRPr="009B02F2">
        <w:rPr>
          <w:rFonts w:cs="Calibri"/>
          <w:b/>
          <w:bCs/>
          <w:color w:val="000000"/>
        </w:rPr>
        <w:t>ITEM 2</w:t>
      </w:r>
    </w:p>
    <w:p w14:paraId="0D146029" w14:textId="45375625" w:rsidR="00AA23D5" w:rsidRPr="00AA23D5" w:rsidRDefault="00AA23D5" w:rsidP="00B518CC">
      <w:pPr>
        <w:numPr>
          <w:ilvl w:val="0"/>
          <w:numId w:val="35"/>
        </w:numPr>
        <w:spacing w:after="80"/>
        <w:ind w:left="357" w:hanging="357"/>
        <w:rPr>
          <w:rFonts w:cs="Calibri"/>
        </w:rPr>
      </w:pPr>
      <w:r w:rsidRPr="00D17730">
        <w:rPr>
          <w:rFonts w:cs="Calibri"/>
          <w:bCs/>
        </w:rPr>
        <w:t xml:space="preserve">ID </w:t>
      </w:r>
      <w:r w:rsidRPr="00D17730">
        <w:t>on the annual report of the United Nations High Commissioner for Human Rights (GA res. 48/141)</w:t>
      </w:r>
      <w:r>
        <w:rPr>
          <w:rStyle w:val="FootnoteReference"/>
        </w:rPr>
        <w:footnoteReference w:id="58"/>
      </w:r>
    </w:p>
    <w:p w14:paraId="69C057C1" w14:textId="10B50F30" w:rsidR="00B518CC" w:rsidRDefault="00B518CC" w:rsidP="00B518CC">
      <w:pPr>
        <w:numPr>
          <w:ilvl w:val="0"/>
          <w:numId w:val="35"/>
        </w:numPr>
        <w:spacing w:after="80"/>
        <w:ind w:left="357" w:hanging="357"/>
        <w:rPr>
          <w:rFonts w:cs="Calibri"/>
        </w:rPr>
      </w:pPr>
      <w:r w:rsidRPr="009B02F2">
        <w:rPr>
          <w:rFonts w:cs="Calibri"/>
        </w:rPr>
        <w:t>ID on the report of the Independent International Commission of Inquiry on the Occupied Palestinian Territory, including East Jerusalem, and Israel (HRC res. S-30/1)</w:t>
      </w:r>
    </w:p>
    <w:p w14:paraId="5D23FAE1" w14:textId="73FFF728" w:rsidR="00655A6D" w:rsidRDefault="00655A6D" w:rsidP="00B518CC">
      <w:pPr>
        <w:numPr>
          <w:ilvl w:val="0"/>
          <w:numId w:val="35"/>
        </w:numPr>
        <w:spacing w:after="80"/>
        <w:ind w:left="357" w:hanging="357"/>
        <w:rPr>
          <w:rFonts w:cs="Calibri"/>
        </w:rPr>
      </w:pPr>
      <w:r>
        <w:rPr>
          <w:rFonts w:cs="Calibri"/>
        </w:rPr>
        <w:t>Enhanced ID on the report of the SR</w:t>
      </w:r>
      <w:r w:rsidRPr="00655A6D">
        <w:rPr>
          <w:rFonts w:cs="Calibri"/>
        </w:rPr>
        <w:t xml:space="preserve"> </w:t>
      </w:r>
      <w:proofErr w:type="gramStart"/>
      <w:r w:rsidRPr="00655A6D">
        <w:rPr>
          <w:rFonts w:cs="Calibri"/>
        </w:rPr>
        <w:t>on the situation of</w:t>
      </w:r>
      <w:proofErr w:type="gramEnd"/>
      <w:r w:rsidRPr="00655A6D">
        <w:rPr>
          <w:rFonts w:cs="Calibri"/>
        </w:rPr>
        <w:t xml:space="preserve"> human rights in Eritrea</w:t>
      </w:r>
      <w:r>
        <w:rPr>
          <w:rFonts w:cs="Calibri"/>
        </w:rPr>
        <w:t xml:space="preserve"> (HRC res. 59/</w:t>
      </w:r>
      <w:r w:rsidR="0019259B">
        <w:rPr>
          <w:rFonts w:cs="Calibri"/>
        </w:rPr>
        <w:t>1)</w:t>
      </w:r>
    </w:p>
    <w:p w14:paraId="3F661F47" w14:textId="79E35A31" w:rsidR="001B7B48" w:rsidRPr="009B02F2" w:rsidRDefault="001B7B48" w:rsidP="00B518CC">
      <w:pPr>
        <w:numPr>
          <w:ilvl w:val="0"/>
          <w:numId w:val="35"/>
        </w:numPr>
        <w:spacing w:after="80"/>
        <w:ind w:left="357" w:hanging="357"/>
        <w:rPr>
          <w:rFonts w:cs="Calibri"/>
        </w:rPr>
      </w:pPr>
      <w:r>
        <w:rPr>
          <w:rFonts w:cs="Calibri"/>
        </w:rPr>
        <w:t xml:space="preserve">Enhanced ID </w:t>
      </w:r>
      <w:r w:rsidR="00B01D05">
        <w:rPr>
          <w:rFonts w:cs="Calibri"/>
        </w:rPr>
        <w:t xml:space="preserve">on the oral update of the </w:t>
      </w:r>
      <w:r w:rsidR="00B01D05" w:rsidRPr="00B01D05">
        <w:rPr>
          <w:rFonts w:cs="Calibri"/>
        </w:rPr>
        <w:t>Independent international fact-finding mission for the Sudan</w:t>
      </w:r>
      <w:r w:rsidR="00B01D05">
        <w:rPr>
          <w:rFonts w:cs="Calibri"/>
        </w:rPr>
        <w:t>, with the participation of a representative of civil society</w:t>
      </w:r>
      <w:r w:rsidR="00B01D05" w:rsidRPr="00B01D05">
        <w:rPr>
          <w:rFonts w:cs="Calibri"/>
        </w:rPr>
        <w:t xml:space="preserve"> (HRC res.</w:t>
      </w:r>
      <w:r w:rsidR="00B01D05">
        <w:rPr>
          <w:rFonts w:cs="Calibri"/>
        </w:rPr>
        <w:t xml:space="preserve"> 60/</w:t>
      </w:r>
      <w:r w:rsidR="00732C1B">
        <w:rPr>
          <w:rFonts w:cs="Calibri"/>
        </w:rPr>
        <w:t>3)</w:t>
      </w:r>
    </w:p>
    <w:p w14:paraId="12F371E4" w14:textId="01998975" w:rsidR="00B518CC" w:rsidRPr="00D35081" w:rsidRDefault="00B518CC" w:rsidP="00B518CC">
      <w:pPr>
        <w:spacing w:after="80"/>
        <w:outlineLvl w:val="2"/>
        <w:rPr>
          <w:rFonts w:cs="Calibri"/>
          <w:b/>
          <w:bCs/>
          <w:color w:val="000000"/>
        </w:rPr>
      </w:pPr>
      <w:r w:rsidRPr="00D35081">
        <w:rPr>
          <w:rFonts w:cs="Calibri"/>
          <w:b/>
          <w:bCs/>
          <w:color w:val="000000"/>
        </w:rPr>
        <w:t>ITEM 3</w:t>
      </w:r>
    </w:p>
    <w:p w14:paraId="2064E516" w14:textId="706AAAD2" w:rsidR="00B518CC" w:rsidRPr="00C8254E" w:rsidRDefault="00B518CC" w:rsidP="00B518CC">
      <w:pPr>
        <w:numPr>
          <w:ilvl w:val="0"/>
          <w:numId w:val="35"/>
        </w:numPr>
        <w:spacing w:after="80"/>
        <w:ind w:left="357" w:hanging="357"/>
      </w:pPr>
      <w:r w:rsidRPr="00D35081">
        <w:t>ID</w:t>
      </w:r>
      <w:r w:rsidRPr="00D77883">
        <w:rPr>
          <w:rFonts w:cs="Calibri"/>
        </w:rPr>
        <w:t xml:space="preserve"> on the report of the SR on the human rights of migrants (HRC res. 52/20</w:t>
      </w:r>
      <w:r w:rsidR="0037064E">
        <w:rPr>
          <w:rFonts w:cs="Calibri"/>
        </w:rPr>
        <w:t xml:space="preserve"> (and </w:t>
      </w:r>
      <w:r w:rsidR="00F417D4">
        <w:rPr>
          <w:rFonts w:cs="Calibri"/>
        </w:rPr>
        <w:t>57/14)</w:t>
      </w:r>
      <w:r w:rsidRPr="00D77883">
        <w:rPr>
          <w:rFonts w:cs="Calibri"/>
        </w:rPr>
        <w:t>)</w:t>
      </w:r>
      <w:r w:rsidRPr="00D77883">
        <w:rPr>
          <w:rFonts w:cs="Calibri"/>
          <w:vertAlign w:val="superscript"/>
        </w:rPr>
        <w:footnoteReference w:id="59"/>
      </w:r>
    </w:p>
    <w:p w14:paraId="59B54BBE" w14:textId="77777777" w:rsidR="00B518CC" w:rsidRDefault="00B518CC" w:rsidP="00B518CC">
      <w:pPr>
        <w:numPr>
          <w:ilvl w:val="0"/>
          <w:numId w:val="35"/>
        </w:numPr>
        <w:spacing w:after="80"/>
        <w:ind w:left="357" w:hanging="357"/>
        <w:rPr>
          <w:rFonts w:cs="Calibri"/>
        </w:rPr>
      </w:pPr>
      <w:r w:rsidRPr="00C8254E">
        <w:rPr>
          <w:rFonts w:cs="Calibri"/>
        </w:rPr>
        <w:t>ID on the report of the WG on the issue of human rights and transnational corporations and other business enterprises (HRC res. 53/3)</w:t>
      </w:r>
    </w:p>
    <w:p w14:paraId="1B278E32" w14:textId="77777777" w:rsidR="00B518CC" w:rsidRDefault="00B518CC" w:rsidP="00B518CC">
      <w:pPr>
        <w:numPr>
          <w:ilvl w:val="0"/>
          <w:numId w:val="35"/>
        </w:numPr>
        <w:spacing w:after="80"/>
        <w:ind w:left="357" w:hanging="357"/>
        <w:rPr>
          <w:rFonts w:cs="Calibri"/>
        </w:rPr>
      </w:pPr>
      <w:r w:rsidRPr="004E17DC">
        <w:rPr>
          <w:rFonts w:cs="Calibri"/>
        </w:rPr>
        <w:t>ID on the report of the SR on extrajudicial, summary or arbitrary executions (HRC res. 53/4)</w:t>
      </w:r>
    </w:p>
    <w:p w14:paraId="5786C34B" w14:textId="7A3B05C6" w:rsidR="00B518CC" w:rsidRDefault="00B518CC" w:rsidP="00B518CC">
      <w:pPr>
        <w:numPr>
          <w:ilvl w:val="0"/>
          <w:numId w:val="35"/>
        </w:numPr>
        <w:spacing w:after="80"/>
        <w:ind w:left="357" w:hanging="357"/>
        <w:rPr>
          <w:rFonts w:cs="Calibri"/>
        </w:rPr>
      </w:pPr>
      <w:r w:rsidRPr="004E17DC">
        <w:rPr>
          <w:rFonts w:cs="Calibri"/>
        </w:rPr>
        <w:t>ID on the report of the IE on human rights and international solidarity (HRC res. 53/5</w:t>
      </w:r>
      <w:r w:rsidR="00F705BB">
        <w:rPr>
          <w:rFonts w:cs="Calibri"/>
        </w:rPr>
        <w:t xml:space="preserve"> (and </w:t>
      </w:r>
      <w:r w:rsidR="0054413E">
        <w:rPr>
          <w:rFonts w:cs="Calibri"/>
        </w:rPr>
        <w:t>59/</w:t>
      </w:r>
      <w:r w:rsidR="005008E6">
        <w:rPr>
          <w:rFonts w:cs="Calibri"/>
        </w:rPr>
        <w:t>8</w:t>
      </w:r>
      <w:r w:rsidR="00F705BB">
        <w:rPr>
          <w:rFonts w:cs="Calibri"/>
        </w:rPr>
        <w:t>)</w:t>
      </w:r>
      <w:r w:rsidRPr="004E17DC">
        <w:rPr>
          <w:rFonts w:cs="Calibri"/>
        </w:rPr>
        <w:t>)</w:t>
      </w:r>
    </w:p>
    <w:p w14:paraId="67FEF7C0" w14:textId="77777777" w:rsidR="00B518CC" w:rsidRDefault="00B518CC" w:rsidP="00B518CC">
      <w:pPr>
        <w:numPr>
          <w:ilvl w:val="0"/>
          <w:numId w:val="35"/>
        </w:numPr>
        <w:spacing w:after="80"/>
        <w:ind w:left="357" w:hanging="357"/>
        <w:rPr>
          <w:rFonts w:cs="Calibri"/>
        </w:rPr>
      </w:pPr>
      <w:r w:rsidRPr="00240181">
        <w:rPr>
          <w:rFonts w:cs="Calibri"/>
        </w:rPr>
        <w:t>ID on the report of the SR on the right to education (HRC res. 53/7)</w:t>
      </w:r>
    </w:p>
    <w:p w14:paraId="3B7362FB" w14:textId="77777777" w:rsidR="00B518CC" w:rsidRDefault="00B518CC" w:rsidP="00B518CC">
      <w:pPr>
        <w:numPr>
          <w:ilvl w:val="0"/>
          <w:numId w:val="35"/>
        </w:numPr>
        <w:spacing w:after="80"/>
        <w:ind w:left="357" w:hanging="357"/>
        <w:rPr>
          <w:rFonts w:cs="Calibri"/>
        </w:rPr>
      </w:pPr>
      <w:r w:rsidRPr="009E3B6A">
        <w:rPr>
          <w:rFonts w:cs="Calibri"/>
        </w:rPr>
        <w:t>ID on the report of the SR on the elimination of discrimination against persons affected by leprosy (Hansen’s disease) and their family members (HRC res. 53/8)</w:t>
      </w:r>
    </w:p>
    <w:p w14:paraId="54A9160B" w14:textId="2F146002" w:rsidR="00B518CC" w:rsidRPr="008D5753" w:rsidRDefault="00B518CC" w:rsidP="00B518CC">
      <w:pPr>
        <w:numPr>
          <w:ilvl w:val="0"/>
          <w:numId w:val="35"/>
        </w:numPr>
        <w:spacing w:after="80"/>
        <w:ind w:left="357" w:hanging="357"/>
        <w:rPr>
          <w:rFonts w:cs="Calibri"/>
        </w:rPr>
      </w:pPr>
      <w:r w:rsidRPr="008D5753">
        <w:rPr>
          <w:rFonts w:cs="Calibri"/>
        </w:rPr>
        <w:t>ID on the report of the SR on trafficking in persons, especially women and children (HRC res. 53/9</w:t>
      </w:r>
      <w:r w:rsidR="00B22F40">
        <w:rPr>
          <w:rFonts w:cs="Calibri"/>
        </w:rPr>
        <w:t xml:space="preserve"> and </w:t>
      </w:r>
      <w:r w:rsidR="007A766B">
        <w:rPr>
          <w:rFonts w:cs="Calibri"/>
        </w:rPr>
        <w:t>60/25</w:t>
      </w:r>
      <w:r w:rsidRPr="008D5753">
        <w:rPr>
          <w:rFonts w:cs="Calibri"/>
        </w:rPr>
        <w:t>)</w:t>
      </w:r>
    </w:p>
    <w:p w14:paraId="75BF7C2F" w14:textId="77777777" w:rsidR="00B518CC" w:rsidRPr="003A5401" w:rsidRDefault="00B518CC" w:rsidP="00B518CC">
      <w:pPr>
        <w:numPr>
          <w:ilvl w:val="0"/>
          <w:numId w:val="35"/>
        </w:numPr>
        <w:spacing w:after="80"/>
        <w:ind w:left="357" w:hanging="357"/>
        <w:rPr>
          <w:rFonts w:cs="Calibri"/>
        </w:rPr>
      </w:pPr>
      <w:r w:rsidRPr="003A5401">
        <w:rPr>
          <w:rFonts w:cs="Calibri"/>
        </w:rPr>
        <w:t>ID on the report of the SR on extreme poverty and human rights (HRC res. 53/10)</w:t>
      </w:r>
    </w:p>
    <w:p w14:paraId="4E0C0F42" w14:textId="77777777" w:rsidR="00B518CC" w:rsidRDefault="00B518CC" w:rsidP="00564E21">
      <w:pPr>
        <w:numPr>
          <w:ilvl w:val="0"/>
          <w:numId w:val="35"/>
        </w:numPr>
        <w:spacing w:after="120"/>
        <w:ind w:left="357" w:hanging="357"/>
        <w:rPr>
          <w:rFonts w:cs="Calibri"/>
        </w:rPr>
      </w:pPr>
      <w:r w:rsidRPr="004A0BEE">
        <w:rPr>
          <w:rFonts w:cs="Calibri"/>
        </w:rPr>
        <w:t>ID on the report of the SR on the independence of judges and lawyers (HRC res. 53/12)</w:t>
      </w:r>
    </w:p>
    <w:p w14:paraId="745EF63E" w14:textId="10A66044" w:rsidR="0020730A" w:rsidRDefault="0020730A" w:rsidP="00564E21">
      <w:pPr>
        <w:numPr>
          <w:ilvl w:val="0"/>
          <w:numId w:val="35"/>
        </w:numPr>
        <w:spacing w:after="120"/>
        <w:ind w:left="357" w:hanging="357"/>
        <w:rPr>
          <w:rFonts w:cs="Calibri"/>
        </w:rPr>
      </w:pPr>
      <w:r>
        <w:rPr>
          <w:rFonts w:cs="Calibri"/>
        </w:rPr>
        <w:lastRenderedPageBreak/>
        <w:t xml:space="preserve">ID on the report of OHCHR on </w:t>
      </w:r>
      <w:r w:rsidR="00983ABE">
        <w:rPr>
          <w:rFonts w:cs="Calibri"/>
        </w:rPr>
        <w:t>s</w:t>
      </w:r>
      <w:r w:rsidR="00983ABE" w:rsidRPr="00983ABE">
        <w:rPr>
          <w:rFonts w:cs="Calibri"/>
        </w:rPr>
        <w:t>afety of the child in the digital environment</w:t>
      </w:r>
      <w:r w:rsidR="00983ABE">
        <w:rPr>
          <w:rFonts w:cs="Calibri"/>
        </w:rPr>
        <w:t xml:space="preserve"> </w:t>
      </w:r>
      <w:r w:rsidR="008F4FD9">
        <w:rPr>
          <w:rFonts w:cs="Calibri"/>
        </w:rPr>
        <w:t xml:space="preserve">with </w:t>
      </w:r>
      <w:r w:rsidR="008F4FD9" w:rsidRPr="008F4FD9">
        <w:rPr>
          <w:rFonts w:cs="Calibri"/>
        </w:rPr>
        <w:t xml:space="preserve">recommendations for options for a framework on the safety of children </w:t>
      </w:r>
      <w:r w:rsidR="002D412E" w:rsidRPr="002D412E">
        <w:rPr>
          <w:rFonts w:cs="Calibri"/>
          <w:i/>
          <w:iCs/>
        </w:rPr>
        <w:t>[</w:t>
      </w:r>
      <w:r w:rsidR="00F13E2C">
        <w:rPr>
          <w:rFonts w:cs="Calibri"/>
          <w:i/>
          <w:iCs/>
        </w:rPr>
        <w:t xml:space="preserve">report </w:t>
      </w:r>
      <w:r w:rsidR="002D412E" w:rsidRPr="002D412E">
        <w:rPr>
          <w:rFonts w:cs="Calibri"/>
          <w:i/>
          <w:iCs/>
        </w:rPr>
        <w:t xml:space="preserve">also </w:t>
      </w:r>
      <w:r w:rsidR="002D412E" w:rsidRPr="0000374C">
        <w:rPr>
          <w:rFonts w:cs="Calibri"/>
          <w:i/>
          <w:iCs/>
        </w:rPr>
        <w:t>in an accessible and child-friendly format]</w:t>
      </w:r>
      <w:r w:rsidR="002D412E" w:rsidRPr="002D412E">
        <w:rPr>
          <w:rFonts w:cs="Calibri"/>
        </w:rPr>
        <w:t xml:space="preserve"> </w:t>
      </w:r>
      <w:r w:rsidR="00983ABE">
        <w:rPr>
          <w:rFonts w:cs="Calibri"/>
        </w:rPr>
        <w:t>(HRC res. 56/6)</w:t>
      </w:r>
      <w:r w:rsidR="00B31F3C">
        <w:rPr>
          <w:rStyle w:val="FootnoteReference"/>
          <w:rFonts w:cs="Calibri"/>
        </w:rPr>
        <w:footnoteReference w:id="60"/>
      </w:r>
    </w:p>
    <w:p w14:paraId="34C9AE33" w14:textId="77777777" w:rsidR="009830CD" w:rsidRDefault="009830CD" w:rsidP="009830CD">
      <w:pPr>
        <w:numPr>
          <w:ilvl w:val="0"/>
          <w:numId w:val="35"/>
        </w:numPr>
        <w:spacing w:after="120"/>
        <w:rPr>
          <w:rFonts w:cs="Calibri"/>
        </w:rPr>
      </w:pPr>
      <w:r w:rsidRPr="00810F26">
        <w:rPr>
          <w:rFonts w:cs="Calibri"/>
        </w:rPr>
        <w:t>ID on the report of OHCHR on a human rights approach to meaningful connectivity and to overcoming digital divides, including by addressing threats to individuals’ access to the Internet</w:t>
      </w:r>
      <w:r>
        <w:rPr>
          <w:rFonts w:cs="Calibri"/>
        </w:rPr>
        <w:t xml:space="preserve"> (HRC res. 57/29)</w:t>
      </w:r>
      <w:r>
        <w:rPr>
          <w:rStyle w:val="FootnoteReference"/>
          <w:rFonts w:cs="Calibri"/>
        </w:rPr>
        <w:footnoteReference w:id="61"/>
      </w:r>
    </w:p>
    <w:p w14:paraId="1103C57B" w14:textId="3C343B89" w:rsidR="00FF516E" w:rsidRDefault="00FF516E" w:rsidP="00564E21">
      <w:pPr>
        <w:numPr>
          <w:ilvl w:val="0"/>
          <w:numId w:val="35"/>
        </w:numPr>
        <w:spacing w:after="120"/>
        <w:ind w:left="357" w:hanging="357"/>
        <w:rPr>
          <w:rFonts w:cs="Calibri"/>
        </w:rPr>
      </w:pPr>
      <w:r>
        <w:t xml:space="preserve">ID on the report of the SR on </w:t>
      </w:r>
      <w:r w:rsidRPr="00A44863">
        <w:t>the promotion and protection of human rights in the context of climate change</w:t>
      </w:r>
      <w:r>
        <w:t xml:space="preserve"> (HRC res. 57/31)</w:t>
      </w:r>
    </w:p>
    <w:p w14:paraId="3648A1FA" w14:textId="75143290" w:rsidR="006631B7" w:rsidRDefault="006631B7" w:rsidP="00750B36">
      <w:pPr>
        <w:numPr>
          <w:ilvl w:val="0"/>
          <w:numId w:val="35"/>
        </w:numPr>
        <w:spacing w:after="120"/>
        <w:rPr>
          <w:rFonts w:cs="Calibri"/>
        </w:rPr>
      </w:pPr>
      <w:r w:rsidRPr="00750B36">
        <w:rPr>
          <w:rFonts w:cs="Calibri"/>
        </w:rPr>
        <w:t xml:space="preserve">ID </w:t>
      </w:r>
      <w:r w:rsidR="00750B36" w:rsidRPr="00750B36">
        <w:rPr>
          <w:rFonts w:cs="Calibri"/>
        </w:rPr>
        <w:t>on the report</w:t>
      </w:r>
      <w:r w:rsidR="00446605">
        <w:rPr>
          <w:rFonts w:cs="Calibri"/>
        </w:rPr>
        <w:t xml:space="preserve"> of the HC</w:t>
      </w:r>
      <w:r w:rsidR="00750B36" w:rsidRPr="00750B36">
        <w:rPr>
          <w:rFonts w:cs="Calibri"/>
        </w:rPr>
        <w:t xml:space="preserve"> on the impact of anti-personnel mines on the enjoyment of all human rights, with particular emphasis on economic, social and cultural rights</w:t>
      </w:r>
      <w:r w:rsidR="00750B36">
        <w:rPr>
          <w:rFonts w:cs="Calibri"/>
        </w:rPr>
        <w:t xml:space="preserve"> (</w:t>
      </w:r>
      <w:r w:rsidR="00446605">
        <w:rPr>
          <w:rFonts w:cs="Calibri"/>
        </w:rPr>
        <w:t>HRC res. 58/22)</w:t>
      </w:r>
    </w:p>
    <w:p w14:paraId="3046F3B8" w14:textId="77777777" w:rsidR="00464FEC" w:rsidRPr="00750B36" w:rsidRDefault="00464FEC" w:rsidP="00464FEC">
      <w:pPr>
        <w:numPr>
          <w:ilvl w:val="0"/>
          <w:numId w:val="35"/>
        </w:numPr>
        <w:spacing w:after="120"/>
        <w:rPr>
          <w:rFonts w:cs="Calibri"/>
        </w:rPr>
      </w:pPr>
      <w:r>
        <w:t>ID on the report of the SR</w:t>
      </w:r>
      <w:r w:rsidRPr="00460E58">
        <w:t xml:space="preserve"> on the rights to freedom of peaceful assembly and of association</w:t>
      </w:r>
      <w:r>
        <w:t xml:space="preserve"> (HRC res. 59/4)</w:t>
      </w:r>
    </w:p>
    <w:p w14:paraId="6BC081A5" w14:textId="2341DEB8" w:rsidR="00A01E6F" w:rsidRDefault="00A01E6F" w:rsidP="00750B36">
      <w:pPr>
        <w:numPr>
          <w:ilvl w:val="0"/>
          <w:numId w:val="35"/>
        </w:numPr>
        <w:spacing w:after="120"/>
        <w:rPr>
          <w:rFonts w:cs="Calibri"/>
        </w:rPr>
      </w:pPr>
      <w:r>
        <w:rPr>
          <w:rFonts w:cs="Calibri"/>
        </w:rPr>
        <w:t xml:space="preserve">ID on the report of the IE </w:t>
      </w:r>
      <w:r w:rsidR="00E02D69" w:rsidRPr="00E02D69">
        <w:rPr>
          <w:rFonts w:cs="Calibri"/>
        </w:rPr>
        <w:t>on protection against violence and discrimination based on sexual orientation and gender identity</w:t>
      </w:r>
      <w:r w:rsidR="00E02D69">
        <w:rPr>
          <w:rFonts w:cs="Calibri"/>
        </w:rPr>
        <w:t xml:space="preserve"> (HRC res. 59/5)</w:t>
      </w:r>
    </w:p>
    <w:p w14:paraId="702CB59E" w14:textId="7296E0EA" w:rsidR="00602C7F" w:rsidRDefault="00602C7F" w:rsidP="00750B36">
      <w:pPr>
        <w:numPr>
          <w:ilvl w:val="0"/>
          <w:numId w:val="35"/>
        </w:numPr>
        <w:spacing w:after="120"/>
        <w:rPr>
          <w:rFonts w:cs="Calibri"/>
        </w:rPr>
      </w:pPr>
      <w:r w:rsidRPr="007415E9">
        <w:rPr>
          <w:rFonts w:cs="Calibri"/>
        </w:rPr>
        <w:t>ID on the report of the SR on the human rights of internally displaced persons (HRC res. 59/12)</w:t>
      </w:r>
    </w:p>
    <w:p w14:paraId="422365DC" w14:textId="49827328" w:rsidR="00C8103B" w:rsidRDefault="00C8103B" w:rsidP="00750B36">
      <w:pPr>
        <w:numPr>
          <w:ilvl w:val="0"/>
          <w:numId w:val="35"/>
        </w:numPr>
        <w:spacing w:after="120"/>
        <w:rPr>
          <w:rFonts w:cs="Calibri"/>
        </w:rPr>
      </w:pPr>
      <w:r>
        <w:rPr>
          <w:rFonts w:cs="Calibri"/>
        </w:rPr>
        <w:t xml:space="preserve">ID on the report of the WG </w:t>
      </w:r>
      <w:r w:rsidRPr="00C8103B">
        <w:rPr>
          <w:rFonts w:cs="Calibri"/>
        </w:rPr>
        <w:t>on discrimination against women and girls</w:t>
      </w:r>
      <w:r>
        <w:rPr>
          <w:rFonts w:cs="Calibri"/>
        </w:rPr>
        <w:t xml:space="preserve"> (HRC res. </w:t>
      </w:r>
      <w:r w:rsidR="00977E73">
        <w:rPr>
          <w:rFonts w:cs="Calibri"/>
        </w:rPr>
        <w:t>59/14)</w:t>
      </w:r>
    </w:p>
    <w:p w14:paraId="51FAFF13" w14:textId="77777777" w:rsidR="00361C03" w:rsidRPr="00361C03" w:rsidRDefault="00CC0545" w:rsidP="00361C03">
      <w:pPr>
        <w:numPr>
          <w:ilvl w:val="0"/>
          <w:numId w:val="35"/>
        </w:numPr>
        <w:spacing w:after="120"/>
        <w:rPr>
          <w:rFonts w:cs="Calibri"/>
        </w:rPr>
      </w:pPr>
      <w:r w:rsidRPr="00361C03">
        <w:rPr>
          <w:rFonts w:cs="Calibri"/>
        </w:rPr>
        <w:t>ID on the report of the SR on violence against women and girls, its causes and consequences (HRC res. 59/</w:t>
      </w:r>
      <w:r w:rsidR="00020D44" w:rsidRPr="00361C03">
        <w:rPr>
          <w:rFonts w:cs="Calibri"/>
        </w:rPr>
        <w:t>20)</w:t>
      </w:r>
    </w:p>
    <w:p w14:paraId="5FA6EA53" w14:textId="60E87C72" w:rsidR="00024C41" w:rsidRPr="00024C41" w:rsidRDefault="00024C41" w:rsidP="00024C41">
      <w:pPr>
        <w:spacing w:after="80"/>
        <w:outlineLvl w:val="2"/>
        <w:rPr>
          <w:rFonts w:cs="Calibri"/>
          <w:b/>
          <w:bCs/>
          <w:color w:val="000000"/>
        </w:rPr>
      </w:pPr>
      <w:r w:rsidRPr="00024C41">
        <w:rPr>
          <w:rFonts w:cs="Calibri"/>
          <w:b/>
          <w:bCs/>
          <w:color w:val="000000"/>
        </w:rPr>
        <w:t xml:space="preserve">ITEM </w:t>
      </w:r>
      <w:r>
        <w:rPr>
          <w:rFonts w:cs="Calibri"/>
          <w:b/>
          <w:bCs/>
          <w:color w:val="000000"/>
        </w:rPr>
        <w:t>4</w:t>
      </w:r>
    </w:p>
    <w:p w14:paraId="4FFFE54A" w14:textId="5878A7C1" w:rsidR="00024C41" w:rsidRPr="00A768BC" w:rsidRDefault="00024C41" w:rsidP="00024C41">
      <w:pPr>
        <w:numPr>
          <w:ilvl w:val="0"/>
          <w:numId w:val="35"/>
        </w:numPr>
        <w:spacing w:after="80"/>
        <w:ind w:left="357" w:hanging="357"/>
        <w:rPr>
          <w:rFonts w:cs="Calibri"/>
        </w:rPr>
      </w:pPr>
      <w:r>
        <w:t xml:space="preserve">ID on the </w:t>
      </w:r>
      <w:r w:rsidRPr="00024C41">
        <w:rPr>
          <w:rFonts w:cs="Calibri"/>
        </w:rPr>
        <w:t>comprehensive</w:t>
      </w:r>
      <w:r>
        <w:t xml:space="preserve"> report </w:t>
      </w:r>
      <w:r w:rsidR="003B0A38">
        <w:t xml:space="preserve">of the HC </w:t>
      </w:r>
      <w:proofErr w:type="gramStart"/>
      <w:r>
        <w:t>on the situation of</w:t>
      </w:r>
      <w:proofErr w:type="gramEnd"/>
      <w:r>
        <w:t xml:space="preserve"> human rights in the Bolivarian Republic of Venezuela (HRC res. 57/36)</w:t>
      </w:r>
    </w:p>
    <w:p w14:paraId="42F919EB" w14:textId="4CF6AE31" w:rsidR="00721683" w:rsidRPr="004765DD" w:rsidRDefault="00721683" w:rsidP="00024C41">
      <w:pPr>
        <w:numPr>
          <w:ilvl w:val="0"/>
          <w:numId w:val="35"/>
        </w:numPr>
        <w:spacing w:after="80"/>
        <w:ind w:left="357" w:hanging="357"/>
        <w:rPr>
          <w:rFonts w:cs="Calibri"/>
        </w:rPr>
      </w:pPr>
      <w:r>
        <w:t xml:space="preserve">ID on the report of the </w:t>
      </w:r>
      <w:r w:rsidRPr="00460D9E">
        <w:t>S</w:t>
      </w:r>
      <w:r>
        <w:t>R</w:t>
      </w:r>
      <w:r w:rsidRPr="00460D9E">
        <w:t xml:space="preserve"> </w:t>
      </w:r>
      <w:proofErr w:type="gramStart"/>
      <w:r w:rsidRPr="00460D9E">
        <w:t>on the situation of</w:t>
      </w:r>
      <w:proofErr w:type="gramEnd"/>
      <w:r w:rsidRPr="00460D9E">
        <w:t xml:space="preserve"> human rights in Belarus</w:t>
      </w:r>
      <w:r>
        <w:rPr>
          <w:rStyle w:val="FootnoteReference"/>
        </w:rPr>
        <w:footnoteReference w:id="62"/>
      </w:r>
      <w:r>
        <w:t xml:space="preserve"> </w:t>
      </w:r>
      <w:r>
        <w:rPr>
          <w:i/>
          <w:iCs/>
        </w:rPr>
        <w:t>[report also in an easy-to-read version and in an accessible format]</w:t>
      </w:r>
      <w:r w:rsidRPr="00962179">
        <w:t xml:space="preserve"> </w:t>
      </w:r>
      <w:r>
        <w:t>(HRC res.</w:t>
      </w:r>
      <w:r w:rsidR="00046931">
        <w:t xml:space="preserve"> 58/19)</w:t>
      </w:r>
    </w:p>
    <w:p w14:paraId="0FCA5305" w14:textId="1071F719" w:rsidR="004765DD" w:rsidRPr="00FF00B9" w:rsidRDefault="004765DD" w:rsidP="00024C41">
      <w:pPr>
        <w:numPr>
          <w:ilvl w:val="0"/>
          <w:numId w:val="35"/>
        </w:numPr>
        <w:spacing w:after="80"/>
        <w:ind w:left="357" w:hanging="357"/>
        <w:rPr>
          <w:rFonts w:cs="Calibri"/>
        </w:rPr>
      </w:pPr>
      <w:r>
        <w:t xml:space="preserve">ID on the oral update of the SR </w:t>
      </w:r>
      <w:proofErr w:type="gramStart"/>
      <w:r>
        <w:t>on the situation of</w:t>
      </w:r>
      <w:proofErr w:type="gramEnd"/>
      <w:r>
        <w:t xml:space="preserve"> human rights in Burundi (HRC res. 60/15)</w:t>
      </w:r>
    </w:p>
    <w:p w14:paraId="626B16EE" w14:textId="09AC4854" w:rsidR="00A94006" w:rsidRPr="00152AA7" w:rsidRDefault="00A94006" w:rsidP="001558A8">
      <w:pPr>
        <w:numPr>
          <w:ilvl w:val="0"/>
          <w:numId w:val="35"/>
        </w:numPr>
        <w:spacing w:after="80"/>
        <w:ind w:left="357" w:hanging="357"/>
        <w:rPr>
          <w:rFonts w:cs="Calibri"/>
        </w:rPr>
      </w:pPr>
      <w:r w:rsidRPr="00152AA7">
        <w:t xml:space="preserve">Enhanced </w:t>
      </w:r>
      <w:r w:rsidRPr="00152AA7">
        <w:rPr>
          <w:rFonts w:cs="Calibri"/>
          <w:color w:val="000000"/>
        </w:rPr>
        <w:t xml:space="preserve">ID on the oral update of the independent commission of inquiry </w:t>
      </w:r>
      <w:proofErr w:type="gramStart"/>
      <w:r w:rsidRPr="00152AA7">
        <w:rPr>
          <w:rFonts w:cs="Calibri"/>
          <w:color w:val="000000"/>
        </w:rPr>
        <w:t xml:space="preserve">on the </w:t>
      </w:r>
      <w:r w:rsidR="00572706" w:rsidRPr="00152AA7">
        <w:rPr>
          <w:rFonts w:cs="Calibri"/>
          <w:color w:val="000000"/>
        </w:rPr>
        <w:t>situation of</w:t>
      </w:r>
      <w:proofErr w:type="gramEnd"/>
      <w:r w:rsidR="00572706" w:rsidRPr="00152AA7">
        <w:rPr>
          <w:rFonts w:cs="Calibri"/>
          <w:color w:val="000000"/>
        </w:rPr>
        <w:t xml:space="preserve"> human rights </w:t>
      </w:r>
      <w:r w:rsidRPr="00152AA7">
        <w:rPr>
          <w:rFonts w:cs="Calibri"/>
          <w:color w:val="000000"/>
        </w:rPr>
        <w:t>in North Kivu and South Kivu</w:t>
      </w:r>
      <w:r w:rsidR="001072EE" w:rsidRPr="00152AA7">
        <w:rPr>
          <w:rFonts w:cs="Calibri"/>
          <w:color w:val="000000"/>
        </w:rPr>
        <w:t xml:space="preserve"> Provinces of </w:t>
      </w:r>
      <w:r w:rsidR="0012411C" w:rsidRPr="00152AA7">
        <w:rPr>
          <w:rFonts w:cs="Calibri"/>
          <w:color w:val="000000"/>
        </w:rPr>
        <w:t xml:space="preserve">the </w:t>
      </w:r>
      <w:r w:rsidRPr="00152AA7">
        <w:rPr>
          <w:rFonts w:cs="Calibri"/>
          <w:color w:val="000000"/>
        </w:rPr>
        <w:t>Democratic Republic of the Congo (HRC res. S-37/1</w:t>
      </w:r>
      <w:r w:rsidR="008837ED" w:rsidRPr="00152AA7">
        <w:rPr>
          <w:rStyle w:val="FootnoteReference"/>
          <w:rFonts w:cs="Calibri"/>
          <w:color w:val="000000"/>
        </w:rPr>
        <w:footnoteReference w:id="63"/>
      </w:r>
      <w:r w:rsidRPr="00152AA7">
        <w:rPr>
          <w:rFonts w:cs="Calibri"/>
          <w:color w:val="000000"/>
        </w:rPr>
        <w:t xml:space="preserve"> and 60/22)</w:t>
      </w:r>
    </w:p>
    <w:p w14:paraId="13F4AE22" w14:textId="77777777" w:rsidR="00AF547C" w:rsidRDefault="00AF547C" w:rsidP="00AF547C">
      <w:pPr>
        <w:pStyle w:val="Heading3"/>
      </w:pPr>
      <w:r>
        <w:t>ITEM 9</w:t>
      </w:r>
    </w:p>
    <w:p w14:paraId="0692D7FE" w14:textId="49793937" w:rsidR="00AF547C" w:rsidRDefault="00AF547C" w:rsidP="00BE2D35">
      <w:pPr>
        <w:numPr>
          <w:ilvl w:val="0"/>
          <w:numId w:val="35"/>
        </w:numPr>
        <w:spacing w:after="80"/>
        <w:ind w:left="357" w:hanging="357"/>
        <w:rPr>
          <w:rFonts w:cs="Calibri"/>
          <w:b/>
          <w:bCs/>
          <w:color w:val="000000"/>
        </w:rPr>
      </w:pPr>
      <w:r w:rsidRPr="00F259F0">
        <w:t xml:space="preserve">ID on the report of the SR on contemporary forms of racism, racial discrimination, xenophobia and related intolerance, and on her report on </w:t>
      </w:r>
      <w:r w:rsidR="00CC14DB">
        <w:t>c</w:t>
      </w:r>
      <w:r w:rsidR="00CC14DB" w:rsidRPr="00CC14DB">
        <w:t>ombating glorification of Nazism, neo-Nazism and other practices that contribute to fuelling contemporary forms of racism, racial discrimination, xenophobia and related intolerance</w:t>
      </w:r>
      <w:r w:rsidR="00CC14DB">
        <w:t xml:space="preserve"> </w:t>
      </w:r>
      <w:r w:rsidRPr="00F259F0">
        <w:t>(HRC res. 52/36 and GA res.</w:t>
      </w:r>
      <w:r w:rsidR="00955F93">
        <w:t xml:space="preserve"> 80/</w:t>
      </w:r>
      <w:r w:rsidR="00783A95">
        <w:t>192)</w:t>
      </w:r>
      <w:r w:rsidR="00783A95">
        <w:rPr>
          <w:rStyle w:val="FootnoteReference"/>
        </w:rPr>
        <w:footnoteReference w:id="64"/>
      </w:r>
    </w:p>
    <w:p w14:paraId="7A382AD7" w14:textId="7A757192" w:rsidR="00B73772" w:rsidRPr="008B4D6C" w:rsidRDefault="00B73772" w:rsidP="008B4D6C">
      <w:pPr>
        <w:spacing w:after="80"/>
        <w:outlineLvl w:val="2"/>
        <w:rPr>
          <w:rFonts w:cs="Calibri"/>
          <w:b/>
          <w:bCs/>
          <w:color w:val="000000"/>
        </w:rPr>
      </w:pPr>
      <w:r w:rsidRPr="008B4D6C">
        <w:rPr>
          <w:rFonts w:cs="Calibri"/>
          <w:b/>
          <w:bCs/>
          <w:color w:val="000000"/>
        </w:rPr>
        <w:t>ITEM 10</w:t>
      </w:r>
    </w:p>
    <w:p w14:paraId="072779EB" w14:textId="13AFBEFC" w:rsidR="00B73772" w:rsidRPr="00A67489" w:rsidRDefault="008B4D6C" w:rsidP="00593036">
      <w:pPr>
        <w:numPr>
          <w:ilvl w:val="0"/>
          <w:numId w:val="35"/>
        </w:numPr>
        <w:suppressAutoHyphens w:val="0"/>
        <w:spacing w:after="80"/>
        <w:ind w:left="357" w:hanging="357"/>
        <w:rPr>
          <w:rFonts w:cs="Calibri"/>
        </w:rPr>
      </w:pPr>
      <w:r>
        <w:t>ID on the report of OHCHR on technical assistance and capacity-building for South Sudan (HRC res. 58/31</w:t>
      </w:r>
      <w:r w:rsidR="00B73772">
        <w:t>)</w:t>
      </w:r>
    </w:p>
    <w:p w14:paraId="67240164" w14:textId="24947D65" w:rsidR="00A67489" w:rsidRPr="00593036" w:rsidRDefault="00A67489" w:rsidP="008F6C58">
      <w:pPr>
        <w:numPr>
          <w:ilvl w:val="0"/>
          <w:numId w:val="35"/>
        </w:numPr>
        <w:suppressAutoHyphens w:val="0"/>
        <w:spacing w:after="80"/>
        <w:ind w:left="357" w:hanging="357"/>
        <w:rPr>
          <w:rFonts w:cs="Calibri"/>
        </w:r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r w:rsidR="00BC22AC">
        <w:t xml:space="preserve"> and on the </w:t>
      </w:r>
      <w:r w:rsidR="008F6C58">
        <w:t xml:space="preserve">interim report of the SG </w:t>
      </w:r>
      <w:proofErr w:type="gramStart"/>
      <w:r w:rsidR="008F6C58">
        <w:t>on the s</w:t>
      </w:r>
      <w:r w:rsidR="008F6C58" w:rsidRPr="008F6C58">
        <w:t>ituation of</w:t>
      </w:r>
      <w:proofErr w:type="gramEnd"/>
      <w:r w:rsidR="008F6C58" w:rsidRPr="008F6C58">
        <w:t xml:space="preserve"> human rights in the temporarily occupied territories of Ukraine, including the Autonomous Republic of Crimea and the city of Sevastopol</w:t>
      </w:r>
      <w:r w:rsidR="008F6C58">
        <w:t xml:space="preserve"> (GA res. 80/223)</w:t>
      </w:r>
    </w:p>
    <w:p w14:paraId="3FB23E4E"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lastRenderedPageBreak/>
        <w:t xml:space="preserve">CONSIDERATION OF REPORTS OF THE WORKING GROUP ON THE UNIVERSAL PERIODIC REVIEW (ITEM 6) </w:t>
      </w:r>
    </w:p>
    <w:p w14:paraId="340CFC52" w14:textId="71F87BC3"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fifty-first</w:t>
      </w:r>
      <w:r w:rsidRPr="00400850">
        <w:rPr>
          <w:rFonts w:cstheme="minorHAnsi"/>
          <w:bCs/>
          <w:color w:val="000000" w:themeColor="text1"/>
        </w:rPr>
        <w:t xml:space="preserve"> session</w:t>
      </w:r>
      <w:r w:rsidR="00B61EBD">
        <w:rPr>
          <w:rFonts w:cstheme="minorHAnsi"/>
          <w:bCs/>
          <w:color w:val="000000" w:themeColor="text1"/>
        </w:rPr>
        <w:t xml:space="preserve">, </w:t>
      </w:r>
      <w:r w:rsidR="0074733A">
        <w:rPr>
          <w:rFonts w:cstheme="minorHAnsi"/>
          <w:bCs/>
          <w:color w:val="000000" w:themeColor="text1"/>
        </w:rPr>
        <w:t xml:space="preserve">19-30 </w:t>
      </w:r>
      <w:r w:rsidR="00950D26">
        <w:rPr>
          <w:rFonts w:cstheme="minorHAnsi"/>
          <w:bCs/>
          <w:color w:val="000000" w:themeColor="text1"/>
        </w:rPr>
        <w:t>Jan</w:t>
      </w:r>
      <w:r w:rsidR="000D0A87">
        <w:rPr>
          <w:rFonts w:cstheme="minorHAnsi"/>
          <w:bCs/>
          <w:color w:val="000000" w:themeColor="text1"/>
        </w:rPr>
        <w:t>uary</w:t>
      </w:r>
      <w:r w:rsidR="00950D26">
        <w:rPr>
          <w:rFonts w:cstheme="minorHAnsi"/>
          <w:bCs/>
          <w:color w:val="000000" w:themeColor="text1"/>
        </w:rPr>
        <w:t xml:space="preserve"> 2026</w:t>
      </w:r>
      <w:r w:rsidRPr="00400850">
        <w:rPr>
          <w:rFonts w:cstheme="minorHAnsi"/>
          <w:bCs/>
          <w:color w:val="000000" w:themeColor="text1"/>
        </w:rPr>
        <w:t>):</w:t>
      </w:r>
      <w:r w:rsidR="00E87944">
        <w:rPr>
          <w:rStyle w:val="FootnoteReference"/>
          <w:rFonts w:cstheme="minorHAnsi"/>
          <w:bCs/>
          <w:color w:val="000000" w:themeColor="text1"/>
        </w:rPr>
        <w:footnoteReference w:id="65"/>
      </w:r>
      <w:r w:rsidRPr="00400850">
        <w:rPr>
          <w:rFonts w:cstheme="minorHAnsi"/>
          <w:bCs/>
          <w:color w:val="000000" w:themeColor="text1"/>
        </w:rPr>
        <w:t xml:space="preserve"> </w:t>
      </w:r>
    </w:p>
    <w:p w14:paraId="7138A24A" w14:textId="6B5FEA2A" w:rsidR="00B518CC" w:rsidRPr="00904C69" w:rsidRDefault="00B518CC" w:rsidP="00B518CC">
      <w:pPr>
        <w:spacing w:after="120"/>
        <w:ind w:left="284"/>
        <w:rPr>
          <w:rFonts w:cstheme="minorHAnsi"/>
          <w:bCs/>
          <w:color w:val="000000" w:themeColor="text1"/>
        </w:rPr>
      </w:pPr>
      <w:r w:rsidRPr="00904C69">
        <w:rPr>
          <w:rFonts w:cstheme="minorHAnsi"/>
          <w:bCs/>
          <w:color w:val="000000" w:themeColor="text1"/>
        </w:rPr>
        <w:t>Australia, Austria, Georgia, Lebanon, Mauritania, Micronesia (Federated States of), Nauru, Nepal, Oman, Rwanda, Saint Kitts and Nevis, Saint Lucia, Sao Tome and Principe</w:t>
      </w:r>
    </w:p>
    <w:p w14:paraId="24B6DC2F"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1629AEC0" w14:textId="77777777" w:rsidR="00B518CC" w:rsidRPr="00400850" w:rsidRDefault="00B518CC" w:rsidP="00B518CC">
      <w:pPr>
        <w:pStyle w:val="Heading2"/>
        <w:rPr>
          <w:b w:val="0"/>
          <w:i w:val="0"/>
        </w:rPr>
      </w:pPr>
      <w:r w:rsidRPr="00400850">
        <w:t>REPORTS AND UPDATES OF THE SECRETARY-GENERAL / HIGH COMMISSIONER / OHCHR</w:t>
      </w:r>
    </w:p>
    <w:p w14:paraId="5821ADA7" w14:textId="77777777" w:rsidR="00B518CC" w:rsidRPr="00DD2D4C" w:rsidRDefault="00B518CC" w:rsidP="00B518CC">
      <w:pPr>
        <w:spacing w:after="80"/>
        <w:outlineLvl w:val="2"/>
        <w:rPr>
          <w:rFonts w:cs="Calibri"/>
          <w:b/>
          <w:bCs/>
          <w:color w:val="000000"/>
        </w:rPr>
      </w:pPr>
      <w:r w:rsidRPr="00DD2D4C">
        <w:rPr>
          <w:rFonts w:cs="Calibri"/>
          <w:b/>
          <w:bCs/>
          <w:color w:val="000000"/>
        </w:rPr>
        <w:t>ITEM 2</w:t>
      </w:r>
    </w:p>
    <w:p w14:paraId="1F0FB876" w14:textId="77777777" w:rsidR="00B518CC" w:rsidRPr="00DD2D4C" w:rsidRDefault="00B518CC" w:rsidP="00B518CC">
      <w:pPr>
        <w:pStyle w:val="ListParagraph"/>
        <w:numPr>
          <w:ilvl w:val="0"/>
          <w:numId w:val="44"/>
        </w:numPr>
        <w:rPr>
          <w:rFonts w:cstheme="minorHAnsi"/>
        </w:rPr>
      </w:pPr>
      <w:r>
        <w:t>Oral update by the United Nations High Commissioner for Human Rights</w:t>
      </w:r>
      <w:r>
        <w:rPr>
          <w:rFonts w:cstheme="minorHAnsi"/>
        </w:rPr>
        <w:t xml:space="preserve"> </w:t>
      </w:r>
      <w:r>
        <w:t>(GA res. 48/141)</w:t>
      </w:r>
    </w:p>
    <w:p w14:paraId="392443B6" w14:textId="77777777" w:rsidR="00B518CC" w:rsidRPr="00400850" w:rsidRDefault="00B518CC" w:rsidP="00B518CC">
      <w:pPr>
        <w:spacing w:after="80"/>
        <w:outlineLvl w:val="2"/>
        <w:rPr>
          <w:rFonts w:cs="Calibri"/>
          <w:b/>
          <w:bCs/>
          <w:color w:val="000000"/>
        </w:rPr>
      </w:pPr>
      <w:r w:rsidRPr="00400850">
        <w:rPr>
          <w:rFonts w:cs="Calibri"/>
          <w:b/>
          <w:bCs/>
          <w:color w:val="000000"/>
        </w:rPr>
        <w:t xml:space="preserve">ITEM </w:t>
      </w:r>
      <w:r>
        <w:rPr>
          <w:rFonts w:cs="Calibri"/>
          <w:b/>
          <w:bCs/>
          <w:color w:val="000000"/>
        </w:rPr>
        <w:t>3</w:t>
      </w:r>
    </w:p>
    <w:p w14:paraId="3F46637A" w14:textId="1E40135D" w:rsidR="00B518CC" w:rsidRDefault="00B518CC" w:rsidP="00B518CC">
      <w:pPr>
        <w:numPr>
          <w:ilvl w:val="0"/>
          <w:numId w:val="35"/>
        </w:numPr>
        <w:spacing w:after="80"/>
        <w:ind w:left="357" w:hanging="357"/>
      </w:pPr>
      <w:r w:rsidRPr="00095203">
        <w:t xml:space="preserve">Summary report of the Chair/OHCHR on the </w:t>
      </w:r>
      <w:r>
        <w:t>eighth</w:t>
      </w:r>
      <w:r w:rsidRPr="00095203">
        <w:t xml:space="preserve"> intersessional meeting for dialogue and cooperation on human rights and the 2030 Agenda for Sustainable Development (HRC res. 52/14)</w:t>
      </w:r>
      <w:r w:rsidR="00BE2D35">
        <w:rPr>
          <w:rStyle w:val="FootnoteReference"/>
          <w:rFonts w:cs="Calibri"/>
        </w:rPr>
        <w:footnoteReference w:id="66"/>
      </w:r>
    </w:p>
    <w:p w14:paraId="0A63084E" w14:textId="77777777" w:rsidR="00B518CC" w:rsidRDefault="00B518CC" w:rsidP="00B518CC">
      <w:pPr>
        <w:numPr>
          <w:ilvl w:val="0"/>
          <w:numId w:val="35"/>
        </w:numPr>
        <w:spacing w:after="80"/>
      </w:pPr>
      <w:r w:rsidRPr="00C54522">
        <w:t>Report of the HC on a yearly consultation regarding challenges, good practices and the implementation of the Guiding Principles on Business and Human Rights</w:t>
      </w:r>
      <w:r>
        <w:t xml:space="preserve"> (HRC res. 53/3)</w:t>
      </w:r>
    </w:p>
    <w:p w14:paraId="7615DB1A" w14:textId="093345CB" w:rsidR="001F740D" w:rsidRDefault="001F740D" w:rsidP="00B518CC">
      <w:pPr>
        <w:numPr>
          <w:ilvl w:val="0"/>
          <w:numId w:val="35"/>
        </w:numPr>
        <w:spacing w:after="80"/>
      </w:pPr>
      <w:r>
        <w:t xml:space="preserve">Report of OHCHR containing the guidelines as a set of orientations for States on the effective application of a human rights-based approach to the development and implementation of laws, policies and programmes to prevent and eliminate child, early and forced marriage </w:t>
      </w:r>
      <w:r w:rsidRPr="00604FDE">
        <w:rPr>
          <w:i/>
          <w:iCs/>
        </w:rPr>
        <w:t xml:space="preserve">[also in an accessible and easy-to-read format] </w:t>
      </w:r>
      <w:r>
        <w:t>(HRC res. 53/23 and dec. 55/115)</w:t>
      </w:r>
      <w:r w:rsidR="00BA54F5">
        <w:rPr>
          <w:rStyle w:val="FootnoteReference"/>
        </w:rPr>
        <w:footnoteReference w:id="67"/>
      </w:r>
    </w:p>
    <w:p w14:paraId="0581A9DA" w14:textId="731A5144" w:rsidR="007C25F2" w:rsidRPr="00F527F0" w:rsidRDefault="007C25F2" w:rsidP="00B518CC">
      <w:pPr>
        <w:numPr>
          <w:ilvl w:val="0"/>
          <w:numId w:val="35"/>
        </w:numPr>
        <w:spacing w:after="80"/>
      </w:pPr>
      <w:r>
        <w:rPr>
          <w:rFonts w:cstheme="minorHAnsi"/>
          <w:bCs/>
        </w:rPr>
        <w:t>O</w:t>
      </w:r>
      <w:r w:rsidRPr="00D86E06">
        <w:rPr>
          <w:rFonts w:cstheme="minorHAnsi"/>
          <w:bCs/>
        </w:rPr>
        <w:t xml:space="preserve">ral report </w:t>
      </w:r>
      <w:r>
        <w:rPr>
          <w:rFonts w:cstheme="minorHAnsi"/>
          <w:bCs/>
        </w:rPr>
        <w:t xml:space="preserve">of OHCHR </w:t>
      </w:r>
      <w:r w:rsidRPr="00D86E06">
        <w:rPr>
          <w:rFonts w:cstheme="minorHAnsi"/>
          <w:bCs/>
        </w:rPr>
        <w:t xml:space="preserve">on the implementation of the United Nations Disability Inclusion Strategy across its programmes and operations </w:t>
      </w:r>
      <w:r w:rsidRPr="00D86E06">
        <w:rPr>
          <w:rFonts w:cstheme="minorHAnsi"/>
          <w:bCs/>
          <w:i/>
          <w:iCs/>
        </w:rPr>
        <w:t xml:space="preserve">[presentation </w:t>
      </w:r>
      <w:r w:rsidRPr="005C1002">
        <w:rPr>
          <w:rFonts w:cstheme="minorHAnsi"/>
          <w:bCs/>
          <w:i/>
          <w:iCs/>
        </w:rPr>
        <w:t>with international sign interpretation and captioning]</w:t>
      </w:r>
      <w:r w:rsidR="001F740D">
        <w:rPr>
          <w:rFonts w:cstheme="minorHAnsi"/>
          <w:bCs/>
          <w:i/>
          <w:iCs/>
        </w:rPr>
        <w:t xml:space="preserve"> </w:t>
      </w:r>
      <w:r w:rsidR="001F740D">
        <w:rPr>
          <w:rFonts w:cstheme="minorHAnsi"/>
          <w:bCs/>
        </w:rPr>
        <w:t xml:space="preserve">(HRC res. </w:t>
      </w:r>
      <w:r w:rsidR="004022CA">
        <w:rPr>
          <w:rFonts w:cstheme="minorHAnsi"/>
          <w:bCs/>
        </w:rPr>
        <w:t>55/8)</w:t>
      </w:r>
    </w:p>
    <w:p w14:paraId="04343E09" w14:textId="26C2E220" w:rsidR="00F527F0" w:rsidRPr="00D45F2A" w:rsidRDefault="00F527F0" w:rsidP="00B518CC">
      <w:pPr>
        <w:numPr>
          <w:ilvl w:val="0"/>
          <w:numId w:val="35"/>
        </w:numPr>
        <w:spacing w:after="80"/>
      </w:pPr>
      <w:r>
        <w:rPr>
          <w:rFonts w:cstheme="minorHAnsi"/>
          <w:bCs/>
        </w:rPr>
        <w:t xml:space="preserve">Report of the SG on </w:t>
      </w:r>
      <w:r w:rsidR="00D87664">
        <w:rPr>
          <w:rFonts w:cstheme="minorHAnsi"/>
          <w:bCs/>
        </w:rPr>
        <w:t xml:space="preserve">the prevention of genocide, </w:t>
      </w:r>
      <w:r w:rsidR="00D87664" w:rsidRPr="00D87664">
        <w:rPr>
          <w:rFonts w:cstheme="minorHAnsi"/>
          <w:bCs/>
        </w:rPr>
        <w:t>with particular focus on early warning and genocide prevention</w:t>
      </w:r>
      <w:r w:rsidR="00D87664">
        <w:rPr>
          <w:rFonts w:cstheme="minorHAnsi"/>
          <w:bCs/>
        </w:rPr>
        <w:t xml:space="preserve"> (HRC res. 55/13)</w:t>
      </w:r>
    </w:p>
    <w:p w14:paraId="34953DE2" w14:textId="4CBDE394" w:rsidR="00D45F2A" w:rsidRDefault="00D45F2A" w:rsidP="00B518CC">
      <w:pPr>
        <w:numPr>
          <w:ilvl w:val="0"/>
          <w:numId w:val="35"/>
        </w:numPr>
        <w:spacing w:after="80"/>
      </w:pPr>
      <w:r>
        <w:t>R</w:t>
      </w:r>
      <w:r w:rsidRPr="00223879">
        <w:t xml:space="preserve">eport </w:t>
      </w:r>
      <w:r>
        <w:t xml:space="preserve">of the HC </w:t>
      </w:r>
      <w:r w:rsidRPr="00223879">
        <w:t>on good practices identified and problems encountered on menstrual hygiene management</w:t>
      </w:r>
      <w:r>
        <w:t xml:space="preserve"> (HRC res. 56</w:t>
      </w:r>
      <w:r w:rsidR="00D94FE1">
        <w:t>/11)</w:t>
      </w:r>
      <w:r w:rsidR="004422A7">
        <w:rPr>
          <w:rStyle w:val="FootnoteReference"/>
        </w:rPr>
        <w:footnoteReference w:id="68"/>
      </w:r>
    </w:p>
    <w:p w14:paraId="701CDCFF" w14:textId="7B9069D7" w:rsidR="00A944C1" w:rsidRDefault="00A944C1" w:rsidP="00B518CC">
      <w:pPr>
        <w:numPr>
          <w:ilvl w:val="0"/>
          <w:numId w:val="35"/>
        </w:numPr>
        <w:spacing w:after="80"/>
      </w:pPr>
      <w:r>
        <w:t>Comprehensive report of OHCHR on a</w:t>
      </w:r>
      <w:r w:rsidRPr="00A944C1">
        <w:t>ccelerating progress towards preventing adolescent girls’ pregnancy</w:t>
      </w:r>
      <w:r>
        <w:t xml:space="preserve"> </w:t>
      </w:r>
      <w:r w:rsidR="00A9429B">
        <w:rPr>
          <w:i/>
          <w:iCs/>
        </w:rPr>
        <w:t xml:space="preserve">[also in </w:t>
      </w:r>
      <w:r w:rsidR="006C384B">
        <w:rPr>
          <w:i/>
          <w:iCs/>
        </w:rPr>
        <w:t xml:space="preserve">a </w:t>
      </w:r>
      <w:r w:rsidR="00A9429B" w:rsidRPr="00A9429B">
        <w:rPr>
          <w:i/>
          <w:iCs/>
        </w:rPr>
        <w:t>child-friendly and accessible to persons with disabilities</w:t>
      </w:r>
      <w:r w:rsidR="006C384B">
        <w:rPr>
          <w:i/>
          <w:iCs/>
        </w:rPr>
        <w:t xml:space="preserve"> format</w:t>
      </w:r>
      <w:r w:rsidR="00A9429B">
        <w:rPr>
          <w:i/>
          <w:iCs/>
        </w:rPr>
        <w:t xml:space="preserve">] </w:t>
      </w:r>
      <w:r w:rsidR="00A9429B">
        <w:t>(HRC res. 56/</w:t>
      </w:r>
      <w:r w:rsidR="009874AD">
        <w:t>21)</w:t>
      </w:r>
      <w:r w:rsidR="00A9579C">
        <w:rPr>
          <w:rStyle w:val="FootnoteReference"/>
        </w:rPr>
        <w:footnoteReference w:id="69"/>
      </w:r>
    </w:p>
    <w:p w14:paraId="5495B71C" w14:textId="2B03685A" w:rsidR="006215FB" w:rsidRDefault="006215FB" w:rsidP="00B518CC">
      <w:pPr>
        <w:numPr>
          <w:ilvl w:val="0"/>
          <w:numId w:val="35"/>
        </w:numPr>
        <w:spacing w:after="80"/>
      </w:pPr>
      <w:r>
        <w:t xml:space="preserve">Report of OHCHR </w:t>
      </w:r>
      <w:r w:rsidRPr="006215FB">
        <w:t>on the implementation of the recommendations contained in the report of the Human Rights Council Advisory Committee</w:t>
      </w:r>
      <w:r w:rsidR="00B91633">
        <w:t xml:space="preserve"> </w:t>
      </w:r>
      <w:r w:rsidR="00B91633" w:rsidRPr="00B91633">
        <w:t>A/HRC/47/51</w:t>
      </w:r>
      <w:r w:rsidR="0091588F">
        <w:t xml:space="preserve"> </w:t>
      </w:r>
      <w:r w:rsidR="0091588F" w:rsidRPr="0091588F">
        <w:rPr>
          <w:i/>
          <w:iCs/>
        </w:rPr>
        <w:t>[also in a</w:t>
      </w:r>
      <w:r w:rsidRPr="0000374C">
        <w:rPr>
          <w:i/>
          <w:iCs/>
        </w:rPr>
        <w:t>n Easy Read version and an accessible format</w:t>
      </w:r>
      <w:r w:rsidR="0091588F" w:rsidRPr="0000374C">
        <w:rPr>
          <w:i/>
          <w:iCs/>
        </w:rPr>
        <w:t>]</w:t>
      </w:r>
      <w:r w:rsidR="0091588F">
        <w:t xml:space="preserve"> (HRC res. 56/22)</w:t>
      </w:r>
      <w:r w:rsidR="00087962">
        <w:rPr>
          <w:rStyle w:val="FootnoteReference"/>
        </w:rPr>
        <w:footnoteReference w:id="70"/>
      </w:r>
    </w:p>
    <w:p w14:paraId="16428436" w14:textId="36C6556F" w:rsidR="001201C9" w:rsidRDefault="001201C9" w:rsidP="001201C9">
      <w:pPr>
        <w:numPr>
          <w:ilvl w:val="0"/>
          <w:numId w:val="35"/>
        </w:numPr>
        <w:spacing w:after="80"/>
      </w:pPr>
      <w:r>
        <w:t xml:space="preserve">Report of OHCHR on countering cyberbullying against older persons </w:t>
      </w:r>
      <w:r w:rsidR="00E23F20">
        <w:rPr>
          <w:i/>
          <w:iCs/>
        </w:rPr>
        <w:t xml:space="preserve">[also </w:t>
      </w:r>
      <w:r w:rsidR="00E23F20" w:rsidRPr="00E23F20">
        <w:rPr>
          <w:i/>
          <w:iCs/>
        </w:rPr>
        <w:t>in an accessible and Easy Read format</w:t>
      </w:r>
      <w:r w:rsidR="00E23F20">
        <w:rPr>
          <w:i/>
          <w:iCs/>
        </w:rPr>
        <w:t>]</w:t>
      </w:r>
      <w:r w:rsidR="00E23F20" w:rsidRPr="00E23F20">
        <w:rPr>
          <w:i/>
          <w:iCs/>
        </w:rPr>
        <w:t xml:space="preserve"> </w:t>
      </w:r>
      <w:r>
        <w:t>(HRC res. 57/</w:t>
      </w:r>
      <w:r w:rsidR="00E23F20">
        <w:t>6)</w:t>
      </w:r>
      <w:r w:rsidR="0049181C">
        <w:rPr>
          <w:rStyle w:val="FootnoteReference"/>
        </w:rPr>
        <w:footnoteReference w:id="71"/>
      </w:r>
    </w:p>
    <w:p w14:paraId="727B82AA" w14:textId="6A556CDE" w:rsidR="00FF71C1" w:rsidRDefault="00FF71C1" w:rsidP="001201C9">
      <w:pPr>
        <w:numPr>
          <w:ilvl w:val="0"/>
          <w:numId w:val="35"/>
        </w:numPr>
        <w:spacing w:after="80"/>
      </w:pPr>
      <w:r>
        <w:t xml:space="preserve">Summary report of OHCHR on </w:t>
      </w:r>
      <w:r w:rsidR="002F4DC1">
        <w:t xml:space="preserve">the </w:t>
      </w:r>
      <w:r>
        <w:t xml:space="preserve">one-day OHCHR panel discussion on </w:t>
      </w:r>
      <w:r w:rsidRPr="00FF71C1">
        <w:t>measures to prevent, counter and address dehumanizing and harmful narratives about migrants and migration, hate speech, xenophobia and related forms of intolerance against migrants</w:t>
      </w:r>
      <w:r>
        <w:t xml:space="preserve"> (HRC res. 57/</w:t>
      </w:r>
      <w:r w:rsidR="009343F5">
        <w:t>14)</w:t>
      </w:r>
    </w:p>
    <w:p w14:paraId="6652BDCD" w14:textId="64B0EA4A" w:rsidR="0024198C" w:rsidRDefault="0024198C" w:rsidP="001201C9">
      <w:pPr>
        <w:numPr>
          <w:ilvl w:val="0"/>
          <w:numId w:val="35"/>
        </w:numPr>
        <w:spacing w:after="80"/>
      </w:pPr>
      <w:r>
        <w:lastRenderedPageBreak/>
        <w:t>Summary report of OHCHR on the a</w:t>
      </w:r>
      <w:r w:rsidRPr="0024198C">
        <w:t>nnual panel discussion on the rights of Indigenous Peoples</w:t>
      </w:r>
      <w:r w:rsidR="009045C9">
        <w:t>, held at HRC60</w:t>
      </w:r>
      <w:r>
        <w:t xml:space="preserve"> (HRC res. 57/</w:t>
      </w:r>
      <w:r w:rsidR="007D52FA">
        <w:t>15)</w:t>
      </w:r>
    </w:p>
    <w:p w14:paraId="768B5EAC" w14:textId="45A00109" w:rsidR="00675506" w:rsidRDefault="00A56F9B" w:rsidP="001201C9">
      <w:pPr>
        <w:numPr>
          <w:ilvl w:val="0"/>
          <w:numId w:val="35"/>
        </w:numPr>
        <w:spacing w:after="80"/>
      </w:pPr>
      <w:r>
        <w:t>C</w:t>
      </w:r>
      <w:r w:rsidRPr="00A56F9B">
        <w:t>omprehensive report</w:t>
      </w:r>
      <w:r>
        <w:t xml:space="preserve"> of OHCHR</w:t>
      </w:r>
      <w:r w:rsidRPr="00A56F9B">
        <w:t xml:space="preserve"> with specific recommendations on how to address structural and underlying causes and risk factors to prevent domestic violence</w:t>
      </w:r>
      <w:r>
        <w:t xml:space="preserve"> </w:t>
      </w:r>
      <w:r>
        <w:rPr>
          <w:i/>
          <w:iCs/>
        </w:rPr>
        <w:t>[also</w:t>
      </w:r>
      <w:r w:rsidRPr="00A56F9B">
        <w:t xml:space="preserve"> </w:t>
      </w:r>
      <w:r w:rsidRPr="00A56F9B">
        <w:rPr>
          <w:i/>
          <w:iCs/>
        </w:rPr>
        <w:t>in an accessible and easy-to-read format</w:t>
      </w:r>
      <w:r>
        <w:rPr>
          <w:i/>
          <w:iCs/>
        </w:rPr>
        <w:t xml:space="preserve">] </w:t>
      </w:r>
      <w:r>
        <w:t>(HRC res. 57/18)</w:t>
      </w:r>
      <w:r w:rsidR="009A508D">
        <w:rPr>
          <w:rStyle w:val="FootnoteReference"/>
        </w:rPr>
        <w:footnoteReference w:id="72"/>
      </w:r>
    </w:p>
    <w:p w14:paraId="5BE9C114" w14:textId="77777777" w:rsidR="00CA70B2" w:rsidRDefault="00675506" w:rsidP="001201C9">
      <w:pPr>
        <w:numPr>
          <w:ilvl w:val="0"/>
          <w:numId w:val="35"/>
        </w:numPr>
        <w:spacing w:after="80"/>
      </w:pPr>
      <w:r>
        <w:t xml:space="preserve">Quadrennial report of OHCHR on </w:t>
      </w:r>
      <w:r w:rsidR="004E589B">
        <w:t>c</w:t>
      </w:r>
      <w:r w:rsidR="004E589B" w:rsidRPr="004E589B">
        <w:t>onscientious objection to military service</w:t>
      </w:r>
      <w:r w:rsidR="004E589B">
        <w:t xml:space="preserve"> (HRC res. </w:t>
      </w:r>
      <w:r w:rsidR="00CF03D7">
        <w:t>20/2)</w:t>
      </w:r>
    </w:p>
    <w:p w14:paraId="26FD0605" w14:textId="3C14DFE3" w:rsidR="00B04C5D" w:rsidRDefault="00AC4B63" w:rsidP="001201C9">
      <w:pPr>
        <w:numPr>
          <w:ilvl w:val="0"/>
          <w:numId w:val="35"/>
        </w:numPr>
        <w:spacing w:after="80"/>
      </w:pPr>
      <w:r>
        <w:t>R</w:t>
      </w:r>
      <w:r w:rsidR="00CA70B2" w:rsidRPr="00C2239D">
        <w:t xml:space="preserve">eport </w:t>
      </w:r>
      <w:r>
        <w:t xml:space="preserve">of the HC </w:t>
      </w:r>
      <w:r w:rsidR="00CA70B2" w:rsidRPr="00C2239D">
        <w:t xml:space="preserve">on the work of </w:t>
      </w:r>
      <w:r w:rsidR="009A15B7">
        <w:t>OHCHR</w:t>
      </w:r>
      <w:r w:rsidR="00CA70B2" w:rsidRPr="00C2239D">
        <w:t xml:space="preserve"> in the implementation and enhancement of international cooperation in the field of human rights</w:t>
      </w:r>
      <w:r>
        <w:t xml:space="preserve"> (HRC res. 59/3)</w:t>
      </w:r>
    </w:p>
    <w:p w14:paraId="2B55B7A9" w14:textId="5B035494" w:rsidR="00A56F9B" w:rsidRDefault="00C27F7A" w:rsidP="001201C9">
      <w:pPr>
        <w:numPr>
          <w:ilvl w:val="0"/>
          <w:numId w:val="35"/>
        </w:numPr>
        <w:spacing w:after="80"/>
      </w:pPr>
      <w:r>
        <w:t>A</w:t>
      </w:r>
      <w:r w:rsidR="00B04C5D" w:rsidRPr="00B04C5D">
        <w:t xml:space="preserve">nalytical study </w:t>
      </w:r>
      <w:r>
        <w:t xml:space="preserve">of </w:t>
      </w:r>
      <w:r w:rsidR="007C4820">
        <w:t xml:space="preserve">OHCHR </w:t>
      </w:r>
      <w:r w:rsidR="00B04C5D" w:rsidRPr="00B04C5D">
        <w:t>on protection gaps of vulnerable segments of the population</w:t>
      </w:r>
      <w:r w:rsidR="007C4820">
        <w:t xml:space="preserve"> </w:t>
      </w:r>
      <w:r w:rsidR="00E87038">
        <w:t>regarding</w:t>
      </w:r>
      <w:r w:rsidR="007C4820">
        <w:t xml:space="preserve"> </w:t>
      </w:r>
      <w:r w:rsidR="007C4820" w:rsidRPr="007C4820">
        <w:t>access to medicines and vaccines in the context of the right of everyone to the highest attainable standard of physical and mental health</w:t>
      </w:r>
      <w:r w:rsidR="007C4820">
        <w:t xml:space="preserve"> </w:t>
      </w:r>
      <w:r w:rsidR="00CE2E8A" w:rsidRPr="00CE2E8A">
        <w:rPr>
          <w:i/>
          <w:iCs/>
        </w:rPr>
        <w:t>[also in an accessible and easy-to-read format]</w:t>
      </w:r>
      <w:r w:rsidR="00CE2E8A">
        <w:t xml:space="preserve"> </w:t>
      </w:r>
      <w:r w:rsidR="007C4820">
        <w:t>(HRC res. 59/</w:t>
      </w:r>
      <w:r w:rsidR="00A70E37">
        <w:t>7)</w:t>
      </w:r>
    </w:p>
    <w:p w14:paraId="0F678516" w14:textId="70C8116D" w:rsidR="00A93516" w:rsidRPr="00C54E62" w:rsidRDefault="00A93516" w:rsidP="00A93516">
      <w:pPr>
        <w:numPr>
          <w:ilvl w:val="0"/>
          <w:numId w:val="35"/>
        </w:numPr>
        <w:spacing w:after="80"/>
      </w:pPr>
      <w:r>
        <w:rPr>
          <w:iCs/>
          <w:u w:val="single"/>
        </w:rPr>
        <w:t>A</w:t>
      </w:r>
      <w:r w:rsidRPr="00A93516">
        <w:rPr>
          <w:iCs/>
          <w:u w:val="single"/>
        </w:rPr>
        <w:t>nalytical study</w:t>
      </w:r>
      <w:r>
        <w:rPr>
          <w:iCs/>
          <w:u w:val="single"/>
        </w:rPr>
        <w:t xml:space="preserve"> of OHCHR on</w:t>
      </w:r>
      <w:r w:rsidRPr="00A93516">
        <w:rPr>
          <w:iCs/>
        </w:rPr>
        <w:t xml:space="preserve"> States’ obligations under international human rights law, as well as relevant norms and commitments, and the human rights responsibilities of business enterprises in line with the Guiding Principles on Business and Human Rights, across the life cycle of new and emerging digital technologies</w:t>
      </w:r>
      <w:r w:rsidR="00253A42">
        <w:rPr>
          <w:iCs/>
        </w:rPr>
        <w:t xml:space="preserve"> (HRC res. 59/11)</w:t>
      </w:r>
    </w:p>
    <w:p w14:paraId="6B29D227" w14:textId="64F1B61A" w:rsidR="00C54E62" w:rsidRPr="00B04C5D" w:rsidRDefault="00C54E62" w:rsidP="00A93516">
      <w:pPr>
        <w:numPr>
          <w:ilvl w:val="0"/>
          <w:numId w:val="35"/>
        </w:numPr>
        <w:spacing w:after="80"/>
      </w:pPr>
      <w:r w:rsidRPr="006C0F36">
        <w:rPr>
          <w:color w:val="000000" w:themeColor="text1"/>
        </w:rPr>
        <w:t>Summary report of OHCHR on the annual discussion on the human rights of women, held at HRC</w:t>
      </w:r>
      <w:r w:rsidR="00C46359">
        <w:rPr>
          <w:color w:val="000000" w:themeColor="text1"/>
        </w:rPr>
        <w:t>59</w:t>
      </w:r>
      <w:r w:rsidRPr="006C0F36">
        <w:rPr>
          <w:color w:val="000000" w:themeColor="text1"/>
        </w:rPr>
        <w:t xml:space="preserve"> </w:t>
      </w:r>
      <w:r w:rsidRPr="00F85D28">
        <w:rPr>
          <w:i/>
          <w:iCs/>
        </w:rPr>
        <w:t>[</w:t>
      </w:r>
      <w:r w:rsidRPr="00F85D28">
        <w:rPr>
          <w:rFonts w:cstheme="majorBidi"/>
          <w:i/>
          <w:iCs/>
          <w:color w:val="000000"/>
          <w:u w:val="single"/>
        </w:rPr>
        <w:t>in accessible formats, including easy-to-read and plain language formats]</w:t>
      </w:r>
      <w:r w:rsidRPr="006C0F36">
        <w:t xml:space="preserve"> </w:t>
      </w:r>
      <w:r w:rsidRPr="006C0F36">
        <w:rPr>
          <w:color w:val="000000" w:themeColor="text1"/>
        </w:rPr>
        <w:t>(HRC res. 59/20)</w:t>
      </w:r>
    </w:p>
    <w:p w14:paraId="07BE7910" w14:textId="25A86116" w:rsidR="00997658" w:rsidRDefault="00997658" w:rsidP="00B518CC">
      <w:pPr>
        <w:spacing w:after="80"/>
        <w:outlineLvl w:val="2"/>
        <w:rPr>
          <w:rFonts w:cs="Calibri"/>
          <w:b/>
          <w:bCs/>
          <w:color w:val="000000"/>
        </w:rPr>
      </w:pPr>
      <w:r>
        <w:rPr>
          <w:rFonts w:cs="Calibri"/>
          <w:b/>
          <w:bCs/>
          <w:color w:val="000000"/>
        </w:rPr>
        <w:t>ITEM 4</w:t>
      </w:r>
    </w:p>
    <w:p w14:paraId="13B83510" w14:textId="6114FF2D" w:rsidR="00997658" w:rsidRPr="0054219E" w:rsidRDefault="00997658" w:rsidP="00997658">
      <w:pPr>
        <w:numPr>
          <w:ilvl w:val="0"/>
          <w:numId w:val="35"/>
        </w:numPr>
        <w:spacing w:after="80"/>
        <w:rPr>
          <w:rFonts w:cs="Calibri"/>
          <w:b/>
          <w:bCs/>
          <w:color w:val="000000"/>
        </w:rPr>
      </w:pPr>
      <w:r>
        <w:t xml:space="preserve">Oral update of the HC </w:t>
      </w:r>
      <w:proofErr w:type="gramStart"/>
      <w:r>
        <w:t>on the situation of</w:t>
      </w:r>
      <w:proofErr w:type="gramEnd"/>
      <w:r>
        <w:t xml:space="preserve"> human rights in Nicaragua (HRC res. 58/18)</w:t>
      </w:r>
    </w:p>
    <w:p w14:paraId="2D20B69B" w14:textId="1B7574B8" w:rsidR="007B41E8" w:rsidRDefault="00226A5A" w:rsidP="00997658">
      <w:pPr>
        <w:numPr>
          <w:ilvl w:val="0"/>
          <w:numId w:val="35"/>
        </w:numPr>
        <w:spacing w:after="80"/>
        <w:rPr>
          <w:rFonts w:cs="Calibri"/>
          <w:b/>
          <w:bCs/>
          <w:color w:val="000000"/>
        </w:rPr>
      </w:pPr>
      <w:r>
        <w:t>Comprehensive r</w:t>
      </w:r>
      <w:r w:rsidR="007B41E8">
        <w:t>eport of the HC</w:t>
      </w:r>
      <w:r>
        <w:t xml:space="preserve"> </w:t>
      </w:r>
      <w:proofErr w:type="gramStart"/>
      <w:r>
        <w:t>on the situation of</w:t>
      </w:r>
      <w:proofErr w:type="gramEnd"/>
      <w:r>
        <w:t xml:space="preserve"> human rights in Myanmar, focusing o</w:t>
      </w:r>
      <w:r w:rsidR="00E86999">
        <w:t>n accountability regarding alleged violations of international human rights law and international humanitarian law (HRC res. 58/20)</w:t>
      </w:r>
    </w:p>
    <w:p w14:paraId="144248AB" w14:textId="5E0F3058" w:rsidR="00B518CC" w:rsidRPr="004A0BEE" w:rsidRDefault="00B518CC" w:rsidP="00B518CC">
      <w:pPr>
        <w:spacing w:after="80"/>
        <w:outlineLvl w:val="2"/>
        <w:rPr>
          <w:rFonts w:cs="Calibri"/>
          <w:b/>
          <w:bCs/>
          <w:color w:val="000000"/>
        </w:rPr>
      </w:pPr>
      <w:r w:rsidRPr="004A0BEE">
        <w:rPr>
          <w:rFonts w:cs="Calibri"/>
          <w:b/>
          <w:bCs/>
          <w:color w:val="000000"/>
        </w:rPr>
        <w:t>ITEM 6</w:t>
      </w:r>
    </w:p>
    <w:p w14:paraId="4DEA81AA" w14:textId="77777777" w:rsidR="00B518CC" w:rsidRDefault="00B518CC" w:rsidP="00B518CC">
      <w:pPr>
        <w:pStyle w:val="ListParagraph"/>
        <w:numPr>
          <w:ilvl w:val="0"/>
          <w:numId w:val="44"/>
        </w:numPr>
      </w:pPr>
      <w:r w:rsidRPr="00153198">
        <w:t>Report of OHCHR on the operations of the Voluntary Fund for Participation in the Universal Periodic Review (HRC dec. 17/119)</w:t>
      </w:r>
    </w:p>
    <w:p w14:paraId="387D43C7" w14:textId="77777777" w:rsidR="00B518CC" w:rsidRDefault="00B518CC" w:rsidP="00B518CC">
      <w:pPr>
        <w:pStyle w:val="ListParagraph"/>
        <w:numPr>
          <w:ilvl w:val="0"/>
          <w:numId w:val="44"/>
        </w:numPr>
      </w:pPr>
      <w:r w:rsidRPr="004A0BEE">
        <w:t>Report of OHCHR on the operations of the Voluntary Fund for Financial and Technical Assistance in the Implementation of the Universal Periodic Review (HRC dec. 17/119)</w:t>
      </w:r>
    </w:p>
    <w:p w14:paraId="2481C31A" w14:textId="481850DF" w:rsidR="00AE7E08" w:rsidRPr="00AE7E08" w:rsidRDefault="00AE7E08" w:rsidP="00AE7E08">
      <w:pPr>
        <w:spacing w:after="80"/>
        <w:outlineLvl w:val="2"/>
        <w:rPr>
          <w:rFonts w:cs="Calibri"/>
          <w:b/>
          <w:bCs/>
          <w:color w:val="000000"/>
        </w:rPr>
      </w:pPr>
      <w:r w:rsidRPr="00AE7E08">
        <w:rPr>
          <w:rFonts w:cs="Calibri"/>
          <w:b/>
          <w:bCs/>
          <w:color w:val="000000"/>
        </w:rPr>
        <w:t xml:space="preserve">ITEM </w:t>
      </w:r>
      <w:r>
        <w:rPr>
          <w:rFonts w:cs="Calibri"/>
          <w:b/>
          <w:bCs/>
          <w:color w:val="000000"/>
        </w:rPr>
        <w:t>10</w:t>
      </w:r>
    </w:p>
    <w:p w14:paraId="276584B8" w14:textId="403A5E62" w:rsidR="00BA21F6" w:rsidRDefault="00BA21F6" w:rsidP="00B518CC">
      <w:pPr>
        <w:pStyle w:val="ListParagraph"/>
        <w:numPr>
          <w:ilvl w:val="0"/>
          <w:numId w:val="44"/>
        </w:numPr>
      </w:pPr>
      <w:r>
        <w:t xml:space="preserve">Oral update of the HC on </w:t>
      </w:r>
      <w:r w:rsidRPr="00F02718">
        <w:t>the implementation of the mandate on technical cooperation and capacity-building in the field of human rights in Colombia</w:t>
      </w:r>
      <w:r>
        <w:t xml:space="preserve"> (HRC res. 59/</w:t>
      </w:r>
      <w:r w:rsidR="00AE7E08">
        <w:t>24)</w:t>
      </w:r>
    </w:p>
    <w:p w14:paraId="626962AB" w14:textId="442CB8B7" w:rsidR="00DB0E5F" w:rsidRPr="004A0BEE" w:rsidRDefault="00DB0E5F" w:rsidP="00B518CC">
      <w:pPr>
        <w:pStyle w:val="ListParagraph"/>
        <w:numPr>
          <w:ilvl w:val="0"/>
          <w:numId w:val="44"/>
        </w:numPr>
      </w:pPr>
      <w:r>
        <w:t>Report of the HC on cooperation with Georgia (HRC res. 60/29)</w:t>
      </w:r>
    </w:p>
    <w:p w14:paraId="389E0E26" w14:textId="77777777" w:rsidR="00B518CC" w:rsidRPr="00434130" w:rsidRDefault="00B518CC" w:rsidP="00B518CC">
      <w:pPr>
        <w:pStyle w:val="Heading2"/>
        <w:rPr>
          <w:b w:val="0"/>
          <w:i w:val="0"/>
        </w:rPr>
      </w:pPr>
      <w:r w:rsidRPr="00434130">
        <w:t>REPORTS OF SUBSIDIARY BODIES OF THE HUMAN RIGHTS COUNCIL AND OTHER REPORTS</w:t>
      </w:r>
    </w:p>
    <w:p w14:paraId="22918E04" w14:textId="77777777" w:rsidR="00B518CC" w:rsidRPr="00DD2D4C" w:rsidRDefault="00B518CC" w:rsidP="00B518CC">
      <w:pPr>
        <w:spacing w:after="80"/>
        <w:outlineLvl w:val="2"/>
        <w:rPr>
          <w:rFonts w:cs="Calibri"/>
          <w:b/>
          <w:bCs/>
          <w:color w:val="000000"/>
        </w:rPr>
      </w:pPr>
      <w:r w:rsidRPr="00DD2D4C">
        <w:rPr>
          <w:rFonts w:cs="Calibri"/>
          <w:b/>
          <w:bCs/>
          <w:color w:val="000000"/>
        </w:rPr>
        <w:t>ITEM 2</w:t>
      </w:r>
    </w:p>
    <w:p w14:paraId="36F17532" w14:textId="6841D906" w:rsidR="006C3CC0" w:rsidRDefault="00B518CC" w:rsidP="006C3CC0">
      <w:pPr>
        <w:pStyle w:val="ListParagraph"/>
        <w:numPr>
          <w:ilvl w:val="0"/>
          <w:numId w:val="44"/>
        </w:numPr>
      </w:pPr>
      <w:r>
        <w:t xml:space="preserve">Report of the United Nations Entity for Gender Equality and the Empowerment of Women on the </w:t>
      </w:r>
      <w:r w:rsidRPr="00031C04">
        <w:t>activities of the United Nations trust fund in support of actions to eliminate violence against women (GA res. 50/166)</w:t>
      </w:r>
    </w:p>
    <w:p w14:paraId="7EB19A01" w14:textId="373BCC15" w:rsidR="00D130CA" w:rsidRPr="00D130CA" w:rsidRDefault="00D130CA" w:rsidP="00D130CA">
      <w:pPr>
        <w:spacing w:after="80"/>
        <w:outlineLvl w:val="2"/>
        <w:rPr>
          <w:rFonts w:cs="Calibri"/>
          <w:b/>
          <w:bCs/>
          <w:color w:val="000000"/>
        </w:rPr>
      </w:pPr>
      <w:r w:rsidRPr="00D130CA">
        <w:rPr>
          <w:rFonts w:cs="Calibri"/>
          <w:b/>
          <w:bCs/>
          <w:color w:val="000000"/>
        </w:rPr>
        <w:t xml:space="preserve">ITEM </w:t>
      </w:r>
      <w:r>
        <w:rPr>
          <w:rFonts w:cs="Calibri"/>
          <w:b/>
          <w:bCs/>
          <w:color w:val="000000"/>
        </w:rPr>
        <w:t>3</w:t>
      </w:r>
    </w:p>
    <w:p w14:paraId="07DF7F86" w14:textId="6EA8D4AD" w:rsidR="00771E1F" w:rsidRDefault="00771E1F" w:rsidP="00771E1F">
      <w:pPr>
        <w:pStyle w:val="ListParagraph"/>
        <w:numPr>
          <w:ilvl w:val="0"/>
          <w:numId w:val="44"/>
        </w:numPr>
      </w:pPr>
      <w:r>
        <w:t xml:space="preserve">Report of the open-ended intergovernmental working group on an optional protocol to the Convention on the Rights of the Child on the rights to early childhood education, free pre-primary education and free secondary education </w:t>
      </w:r>
      <w:r w:rsidR="00601837">
        <w:rPr>
          <w:i/>
          <w:iCs/>
        </w:rPr>
        <w:t>[also in</w:t>
      </w:r>
      <w:r w:rsidR="00C6379C" w:rsidRPr="00C6379C">
        <w:t xml:space="preserve"> </w:t>
      </w:r>
      <w:r w:rsidR="00C6379C" w:rsidRPr="00C6379C">
        <w:rPr>
          <w:i/>
          <w:iCs/>
        </w:rPr>
        <w:t>an accessible and child-friendly format</w:t>
      </w:r>
      <w:r w:rsidR="00C6379C">
        <w:rPr>
          <w:i/>
          <w:iCs/>
        </w:rPr>
        <w:t>]</w:t>
      </w:r>
      <w:r w:rsidR="00601837">
        <w:rPr>
          <w:i/>
          <w:iCs/>
        </w:rPr>
        <w:t xml:space="preserve"> </w:t>
      </w:r>
      <w:r w:rsidR="0079273A">
        <w:t>(</w:t>
      </w:r>
      <w:r w:rsidR="004D6A57">
        <w:t xml:space="preserve">1-3 September 2025) </w:t>
      </w:r>
      <w:r w:rsidR="005352DD">
        <w:t>(HRC res. 56/5)</w:t>
      </w:r>
    </w:p>
    <w:p w14:paraId="758DE911" w14:textId="77777777" w:rsidR="00B518CC" w:rsidRPr="00031C04" w:rsidRDefault="00B518CC" w:rsidP="00B518CC">
      <w:pPr>
        <w:spacing w:after="80"/>
        <w:outlineLvl w:val="2"/>
        <w:rPr>
          <w:rFonts w:cs="Calibri"/>
          <w:b/>
          <w:bCs/>
          <w:color w:val="000000"/>
        </w:rPr>
      </w:pPr>
      <w:r w:rsidRPr="00031C04">
        <w:rPr>
          <w:rFonts w:cs="Calibri"/>
          <w:b/>
          <w:bCs/>
          <w:color w:val="000000"/>
        </w:rPr>
        <w:t>ITEM 5</w:t>
      </w:r>
    </w:p>
    <w:p w14:paraId="603336B2" w14:textId="18396456" w:rsidR="00B518CC" w:rsidRPr="007B3205" w:rsidRDefault="00B518CC" w:rsidP="00B518CC">
      <w:pPr>
        <w:pStyle w:val="ListParagraph"/>
        <w:numPr>
          <w:ilvl w:val="0"/>
          <w:numId w:val="44"/>
        </w:numPr>
      </w:pPr>
      <w:r w:rsidRPr="00031C04">
        <w:t xml:space="preserve">Report on the fourteenth session of the Forum on Business and Human Rights </w:t>
      </w:r>
      <w:r w:rsidR="00A45E50">
        <w:t xml:space="preserve">(24 to 26 November 2025) </w:t>
      </w:r>
      <w:r w:rsidRPr="00031C04">
        <w:t>(HRC res. 17/4 and 53/3)</w:t>
      </w:r>
    </w:p>
    <w:p w14:paraId="126FD2F8" w14:textId="1572D58A" w:rsidR="00C75EFF" w:rsidRPr="00C75EFF" w:rsidRDefault="00C75EFF" w:rsidP="00C75EFF">
      <w:pPr>
        <w:pStyle w:val="ListParagraph"/>
        <w:numPr>
          <w:ilvl w:val="0"/>
          <w:numId w:val="44"/>
        </w:numPr>
        <w:rPr>
          <w:strike/>
        </w:rPr>
      </w:pPr>
      <w:r>
        <w:t>Study of the Human Rights Council Advisory Committee on the impact of artificial intelligence systems on good governance (HRC res. 57/5)</w:t>
      </w:r>
    </w:p>
    <w:p w14:paraId="27C63EE1" w14:textId="77777777" w:rsidR="00B518CC" w:rsidRPr="00C3618D" w:rsidRDefault="00B518CC" w:rsidP="00B518CC">
      <w:pPr>
        <w:pStyle w:val="Heading2"/>
        <w:rPr>
          <w:b w:val="0"/>
          <w:i w:val="0"/>
        </w:rPr>
      </w:pPr>
      <w:r w:rsidRPr="00C3618D">
        <w:lastRenderedPageBreak/>
        <w:t xml:space="preserve">OTHER ACTIVITIES </w:t>
      </w:r>
    </w:p>
    <w:p w14:paraId="7B670D02" w14:textId="77777777" w:rsidR="00B518CC" w:rsidRPr="00C3618D" w:rsidRDefault="00B518CC" w:rsidP="00B518CC">
      <w:pPr>
        <w:spacing w:after="80"/>
        <w:outlineLvl w:val="2"/>
        <w:rPr>
          <w:rFonts w:cs="Calibri"/>
          <w:b/>
          <w:bCs/>
          <w:color w:val="000000"/>
        </w:rPr>
      </w:pPr>
      <w:r w:rsidRPr="00C3618D">
        <w:rPr>
          <w:rFonts w:cs="Calibri"/>
          <w:b/>
          <w:bCs/>
          <w:color w:val="000000"/>
        </w:rPr>
        <w:t>ITEM 1</w:t>
      </w:r>
    </w:p>
    <w:p w14:paraId="3B6B0CAC" w14:textId="77777777" w:rsidR="00B518CC" w:rsidRDefault="00B518CC" w:rsidP="00B518CC">
      <w:pPr>
        <w:pStyle w:val="ListParagraph"/>
        <w:numPr>
          <w:ilvl w:val="0"/>
          <w:numId w:val="44"/>
        </w:numPr>
      </w:pPr>
      <w:r>
        <w:t xml:space="preserve">Adoption of the programme of work for the session </w:t>
      </w:r>
    </w:p>
    <w:p w14:paraId="14D20192" w14:textId="77777777" w:rsidR="00B518CC" w:rsidRDefault="00B518CC" w:rsidP="00B518CC">
      <w:pPr>
        <w:pStyle w:val="ListParagraph"/>
        <w:numPr>
          <w:ilvl w:val="0"/>
          <w:numId w:val="44"/>
        </w:numPr>
      </w:pPr>
      <w:r>
        <w:t xml:space="preserve">Selection and appointment of mandate holders </w:t>
      </w:r>
    </w:p>
    <w:p w14:paraId="579304C5" w14:textId="77777777" w:rsidR="00B518CC" w:rsidRDefault="00B518CC" w:rsidP="00B518CC">
      <w:pPr>
        <w:pStyle w:val="ListParagraph"/>
        <w:numPr>
          <w:ilvl w:val="0"/>
          <w:numId w:val="44"/>
        </w:numPr>
      </w:pPr>
      <w:r>
        <w:t xml:space="preserve">Adoption of the report on the session  </w:t>
      </w:r>
    </w:p>
    <w:p w14:paraId="3E2AE563" w14:textId="77777777" w:rsidR="00B518CC" w:rsidRPr="00DD2D4C" w:rsidRDefault="00B518CC" w:rsidP="00B518CC">
      <w:pPr>
        <w:pBdr>
          <w:bottom w:val="single" w:sz="4" w:space="1" w:color="auto"/>
        </w:pBdr>
        <w:spacing w:before="60" w:after="120"/>
        <w:rPr>
          <w:rFonts w:cstheme="minorHAnsi"/>
          <w:bCs/>
          <w:iCs/>
        </w:rPr>
      </w:pPr>
    </w:p>
    <w:p w14:paraId="0EAEEF6B" w14:textId="77777777" w:rsidR="00B518CC" w:rsidRPr="00DD2D4C" w:rsidRDefault="00B518CC" w:rsidP="00B518CC">
      <w:pPr>
        <w:rPr>
          <w:rFonts w:eastAsiaTheme="majorEastAsia" w:cstheme="majorBidi"/>
          <w:b/>
          <w:iCs/>
          <w:color w:val="3333FF"/>
          <w:sz w:val="36"/>
        </w:rPr>
        <w:sectPr w:rsidR="00B518CC" w:rsidRPr="00DD2D4C">
          <w:headerReference w:type="default" r:id="rId23"/>
          <w:pgSz w:w="11906" w:h="16838"/>
          <w:pgMar w:top="1304" w:right="1304" w:bottom="1134" w:left="1440" w:header="709" w:footer="635" w:gutter="0"/>
          <w:cols w:space="720"/>
        </w:sectPr>
      </w:pPr>
    </w:p>
    <w:p w14:paraId="68239749" w14:textId="77777777" w:rsidR="00B518CC" w:rsidRPr="009668ED" w:rsidRDefault="00B518CC" w:rsidP="008E42D7">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386FCD4C" w14:textId="1EC2C86D"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63rd </w:t>
      </w:r>
      <w:r w:rsidRPr="009668ED">
        <w:rPr>
          <w:rFonts w:eastAsia="Yu Gothic Light" w:cs="Calibri"/>
          <w:b/>
          <w:color w:val="3333FF"/>
          <w:spacing w:val="-10"/>
          <w:kern w:val="28"/>
          <w:sz w:val="28"/>
          <w:szCs w:val="22"/>
        </w:rPr>
        <w:t>session</w:t>
      </w:r>
      <w:r w:rsidR="00AF1E27">
        <w:rPr>
          <w:rStyle w:val="FootnoteReference"/>
          <w:rFonts w:eastAsia="Yu Gothic Light" w:cs="Calibri"/>
          <w:b/>
          <w:color w:val="3333FF"/>
          <w:spacing w:val="-10"/>
          <w:kern w:val="28"/>
          <w:sz w:val="28"/>
          <w:szCs w:val="22"/>
        </w:rPr>
        <w:footnoteReference w:id="73"/>
      </w:r>
      <w:r w:rsidRPr="009668ED">
        <w:rPr>
          <w:rFonts w:eastAsia="Yu Gothic Light" w:cs="Calibri"/>
          <w:b/>
          <w:color w:val="3333FF"/>
          <w:spacing w:val="-10"/>
          <w:kern w:val="28"/>
          <w:sz w:val="28"/>
          <w:szCs w:val="22"/>
        </w:rPr>
        <w:t xml:space="preserve"> (</w:t>
      </w:r>
      <w:r w:rsidR="00E97D3F">
        <w:rPr>
          <w:rFonts w:eastAsia="Yu Gothic Light" w:cs="Calibri"/>
          <w:b/>
          <w:color w:val="3333FF"/>
          <w:spacing w:val="-10"/>
          <w:kern w:val="28"/>
          <w:sz w:val="28"/>
          <w:szCs w:val="22"/>
        </w:rPr>
        <w:t xml:space="preserve">7 </w:t>
      </w:r>
      <w:r>
        <w:rPr>
          <w:rFonts w:eastAsia="Yu Gothic Light" w:cs="Calibri"/>
          <w:b/>
          <w:color w:val="3333FF"/>
          <w:spacing w:val="-10"/>
          <w:kern w:val="28"/>
          <w:sz w:val="28"/>
          <w:szCs w:val="22"/>
        </w:rPr>
        <w:t>September</w:t>
      </w:r>
      <w:r w:rsidRPr="009668ED">
        <w:rPr>
          <w:rFonts w:eastAsia="Yu Gothic Light" w:cs="Calibri"/>
          <w:b/>
          <w:color w:val="3333FF"/>
          <w:spacing w:val="-10"/>
          <w:kern w:val="28"/>
          <w:sz w:val="28"/>
          <w:szCs w:val="22"/>
        </w:rPr>
        <w:t xml:space="preserve"> – </w:t>
      </w:r>
      <w:r w:rsidR="00E97D3F">
        <w:rPr>
          <w:rFonts w:eastAsia="Yu Gothic Light" w:cs="Calibri"/>
          <w:b/>
          <w:color w:val="3333FF"/>
          <w:spacing w:val="-10"/>
          <w:kern w:val="28"/>
          <w:sz w:val="28"/>
          <w:szCs w:val="22"/>
        </w:rPr>
        <w:t xml:space="preserve">9 </w:t>
      </w:r>
      <w:r>
        <w:rPr>
          <w:rFonts w:eastAsia="Yu Gothic Light" w:cs="Calibri"/>
          <w:b/>
          <w:color w:val="3333FF"/>
          <w:spacing w:val="-10"/>
          <w:kern w:val="28"/>
          <w:sz w:val="28"/>
          <w:szCs w:val="22"/>
        </w:rPr>
        <w:t>October</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00F53E5F">
        <w:rPr>
          <w:rFonts w:eastAsia="Yu Gothic Light" w:cs="Calibri"/>
          <w:b/>
          <w:color w:val="3333FF"/>
          <w:spacing w:val="-10"/>
          <w:kern w:val="28"/>
          <w:sz w:val="28"/>
          <w:szCs w:val="22"/>
        </w:rPr>
        <w:t>, dates to be confirmed</w:t>
      </w:r>
      <w:r w:rsidRPr="009668ED">
        <w:rPr>
          <w:rFonts w:eastAsia="Yu Gothic Light" w:cs="Calibri"/>
          <w:b/>
          <w:color w:val="3333FF"/>
          <w:spacing w:val="-10"/>
          <w:kern w:val="28"/>
          <w:sz w:val="28"/>
          <w:szCs w:val="22"/>
        </w:rPr>
        <w:t>)</w:t>
      </w:r>
    </w:p>
    <w:p w14:paraId="3423A72A"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56D0C5D5" w14:textId="77777777" w:rsidR="00B518CC" w:rsidRPr="009668ED" w:rsidRDefault="00B518CC" w:rsidP="00B518CC">
      <w:pPr>
        <w:spacing w:after="80"/>
        <w:outlineLvl w:val="2"/>
        <w:rPr>
          <w:rFonts w:cs="Calibri"/>
          <w:b/>
          <w:bCs/>
          <w:color w:val="000000"/>
        </w:rPr>
      </w:pPr>
      <w:r w:rsidRPr="009668ED">
        <w:rPr>
          <w:rFonts w:cs="Calibri"/>
          <w:b/>
          <w:bCs/>
          <w:color w:val="000000"/>
        </w:rPr>
        <w:t xml:space="preserve">ITEM </w:t>
      </w:r>
      <w:r>
        <w:rPr>
          <w:rFonts w:cs="Calibri"/>
          <w:b/>
          <w:bCs/>
          <w:color w:val="000000"/>
        </w:rPr>
        <w:t>3</w:t>
      </w:r>
    </w:p>
    <w:p w14:paraId="22425279" w14:textId="7218FBDC" w:rsidR="00B518CC" w:rsidRDefault="00B518CC" w:rsidP="00F9686F">
      <w:pPr>
        <w:pStyle w:val="ListParagraph"/>
        <w:numPr>
          <w:ilvl w:val="0"/>
          <w:numId w:val="35"/>
        </w:numPr>
        <w:rPr>
          <w:lang w:val="en-US"/>
        </w:rPr>
      </w:pPr>
      <w:r>
        <w:t>Annual</w:t>
      </w:r>
      <w:r>
        <w:rPr>
          <w:lang w:val="en-US"/>
        </w:rPr>
        <w:t xml:space="preserve"> panel discussion on the rights of Indigenous Peoples (theme:</w:t>
      </w:r>
      <w:r w:rsidR="00F9686F">
        <w:rPr>
          <w:lang w:val="en-US"/>
        </w:rPr>
        <w:t xml:space="preserve"> </w:t>
      </w:r>
      <w:r w:rsidR="00F9686F" w:rsidRPr="00F9686F">
        <w:t>Convention for the Protection of the World Cultural and Natural Heritage: Indigenous Peoples’ rights and engagement</w:t>
      </w:r>
      <w:r>
        <w:rPr>
          <w:lang w:val="en-US"/>
        </w:rPr>
        <w:t>) (HRC res. 18/8</w:t>
      </w:r>
      <w:r w:rsidR="008156CD">
        <w:rPr>
          <w:lang w:val="en-US"/>
        </w:rPr>
        <w:t xml:space="preserve"> and 60/13</w:t>
      </w:r>
      <w:r>
        <w:rPr>
          <w:lang w:val="en-US"/>
        </w:rPr>
        <w:t>)</w:t>
      </w:r>
      <w:r w:rsidR="00A64E05">
        <w:rPr>
          <w:lang w:val="en-US"/>
        </w:rPr>
        <w:t xml:space="preserve"> </w:t>
      </w:r>
      <w:r w:rsidR="00A64E05">
        <w:rPr>
          <w:i/>
        </w:rPr>
        <w:t>[accessible panel]</w:t>
      </w:r>
    </w:p>
    <w:p w14:paraId="6562BA7B" w14:textId="4383251A" w:rsidR="00B518CC" w:rsidRPr="00B359D6" w:rsidRDefault="00B518CC" w:rsidP="00B518CC">
      <w:pPr>
        <w:pStyle w:val="ListParagraph"/>
        <w:numPr>
          <w:ilvl w:val="0"/>
          <w:numId w:val="35"/>
        </w:numPr>
        <w:rPr>
          <w:lang w:val="en-US"/>
        </w:rPr>
      </w:pPr>
      <w:r>
        <w:t>Biennial</w:t>
      </w:r>
      <w:r>
        <w:rPr>
          <w:lang w:val="en-US"/>
        </w:rPr>
        <w:t xml:space="preserve"> </w:t>
      </w:r>
      <w:r>
        <w:t>panel</w:t>
      </w:r>
      <w:r>
        <w:rPr>
          <w:lang w:val="en-US"/>
        </w:rPr>
        <w:t xml:space="preserve"> discussion on the right to development (theme: TBD)</w:t>
      </w:r>
      <w:r w:rsidR="00A67945">
        <w:rPr>
          <w:rStyle w:val="FootnoteReference"/>
        </w:rPr>
        <w:footnoteReference w:id="74"/>
      </w:r>
      <w:r>
        <w:rPr>
          <w:lang w:val="en-US"/>
        </w:rPr>
        <w:t xml:space="preserve"> (HRC res. </w:t>
      </w:r>
      <w:r>
        <w:t>42/23</w:t>
      </w:r>
      <w:r w:rsidR="00D65792">
        <w:t xml:space="preserve"> and </w:t>
      </w:r>
      <w:r w:rsidR="006774B3">
        <w:t>60/7</w:t>
      </w:r>
      <w:r>
        <w:rPr>
          <w:lang w:val="en-US"/>
        </w:rPr>
        <w:t xml:space="preserve">) </w:t>
      </w:r>
      <w:r>
        <w:rPr>
          <w:i/>
        </w:rPr>
        <w:t>[accessible panel]</w:t>
      </w:r>
    </w:p>
    <w:p w14:paraId="6E8FC06F" w14:textId="3209F083" w:rsidR="009D3DF3" w:rsidRPr="004E557F" w:rsidRDefault="009D3DF3" w:rsidP="009D3DF3">
      <w:pPr>
        <w:pStyle w:val="ListParagraph"/>
        <w:numPr>
          <w:ilvl w:val="0"/>
          <w:numId w:val="35"/>
        </w:numPr>
        <w:rPr>
          <w:lang w:val="en-US"/>
        </w:rPr>
      </w:pPr>
      <w:r w:rsidRPr="009D3DF3">
        <w:rPr>
          <w:lang w:val="en-US"/>
        </w:rPr>
        <w:t xml:space="preserve">High-level panel discussion on the fifteenth anniversary of the United Nations Declaration on Human Rights Education and Training: good practices, challenges and the way forward (HRC res. 57/10) </w:t>
      </w:r>
      <w:r w:rsidRPr="009D3DF3">
        <w:rPr>
          <w:i/>
        </w:rPr>
        <w:t>[accessible panel]</w:t>
      </w:r>
    </w:p>
    <w:p w14:paraId="0267FEED" w14:textId="291550AF" w:rsidR="004E557F" w:rsidRPr="004E557F" w:rsidRDefault="004E557F" w:rsidP="004E557F">
      <w:pPr>
        <w:pStyle w:val="ListParagraph"/>
        <w:numPr>
          <w:ilvl w:val="0"/>
          <w:numId w:val="35"/>
        </w:numPr>
        <w:rPr>
          <w:lang w:val="en-US"/>
        </w:rPr>
      </w:pPr>
      <w:r w:rsidRPr="004E557F">
        <w:rPr>
          <w:iCs/>
        </w:rPr>
        <w:t>Panel discussion on progress, challenges and opportunities in promoting and protecting economic, social and cultural rights within the context of addressing inequalities</w:t>
      </w:r>
      <w:r>
        <w:rPr>
          <w:iCs/>
        </w:rPr>
        <w:t xml:space="preserve"> (HRC res. 60/14)</w:t>
      </w:r>
    </w:p>
    <w:p w14:paraId="1798E850" w14:textId="77777777" w:rsidR="00B518CC" w:rsidRPr="004B1CF9" w:rsidRDefault="00B518CC" w:rsidP="00B518CC">
      <w:pPr>
        <w:spacing w:after="80"/>
        <w:outlineLvl w:val="2"/>
        <w:rPr>
          <w:rFonts w:cs="Calibri"/>
          <w:b/>
          <w:bCs/>
          <w:color w:val="000000"/>
        </w:rPr>
      </w:pPr>
      <w:r w:rsidRPr="004B1CF9">
        <w:rPr>
          <w:rFonts w:cs="Calibri"/>
          <w:b/>
          <w:bCs/>
          <w:color w:val="000000"/>
        </w:rPr>
        <w:t>ITEM 8</w:t>
      </w:r>
    </w:p>
    <w:p w14:paraId="6015008E" w14:textId="3BCBFCD1" w:rsidR="00B518CC" w:rsidRPr="004B1CF9" w:rsidRDefault="00B518CC" w:rsidP="00564E21">
      <w:pPr>
        <w:pStyle w:val="ListParagraph"/>
        <w:numPr>
          <w:ilvl w:val="0"/>
          <w:numId w:val="35"/>
        </w:numPr>
        <w:spacing w:after="120"/>
        <w:ind w:left="357" w:hanging="357"/>
        <w:rPr>
          <w:lang w:eastAsia="ar-SA"/>
        </w:rPr>
      </w:pPr>
      <w:r w:rsidRPr="004B1CF9">
        <w:rPr>
          <w:lang w:val="en-US"/>
        </w:rPr>
        <w:t xml:space="preserve">Annual </w:t>
      </w:r>
      <w:r>
        <w:t>discussion</w:t>
      </w:r>
      <w:r w:rsidRPr="004B1CF9">
        <w:rPr>
          <w:lang w:val="en-US"/>
        </w:rPr>
        <w:t xml:space="preserve"> on the integration of a gender perspective throughout the work of the </w:t>
      </w:r>
      <w:r>
        <w:t>Human</w:t>
      </w:r>
      <w:r w:rsidRPr="004B1CF9">
        <w:rPr>
          <w:lang w:val="en-US"/>
        </w:rPr>
        <w:t xml:space="preserve"> Rights Council and that of its mechanisms (theme: TBD)</w:t>
      </w:r>
      <w:r w:rsidR="000F5369">
        <w:rPr>
          <w:rStyle w:val="FootnoteReference"/>
        </w:rPr>
        <w:footnoteReference w:id="75"/>
      </w:r>
      <w:r w:rsidRPr="004B1CF9">
        <w:rPr>
          <w:lang w:val="en-US"/>
        </w:rPr>
        <w:t xml:space="preserve"> (HRC res. 6/30)</w:t>
      </w:r>
    </w:p>
    <w:p w14:paraId="20C329F8"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7A2DD586" w14:textId="77777777" w:rsidR="00B518CC" w:rsidRDefault="00B518CC" w:rsidP="00B518CC">
      <w:pPr>
        <w:spacing w:after="80"/>
        <w:outlineLvl w:val="2"/>
        <w:rPr>
          <w:rFonts w:cs="Calibri"/>
          <w:b/>
          <w:bCs/>
          <w:color w:val="000000"/>
        </w:rPr>
      </w:pPr>
      <w:r w:rsidRPr="00D35081">
        <w:rPr>
          <w:rFonts w:cs="Calibri"/>
          <w:b/>
          <w:bCs/>
          <w:color w:val="000000"/>
        </w:rPr>
        <w:t xml:space="preserve">ITEM </w:t>
      </w:r>
      <w:r>
        <w:rPr>
          <w:rFonts w:cs="Calibri"/>
          <w:b/>
          <w:bCs/>
          <w:color w:val="000000"/>
        </w:rPr>
        <w:t>2</w:t>
      </w:r>
    </w:p>
    <w:p w14:paraId="2A5E8D02" w14:textId="4B56A365" w:rsidR="001344BB" w:rsidRDefault="001344BB" w:rsidP="00B518CC">
      <w:pPr>
        <w:pStyle w:val="ListParagraph"/>
        <w:numPr>
          <w:ilvl w:val="0"/>
          <w:numId w:val="1"/>
        </w:numPr>
        <w:ind w:left="357" w:hanging="357"/>
      </w:pPr>
      <w:r>
        <w:t xml:space="preserve">Enhanced ID on the reports of the HC and of the </w:t>
      </w:r>
      <w:r w:rsidRPr="00153198">
        <w:t xml:space="preserve">Independent Investigative Mechanism for Myanmar </w:t>
      </w:r>
      <w:proofErr w:type="gramStart"/>
      <w:r>
        <w:t>on the situation of</w:t>
      </w:r>
      <w:proofErr w:type="gramEnd"/>
      <w:r>
        <w:t xml:space="preserve"> human rights of Rohingya Muslims and other minorities in Myanmar (HRC res. 39/2</w:t>
      </w:r>
      <w:r w:rsidR="00883097">
        <w:t>,</w:t>
      </w:r>
      <w:r>
        <w:t xml:space="preserve"> 56/1</w:t>
      </w:r>
      <w:r w:rsidR="00883097">
        <w:t xml:space="preserve"> and 59/2</w:t>
      </w:r>
      <w:r>
        <w:t>)</w:t>
      </w:r>
    </w:p>
    <w:p w14:paraId="25A4226D" w14:textId="639CE8FD" w:rsidR="00C06157" w:rsidRDefault="00C06157" w:rsidP="00B518CC">
      <w:pPr>
        <w:pStyle w:val="ListParagraph"/>
        <w:numPr>
          <w:ilvl w:val="0"/>
          <w:numId w:val="1"/>
        </w:numPr>
        <w:ind w:left="357" w:hanging="357"/>
      </w:pPr>
      <w:r>
        <w:t xml:space="preserve">ID on the report of the </w:t>
      </w:r>
      <w:r w:rsidRPr="00C06157">
        <w:t xml:space="preserve">SR </w:t>
      </w:r>
      <w:proofErr w:type="gramStart"/>
      <w:r w:rsidRPr="00C06157">
        <w:t>on the situation of</w:t>
      </w:r>
      <w:proofErr w:type="gramEnd"/>
      <w:r w:rsidRPr="00C06157">
        <w:t xml:space="preserve"> human rights in Afghanistan</w:t>
      </w:r>
      <w:r>
        <w:t xml:space="preserve"> (HRC res. 60/2)</w:t>
      </w:r>
    </w:p>
    <w:p w14:paraId="6576962C" w14:textId="54880030" w:rsidR="00D7161B" w:rsidRDefault="00D7161B" w:rsidP="00B518CC">
      <w:pPr>
        <w:pStyle w:val="ListParagraph"/>
        <w:numPr>
          <w:ilvl w:val="0"/>
          <w:numId w:val="1"/>
        </w:numPr>
        <w:ind w:left="357" w:hanging="357"/>
      </w:pPr>
      <w:r>
        <w:t xml:space="preserve">ID on the comprehensive report of </w:t>
      </w:r>
      <w:r w:rsidRPr="00D7161B">
        <w:t>the Independent international fact-finding mission for the Sudan</w:t>
      </w:r>
      <w:r w:rsidR="00041395">
        <w:t xml:space="preserve"> (HRC res. 60/3)</w:t>
      </w:r>
    </w:p>
    <w:p w14:paraId="0CECC1EC" w14:textId="04A189C1" w:rsidR="00B518CC" w:rsidRPr="00641566" w:rsidRDefault="00B518CC" w:rsidP="00B518CC">
      <w:pPr>
        <w:spacing w:after="80"/>
        <w:outlineLvl w:val="2"/>
        <w:rPr>
          <w:rFonts w:cs="Calibri"/>
          <w:b/>
          <w:bCs/>
          <w:color w:val="000000"/>
        </w:rPr>
      </w:pPr>
      <w:r w:rsidRPr="00641566">
        <w:rPr>
          <w:rFonts w:cs="Calibri"/>
          <w:b/>
          <w:bCs/>
          <w:color w:val="000000"/>
        </w:rPr>
        <w:t>ITEM 3</w:t>
      </w:r>
    </w:p>
    <w:p w14:paraId="71D83B9F" w14:textId="2BDB9634" w:rsidR="00B518CC" w:rsidRPr="00641566" w:rsidRDefault="00B518CC" w:rsidP="00B518CC">
      <w:pPr>
        <w:pStyle w:val="ListParagraph"/>
        <w:numPr>
          <w:ilvl w:val="0"/>
          <w:numId w:val="35"/>
        </w:numPr>
        <w:rPr>
          <w:rFonts w:cstheme="minorHAnsi"/>
          <w:bCs/>
          <w:lang w:eastAsia="ar-SA"/>
        </w:rPr>
      </w:pPr>
      <w:r w:rsidRPr="00641566">
        <w:t>ID on the report of the Expert Mechanism on the Right to Development (HRC res. 42/23</w:t>
      </w:r>
      <w:r w:rsidR="00067652">
        <w:t>, 45/6</w:t>
      </w:r>
      <w:r w:rsidRPr="00641566">
        <w:t xml:space="preserve"> (and </w:t>
      </w:r>
      <w:r w:rsidR="00B62172">
        <w:t>60/7</w:t>
      </w:r>
      <w:r w:rsidRPr="00641566">
        <w:t>))</w:t>
      </w:r>
    </w:p>
    <w:p w14:paraId="0F742825" w14:textId="221E061C" w:rsidR="00B518CC" w:rsidRDefault="00B518CC" w:rsidP="00B518CC">
      <w:pPr>
        <w:numPr>
          <w:ilvl w:val="0"/>
          <w:numId w:val="35"/>
        </w:numPr>
        <w:spacing w:after="80"/>
        <w:ind w:left="357" w:hanging="357"/>
      </w:pPr>
      <w:r>
        <w:t xml:space="preserve">ID on the report of the </w:t>
      </w:r>
      <w:r w:rsidRPr="001C6848">
        <w:t>IE on the promotion of a democratic and equitable international order (HRC res. 54/4</w:t>
      </w:r>
      <w:r w:rsidR="00254D44">
        <w:t xml:space="preserve"> (and </w:t>
      </w:r>
      <w:r w:rsidR="00A11F15">
        <w:t>60/6</w:t>
      </w:r>
      <w:r w:rsidR="00254D44">
        <w:t>)</w:t>
      </w:r>
      <w:r w:rsidRPr="001C6848">
        <w:t>)</w:t>
      </w:r>
    </w:p>
    <w:p w14:paraId="7634BDC6" w14:textId="77777777" w:rsidR="00B518CC" w:rsidRPr="0008073C" w:rsidRDefault="00B518CC" w:rsidP="00B518CC">
      <w:pPr>
        <w:pStyle w:val="ListParagraph"/>
        <w:numPr>
          <w:ilvl w:val="0"/>
          <w:numId w:val="35"/>
        </w:numPr>
      </w:pPr>
      <w:r w:rsidRPr="0089473A">
        <w:t xml:space="preserve">ID on the report of the SR </w:t>
      </w:r>
      <w:r w:rsidRPr="002014AE">
        <w:t>on the promotion of truth, justice, reparation and guarantees of non-recurrence</w:t>
      </w:r>
      <w:r w:rsidRPr="0089473A">
        <w:t xml:space="preserve"> (HRC res.</w:t>
      </w:r>
      <w:r>
        <w:t xml:space="preserve"> 54/8)</w:t>
      </w:r>
    </w:p>
    <w:p w14:paraId="606146D2" w14:textId="77777777" w:rsidR="00B518CC" w:rsidRPr="00C9135C" w:rsidRDefault="00B518CC" w:rsidP="00B518CC">
      <w:pPr>
        <w:pStyle w:val="ListParagraph"/>
        <w:numPr>
          <w:ilvl w:val="0"/>
          <w:numId w:val="35"/>
        </w:numPr>
      </w:pPr>
      <w:r w:rsidRPr="00C9135C">
        <w:t>ID on the report of the WG on the rights of peasants and other people working in rural areas (HRC res. 54/9)</w:t>
      </w:r>
    </w:p>
    <w:p w14:paraId="0EE6C3BA" w14:textId="77777777" w:rsidR="00B518CC" w:rsidRDefault="00B518CC" w:rsidP="00B518CC">
      <w:pPr>
        <w:pStyle w:val="ListParagraph"/>
        <w:numPr>
          <w:ilvl w:val="0"/>
          <w:numId w:val="35"/>
        </w:numPr>
      </w:pPr>
      <w:r>
        <w:t>ID on the report of the SR on the implications for human rights of the environmentally sound management and disposal of hazardous substances and wastes (HRC res. 54/10)</w:t>
      </w:r>
    </w:p>
    <w:p w14:paraId="45EF7D74" w14:textId="77777777" w:rsidR="00B518CC" w:rsidRDefault="00B518CC" w:rsidP="00B518CC">
      <w:pPr>
        <w:pStyle w:val="ListParagraph"/>
        <w:numPr>
          <w:ilvl w:val="0"/>
          <w:numId w:val="35"/>
        </w:numPr>
      </w:pPr>
      <w:r>
        <w:t>ID on the report of the WG on Enforced or Involuntary Disappearances (HRC res. 54/14)</w:t>
      </w:r>
    </w:p>
    <w:p w14:paraId="0FAC9E8A" w14:textId="52082B0D" w:rsidR="00B518CC" w:rsidRDefault="00B518CC" w:rsidP="00B518CC">
      <w:pPr>
        <w:pStyle w:val="ListParagraph"/>
        <w:numPr>
          <w:ilvl w:val="0"/>
          <w:numId w:val="35"/>
        </w:numPr>
      </w:pPr>
      <w:r>
        <w:t xml:space="preserve">ID on the report of the SR on </w:t>
      </w:r>
      <w:r w:rsidRPr="001049F2">
        <w:t>the negative impact of unilateral coercive measures on the enjoyment of human rights</w:t>
      </w:r>
      <w:r>
        <w:t xml:space="preserve"> (HRC res. 54/15</w:t>
      </w:r>
      <w:r w:rsidR="005917A6">
        <w:t xml:space="preserve"> (and 58/3)</w:t>
      </w:r>
      <w:r>
        <w:t>)</w:t>
      </w:r>
    </w:p>
    <w:p w14:paraId="616F6192" w14:textId="6B77D30F" w:rsidR="0056022B" w:rsidRDefault="0056022B" w:rsidP="00B518CC">
      <w:pPr>
        <w:pStyle w:val="ListParagraph"/>
        <w:numPr>
          <w:ilvl w:val="0"/>
          <w:numId w:val="35"/>
        </w:numPr>
      </w:pPr>
      <w:r>
        <w:t>ID on the report of the SR on the rights of Indigenous Peoples (HRC res. 60/4)</w:t>
      </w:r>
    </w:p>
    <w:p w14:paraId="384C1E73" w14:textId="6D68959A" w:rsidR="009412D9" w:rsidRPr="0076634D" w:rsidRDefault="009412D9" w:rsidP="00B518CC">
      <w:pPr>
        <w:pStyle w:val="ListParagraph"/>
        <w:numPr>
          <w:ilvl w:val="0"/>
          <w:numId w:val="35"/>
        </w:numPr>
      </w:pPr>
      <w:r>
        <w:t xml:space="preserve">ID on the report of the WG </w:t>
      </w:r>
      <w:r w:rsidRPr="009412D9">
        <w:rPr>
          <w:rFonts w:cs="Calibri"/>
          <w:color w:val="000000"/>
          <w:kern w:val="32"/>
          <w:lang w:val="en-US" w:eastAsia="ar-SA"/>
        </w:rPr>
        <w:t>on the use of mercenaries as a means of violating human rights and impeding the exercise of the right of peoples to self-determination (HRC res. 60/5)</w:t>
      </w:r>
    </w:p>
    <w:p w14:paraId="375784A8" w14:textId="5F1AEFF1" w:rsidR="0076634D" w:rsidRDefault="0076634D" w:rsidP="00B518CC">
      <w:pPr>
        <w:pStyle w:val="ListParagraph"/>
        <w:numPr>
          <w:ilvl w:val="0"/>
          <w:numId w:val="35"/>
        </w:numPr>
      </w:pPr>
      <w:r>
        <w:lastRenderedPageBreak/>
        <w:t>ID on the report of the SR on the right to development (HRC res. 60/7)</w:t>
      </w:r>
    </w:p>
    <w:p w14:paraId="7A8163FA" w14:textId="7A6C57E4" w:rsidR="00925657" w:rsidRDefault="00925657" w:rsidP="00B518CC">
      <w:pPr>
        <w:pStyle w:val="ListParagraph"/>
        <w:numPr>
          <w:ilvl w:val="0"/>
          <w:numId w:val="35"/>
        </w:numPr>
      </w:pPr>
      <w:r w:rsidRPr="00153198">
        <w:t>ID on the report of the WG on Arbitrary Detention (HRC res.</w:t>
      </w:r>
      <w:r>
        <w:t xml:space="preserve"> 60/8)</w:t>
      </w:r>
    </w:p>
    <w:p w14:paraId="1DFDE6AE" w14:textId="6DDEDA72" w:rsidR="005A25E9" w:rsidRDefault="005A25E9" w:rsidP="00B518CC">
      <w:pPr>
        <w:pStyle w:val="ListParagraph"/>
        <w:numPr>
          <w:ilvl w:val="0"/>
          <w:numId w:val="35"/>
        </w:numPr>
      </w:pPr>
      <w:r w:rsidRPr="00567FC4">
        <w:t>ID on the report of the SR on the human rights to safe drinking water and sanitation (HRC res.</w:t>
      </w:r>
      <w:r>
        <w:t xml:space="preserve"> 60/</w:t>
      </w:r>
      <w:r w:rsidR="00DF495D">
        <w:t>9</w:t>
      </w:r>
      <w:r>
        <w:t>)</w:t>
      </w:r>
    </w:p>
    <w:p w14:paraId="0C7E1197" w14:textId="77777777" w:rsidR="00185F88" w:rsidRPr="001E637A" w:rsidRDefault="00185F88" w:rsidP="00185F88">
      <w:pPr>
        <w:pStyle w:val="ListParagraph"/>
        <w:numPr>
          <w:ilvl w:val="0"/>
          <w:numId w:val="35"/>
        </w:numPr>
        <w:spacing w:after="120"/>
        <w:rPr>
          <w:rFonts w:cs="Calibri"/>
          <w:color w:val="000000"/>
        </w:rPr>
      </w:pPr>
      <w:r>
        <w:rPr>
          <w:rFonts w:cs="Calibri"/>
          <w:color w:val="000000"/>
        </w:rPr>
        <w:t xml:space="preserve">ID on the report of the </w:t>
      </w:r>
      <w:r w:rsidRPr="00374CA7">
        <w:rPr>
          <w:rFonts w:cs="Calibri"/>
          <w:color w:val="000000"/>
        </w:rPr>
        <w:t>SR on the right of everyone to the enjoyment of the highest attainable standard of physical and mental health</w:t>
      </w:r>
      <w:r>
        <w:rPr>
          <w:rFonts w:cs="Calibri"/>
          <w:color w:val="000000"/>
        </w:rPr>
        <w:t xml:space="preserve"> (HRC res. 60/10)</w:t>
      </w:r>
    </w:p>
    <w:p w14:paraId="7E459B9A" w14:textId="5C602A17" w:rsidR="00185F88" w:rsidRPr="00313EF3" w:rsidRDefault="007E1DB4" w:rsidP="00B518CC">
      <w:pPr>
        <w:pStyle w:val="ListParagraph"/>
        <w:numPr>
          <w:ilvl w:val="0"/>
          <w:numId w:val="35"/>
        </w:numPr>
      </w:pPr>
      <w:r>
        <w:rPr>
          <w:rFonts w:cs="Calibri"/>
          <w:color w:val="000000"/>
        </w:rPr>
        <w:t xml:space="preserve">ID on the report of the </w:t>
      </w:r>
      <w:r w:rsidRPr="00D95C0C">
        <w:rPr>
          <w:rFonts w:cs="Calibri"/>
          <w:bCs/>
          <w:color w:val="000000"/>
          <w:lang w:eastAsia="ar-SA"/>
        </w:rPr>
        <w:t>IE on the enjoyment of all human rights by older persons (HRC res.</w:t>
      </w:r>
      <w:r>
        <w:rPr>
          <w:rFonts w:cs="Calibri"/>
          <w:bCs/>
          <w:color w:val="000000"/>
          <w:lang w:eastAsia="ar-SA"/>
        </w:rPr>
        <w:t xml:space="preserve"> 60/11)</w:t>
      </w:r>
    </w:p>
    <w:p w14:paraId="3E185F4C" w14:textId="297B04C3" w:rsidR="00313EF3" w:rsidRDefault="00313EF3" w:rsidP="00313EF3">
      <w:pPr>
        <w:pStyle w:val="ListParagraph"/>
        <w:numPr>
          <w:ilvl w:val="0"/>
          <w:numId w:val="35"/>
        </w:numPr>
      </w:pPr>
      <w:r w:rsidRPr="00313EF3">
        <w:rPr>
          <w:rFonts w:cs="Calibri"/>
          <w:bCs/>
          <w:color w:val="000000"/>
          <w:lang w:eastAsia="ar-SA"/>
        </w:rPr>
        <w:t>ID on the report of the SR on contemporary forms of slavery and trafficking in persons</w:t>
      </w:r>
      <w:r>
        <w:rPr>
          <w:rFonts w:cs="Calibri"/>
          <w:bCs/>
          <w:color w:val="000000"/>
          <w:lang w:eastAsia="ar-SA"/>
        </w:rPr>
        <w:t xml:space="preserve"> (HRC res. 60/25)</w:t>
      </w:r>
    </w:p>
    <w:p w14:paraId="21495017" w14:textId="6A188A15" w:rsidR="00AE046B" w:rsidRDefault="00784D7F" w:rsidP="00E769EE">
      <w:pPr>
        <w:pStyle w:val="ListParagraph"/>
        <w:numPr>
          <w:ilvl w:val="0"/>
          <w:numId w:val="35"/>
        </w:numPr>
      </w:pPr>
      <w:r>
        <w:t>ID on the report of the SG on</w:t>
      </w:r>
      <w:r w:rsidR="0020114A" w:rsidRPr="0020114A">
        <w:t xml:space="preserve"> actionable pathways in mobilizing sufficient climate financing and associated challenges and opportunities in the pursuit of the full realization of human rights for all people</w:t>
      </w:r>
      <w:r w:rsidR="004329C5">
        <w:t xml:space="preserve"> </w:t>
      </w:r>
      <w:r w:rsidR="008D49E4" w:rsidRPr="00E769EE">
        <w:rPr>
          <w:i/>
          <w:iCs/>
        </w:rPr>
        <w:t>[also in accessible formats, including in easy-to-read versions]</w:t>
      </w:r>
      <w:r w:rsidR="008D49E4">
        <w:t xml:space="preserve"> </w:t>
      </w:r>
      <w:r w:rsidR="004329C5">
        <w:t>(HRC res. 59/25)</w:t>
      </w:r>
    </w:p>
    <w:p w14:paraId="7811877D" w14:textId="78EF0169" w:rsidR="00121761" w:rsidRDefault="00121761" w:rsidP="00B504F8">
      <w:pPr>
        <w:pStyle w:val="ListParagraph"/>
        <w:numPr>
          <w:ilvl w:val="0"/>
          <w:numId w:val="35"/>
        </w:numPr>
      </w:pPr>
      <w:r>
        <w:t>ID on the analytical report of the HC</w:t>
      </w:r>
      <w:r w:rsidR="00B504F8">
        <w:t xml:space="preserve"> on best practices and main challenges in the promotion and protection of the human rights of women and children in conflict and post-conflict situations, with the participation of the </w:t>
      </w:r>
      <w:r w:rsidR="004B4C04">
        <w:t xml:space="preserve">SR </w:t>
      </w:r>
      <w:r w:rsidR="004B4C04" w:rsidRPr="004B4C04">
        <w:t>on the promotion of truth, justice, reparation and guarantees of non-recurrence</w:t>
      </w:r>
      <w:r>
        <w:t xml:space="preserve"> </w:t>
      </w:r>
      <w:r w:rsidR="00B504F8">
        <w:t>(HRC res. 60/19)</w:t>
      </w:r>
    </w:p>
    <w:p w14:paraId="444F8E81" w14:textId="2B7060F4" w:rsidR="00875E27" w:rsidRDefault="00875E27" w:rsidP="00B518CC">
      <w:pPr>
        <w:spacing w:after="80"/>
        <w:outlineLvl w:val="2"/>
        <w:rPr>
          <w:rFonts w:cs="Calibri"/>
          <w:b/>
          <w:bCs/>
          <w:color w:val="000000"/>
        </w:rPr>
      </w:pPr>
      <w:r>
        <w:rPr>
          <w:rFonts w:cs="Calibri"/>
          <w:b/>
          <w:bCs/>
          <w:color w:val="000000"/>
        </w:rPr>
        <w:t>ITEM 4</w:t>
      </w:r>
    </w:p>
    <w:p w14:paraId="212D4D7C" w14:textId="11E76F76" w:rsidR="00875E27" w:rsidRDefault="00875E27" w:rsidP="00875E27">
      <w:pPr>
        <w:pStyle w:val="ListParagraph"/>
        <w:numPr>
          <w:ilvl w:val="0"/>
          <w:numId w:val="1"/>
        </w:numPr>
      </w:pPr>
      <w:r>
        <w:t>ID on the report of the i</w:t>
      </w:r>
      <w:r w:rsidRPr="004909DF">
        <w:t>ndepe</w:t>
      </w:r>
      <w:r>
        <w:t>n</w:t>
      </w:r>
      <w:r w:rsidRPr="004909DF">
        <w:t>dent international fact-finding mission on the Bolivarian Republic of Venezuela (HRC res. 57/36)</w:t>
      </w:r>
    </w:p>
    <w:p w14:paraId="5239C7B9" w14:textId="4B9C9A10" w:rsidR="00822561" w:rsidRDefault="00822561" w:rsidP="00A438E9">
      <w:pPr>
        <w:pStyle w:val="ListParagraph"/>
        <w:numPr>
          <w:ilvl w:val="0"/>
          <w:numId w:val="1"/>
        </w:numPr>
      </w:pPr>
      <w:r>
        <w:t xml:space="preserve">ID on the report of the HC </w:t>
      </w:r>
      <w:proofErr w:type="gramStart"/>
      <w:r>
        <w:t>on the situation of</w:t>
      </w:r>
      <w:proofErr w:type="gramEnd"/>
      <w:r>
        <w:t xml:space="preserve"> human rights in Nicaragua (HRC res. 58/18)</w:t>
      </w:r>
    </w:p>
    <w:p w14:paraId="26D693CE" w14:textId="6C2E5039" w:rsidR="00A22706" w:rsidRDefault="00A22706" w:rsidP="00A438E9">
      <w:pPr>
        <w:pStyle w:val="ListParagraph"/>
        <w:numPr>
          <w:ilvl w:val="0"/>
          <w:numId w:val="1"/>
        </w:numPr>
      </w:pPr>
      <w:r>
        <w:t xml:space="preserve">ID on the comprehensive report of the SR </w:t>
      </w:r>
      <w:proofErr w:type="gramStart"/>
      <w:r>
        <w:t>on the situation of</w:t>
      </w:r>
      <w:proofErr w:type="gramEnd"/>
      <w:r>
        <w:t xml:space="preserve"> human rights in Burundi (HRC res. 60/15)</w:t>
      </w:r>
    </w:p>
    <w:p w14:paraId="01AEACBB" w14:textId="081C41A6" w:rsidR="00EE760D" w:rsidRPr="00A438E9" w:rsidRDefault="00EE760D" w:rsidP="002D1E5E">
      <w:pPr>
        <w:pStyle w:val="ListParagraph"/>
        <w:numPr>
          <w:ilvl w:val="0"/>
          <w:numId w:val="1"/>
        </w:numPr>
      </w:pPr>
      <w:r>
        <w:t xml:space="preserve">ID on the </w:t>
      </w:r>
      <w:r w:rsidR="002D1E5E">
        <w:t xml:space="preserve">comprehensive report of the SR </w:t>
      </w:r>
      <w:proofErr w:type="gramStart"/>
      <w:r w:rsidR="002D1E5E">
        <w:t>on the situation of</w:t>
      </w:r>
      <w:proofErr w:type="gramEnd"/>
      <w:r w:rsidR="002D1E5E">
        <w:t xml:space="preserve"> human rights in the Russian Federation (HRC res. 60/21)</w:t>
      </w:r>
    </w:p>
    <w:p w14:paraId="6C4ACDFA" w14:textId="4BA99896" w:rsidR="00B518CC" w:rsidRPr="007062DB" w:rsidRDefault="00B518CC" w:rsidP="00B518CC">
      <w:pPr>
        <w:spacing w:after="80"/>
        <w:outlineLvl w:val="2"/>
        <w:rPr>
          <w:rFonts w:cs="Calibri"/>
          <w:b/>
          <w:bCs/>
          <w:color w:val="000000"/>
        </w:rPr>
      </w:pPr>
      <w:r w:rsidRPr="007062DB">
        <w:rPr>
          <w:rFonts w:cs="Calibri"/>
          <w:b/>
          <w:bCs/>
          <w:color w:val="000000"/>
        </w:rPr>
        <w:t>ITEM 5</w:t>
      </w:r>
    </w:p>
    <w:p w14:paraId="0CCCD25B" w14:textId="108C03C2" w:rsidR="00B518CC" w:rsidRPr="00153198" w:rsidRDefault="00B518CC" w:rsidP="00B518CC">
      <w:pPr>
        <w:pStyle w:val="ListParagraph"/>
        <w:numPr>
          <w:ilvl w:val="0"/>
          <w:numId w:val="35"/>
        </w:numPr>
      </w:pPr>
      <w:r w:rsidRPr="00153198">
        <w:t xml:space="preserve">ID on the report of the </w:t>
      </w:r>
      <w:r>
        <w:t xml:space="preserve">HRC </w:t>
      </w:r>
      <w:r w:rsidRPr="00153198">
        <w:t xml:space="preserve">Advisory Committee on its </w:t>
      </w:r>
      <w:r w:rsidR="00B27FDE">
        <w:t xml:space="preserve">thirty-fourth and </w:t>
      </w:r>
      <w:r>
        <w:t>thirty-</w:t>
      </w:r>
      <w:r w:rsidR="00D163A9">
        <w:t>fifth</w:t>
      </w:r>
      <w:r w:rsidRPr="00153198">
        <w:t xml:space="preserve"> sessions </w:t>
      </w:r>
      <w:r w:rsidR="00297178">
        <w:t xml:space="preserve">(16-20 February 2026 and (3-7 August 2026) </w:t>
      </w:r>
      <w:r w:rsidRPr="00153198">
        <w:t>(HRC res. 16/21)</w:t>
      </w:r>
    </w:p>
    <w:p w14:paraId="28AE9B24" w14:textId="6678F1C8" w:rsidR="00B518CC" w:rsidRDefault="00B518CC" w:rsidP="00B518CC">
      <w:pPr>
        <w:pStyle w:val="ListParagraph"/>
        <w:numPr>
          <w:ilvl w:val="0"/>
          <w:numId w:val="35"/>
        </w:numPr>
      </w:pPr>
      <w:r w:rsidRPr="00153198">
        <w:t>ID on the annual report on the work of the Expert Mechanism on the Rights of Indigenous Peoples (HRC res. 33/25</w:t>
      </w:r>
      <w:r w:rsidR="00B4745B">
        <w:t xml:space="preserve"> (and </w:t>
      </w:r>
      <w:r w:rsidR="00D15836">
        <w:t>60/13</w:t>
      </w:r>
      <w:r w:rsidR="00B4745B">
        <w:t>)</w:t>
      </w:r>
      <w:r w:rsidRPr="00153198">
        <w:t>)</w:t>
      </w:r>
    </w:p>
    <w:p w14:paraId="4D8282C1" w14:textId="48E06A5C" w:rsidR="00B518CC" w:rsidRPr="005E20A4" w:rsidRDefault="00B518CC" w:rsidP="00B518CC">
      <w:pPr>
        <w:pStyle w:val="ListParagraph"/>
        <w:numPr>
          <w:ilvl w:val="0"/>
          <w:numId w:val="35"/>
        </w:numPr>
      </w:pPr>
      <w:r w:rsidRPr="00153198">
        <w:t xml:space="preserve">ID on the report of the SG on cooperation with the United Nations, its representatives and </w:t>
      </w:r>
      <w:r w:rsidRPr="005E20A4">
        <w:t xml:space="preserve">mechanisms in the field of human rights (HRC res. 12/2 and 36/21 (and </w:t>
      </w:r>
      <w:r w:rsidR="007A5A5B">
        <w:t>60/23</w:t>
      </w:r>
      <w:r w:rsidRPr="005E20A4">
        <w:t>))</w:t>
      </w:r>
    </w:p>
    <w:p w14:paraId="22DEF551" w14:textId="77777777" w:rsidR="00B518CC" w:rsidRPr="005E20A4" w:rsidRDefault="00B518CC" w:rsidP="00B518CC">
      <w:pPr>
        <w:spacing w:after="80"/>
        <w:outlineLvl w:val="2"/>
        <w:rPr>
          <w:rFonts w:cs="Calibri"/>
          <w:b/>
          <w:bCs/>
          <w:color w:val="000000"/>
        </w:rPr>
      </w:pPr>
      <w:bookmarkStart w:id="14" w:name="_Hlk152599168"/>
      <w:r w:rsidRPr="005E20A4">
        <w:rPr>
          <w:rFonts w:cs="Calibri"/>
          <w:b/>
          <w:bCs/>
          <w:color w:val="000000"/>
        </w:rPr>
        <w:t>ITEM 9</w:t>
      </w:r>
    </w:p>
    <w:p w14:paraId="5E75D7AD" w14:textId="47C437AD" w:rsidR="00B518CC" w:rsidRPr="00CA0C7E" w:rsidRDefault="00B518CC" w:rsidP="00B518CC">
      <w:pPr>
        <w:pStyle w:val="ListParagraph"/>
        <w:numPr>
          <w:ilvl w:val="0"/>
          <w:numId w:val="35"/>
        </w:numPr>
      </w:pPr>
      <w:r w:rsidRPr="00CA0C7E">
        <w:t xml:space="preserve">Enhanced ID on the report of the HC </w:t>
      </w:r>
      <w:r w:rsidR="00036B05">
        <w:t xml:space="preserve">and </w:t>
      </w:r>
      <w:r w:rsidR="00036B05" w:rsidRPr="005C7981">
        <w:t xml:space="preserve">of the International Independent Expert Mechanism to Advance Racial Justice and Equality in Law Enforcement </w:t>
      </w:r>
      <w:r w:rsidRPr="00CA0C7E">
        <w:t>on the promotion and protection of the human rights and fundamental freedoms of Africans and of people of African descent against excessive use of force and other human rights violations by law enforcement officers through transformative change for racial justice and equality (HRC res. 47/21</w:t>
      </w:r>
      <w:r w:rsidR="00036B05">
        <w:t xml:space="preserve"> and 56/13</w:t>
      </w:r>
      <w:r w:rsidRPr="00CA0C7E">
        <w:t>)</w:t>
      </w:r>
    </w:p>
    <w:p w14:paraId="69DFEAFA" w14:textId="77777777" w:rsidR="00B518CC" w:rsidRPr="006B2667" w:rsidRDefault="00B518CC" w:rsidP="00B518CC">
      <w:pPr>
        <w:pStyle w:val="ListParagraph"/>
        <w:numPr>
          <w:ilvl w:val="0"/>
          <w:numId w:val="35"/>
        </w:numPr>
      </w:pPr>
      <w:r>
        <w:rPr>
          <w:color w:val="000000"/>
        </w:rPr>
        <w:t xml:space="preserve">ID on the report of the </w:t>
      </w:r>
      <w:r w:rsidRPr="00A55DDC">
        <w:rPr>
          <w:color w:val="000000"/>
        </w:rPr>
        <w:t>WG of Experts on People of African Descent (HRC res.</w:t>
      </w:r>
      <w:r>
        <w:rPr>
          <w:color w:val="000000"/>
        </w:rPr>
        <w:t xml:space="preserve"> 54/26)</w:t>
      </w:r>
      <w:bookmarkEnd w:id="14"/>
    </w:p>
    <w:p w14:paraId="44B38CB4" w14:textId="16E1CEC5" w:rsidR="00C86753" w:rsidRPr="00486EFF" w:rsidRDefault="00B518CC" w:rsidP="00C86753">
      <w:pPr>
        <w:pStyle w:val="ListParagraph"/>
        <w:numPr>
          <w:ilvl w:val="0"/>
          <w:numId w:val="35"/>
        </w:numPr>
      </w:pPr>
      <w:r w:rsidRPr="00A03051">
        <w:rPr>
          <w:rFonts w:cstheme="minorHAnsi"/>
          <w:bCs/>
          <w:lang w:eastAsia="ar-SA"/>
        </w:rPr>
        <w:t>ID</w:t>
      </w:r>
      <w:r w:rsidRPr="00AC6EA7">
        <w:rPr>
          <w:rFonts w:cstheme="minorHAnsi"/>
          <w:bCs/>
          <w:lang w:eastAsia="ar-SA"/>
        </w:rPr>
        <w:t xml:space="preserve"> on the report of the Permanent </w:t>
      </w:r>
      <w:r w:rsidRPr="0076436C">
        <w:t>Forum</w:t>
      </w:r>
      <w:r w:rsidRPr="00AC6EA7">
        <w:rPr>
          <w:rFonts w:cstheme="minorHAnsi"/>
          <w:bCs/>
          <w:lang w:eastAsia="ar-SA"/>
        </w:rPr>
        <w:t xml:space="preserve"> o</w:t>
      </w:r>
      <w:r>
        <w:rPr>
          <w:rFonts w:cstheme="minorHAnsi"/>
          <w:bCs/>
          <w:lang w:eastAsia="ar-SA"/>
        </w:rPr>
        <w:t>n</w:t>
      </w:r>
      <w:r w:rsidRPr="00AC6EA7">
        <w:rPr>
          <w:rFonts w:cstheme="minorHAnsi"/>
          <w:bCs/>
          <w:lang w:eastAsia="ar-SA"/>
        </w:rPr>
        <w:t xml:space="preserve"> People of African </w:t>
      </w:r>
      <w:r w:rsidRPr="007C60C3">
        <w:rPr>
          <w:rFonts w:cstheme="minorHAnsi"/>
          <w:bCs/>
          <w:lang w:eastAsia="ar-SA"/>
        </w:rPr>
        <w:t>Descent on its f</w:t>
      </w:r>
      <w:r>
        <w:rPr>
          <w:rFonts w:cstheme="minorHAnsi"/>
          <w:bCs/>
          <w:lang w:eastAsia="ar-SA"/>
        </w:rPr>
        <w:t>ifth</w:t>
      </w:r>
      <w:r w:rsidRPr="007C60C3">
        <w:rPr>
          <w:rFonts w:cstheme="minorHAnsi"/>
          <w:bCs/>
          <w:lang w:eastAsia="ar-SA"/>
        </w:rPr>
        <w:t xml:space="preserve"> session</w:t>
      </w:r>
      <w:r w:rsidRPr="00AC6EA7">
        <w:rPr>
          <w:rFonts w:cstheme="minorHAnsi"/>
          <w:bCs/>
          <w:lang w:eastAsia="ar-SA"/>
        </w:rPr>
        <w:t xml:space="preserve"> </w:t>
      </w:r>
      <w:r w:rsidR="00102DCA">
        <w:rPr>
          <w:rFonts w:cstheme="minorHAnsi"/>
          <w:bCs/>
          <w:lang w:eastAsia="ar-SA"/>
        </w:rPr>
        <w:t>(</w:t>
      </w:r>
      <w:r w:rsidR="00102DCA" w:rsidRPr="00102DCA">
        <w:rPr>
          <w:rFonts w:cstheme="minorHAnsi"/>
          <w:bCs/>
          <w:lang w:eastAsia="ar-SA"/>
        </w:rPr>
        <w:t>14-17 April 2026</w:t>
      </w:r>
      <w:r w:rsidR="00102DCA">
        <w:rPr>
          <w:rFonts w:cstheme="minorHAnsi"/>
          <w:bCs/>
          <w:lang w:eastAsia="ar-SA"/>
        </w:rPr>
        <w:t>)</w:t>
      </w:r>
      <w:r w:rsidR="00102DCA" w:rsidRPr="00102DCA">
        <w:rPr>
          <w:rFonts w:cstheme="minorHAnsi"/>
          <w:bCs/>
          <w:lang w:eastAsia="ar-SA"/>
        </w:rPr>
        <w:t xml:space="preserve"> </w:t>
      </w:r>
      <w:r w:rsidRPr="00AC6EA7">
        <w:rPr>
          <w:rFonts w:cstheme="minorHAnsi"/>
          <w:bCs/>
          <w:lang w:eastAsia="ar-SA"/>
        </w:rPr>
        <w:t>(GA res. 75/314</w:t>
      </w:r>
      <w:r>
        <w:rPr>
          <w:rFonts w:cstheme="minorHAnsi"/>
          <w:bCs/>
          <w:lang w:eastAsia="ar-SA"/>
        </w:rPr>
        <w:t xml:space="preserve"> and </w:t>
      </w:r>
      <w:r w:rsidRPr="00183039">
        <w:t xml:space="preserve">HRC res. </w:t>
      </w:r>
      <w:bookmarkStart w:id="15" w:name="_Hlk155106885"/>
      <w:r w:rsidRPr="00183039">
        <w:t>54/27</w:t>
      </w:r>
      <w:bookmarkEnd w:id="15"/>
      <w:r w:rsidR="000E2CCF">
        <w:t xml:space="preserve"> (and </w:t>
      </w:r>
      <w:r w:rsidR="004B3596">
        <w:t>60/16</w:t>
      </w:r>
      <w:r w:rsidR="000E2CCF">
        <w:t>)</w:t>
      </w:r>
      <w:r w:rsidRPr="00183039">
        <w:rPr>
          <w:rFonts w:cstheme="minorHAnsi"/>
          <w:bCs/>
          <w:lang w:eastAsia="ar-SA"/>
        </w:rPr>
        <w:t>)</w:t>
      </w:r>
      <w:bookmarkStart w:id="16" w:name="_Hlk155272011"/>
    </w:p>
    <w:p w14:paraId="0FD3251C" w14:textId="261E9D7E" w:rsidR="00C86753" w:rsidRPr="00486EFF" w:rsidRDefault="00C86753" w:rsidP="00486EFF">
      <w:pPr>
        <w:spacing w:after="80"/>
        <w:outlineLvl w:val="2"/>
        <w:rPr>
          <w:rFonts w:cs="Calibri"/>
          <w:b/>
          <w:bCs/>
          <w:color w:val="000000"/>
        </w:rPr>
      </w:pPr>
      <w:r w:rsidRPr="00486EFF">
        <w:rPr>
          <w:rFonts w:cs="Calibri"/>
          <w:b/>
          <w:bCs/>
          <w:color w:val="000000"/>
        </w:rPr>
        <w:t>ITEM 10</w:t>
      </w:r>
    </w:p>
    <w:p w14:paraId="2EE3E5D6" w14:textId="4D2B3F01" w:rsidR="00C86753" w:rsidRDefault="00C86753" w:rsidP="00C86753">
      <w:pPr>
        <w:pStyle w:val="ListParagraph"/>
        <w:numPr>
          <w:ilvl w:val="0"/>
          <w:numId w:val="35"/>
        </w:numPr>
      </w:pPr>
      <w:r>
        <w:t>Enhanced ID on the r</w:t>
      </w:r>
      <w:r w:rsidRPr="00C86753">
        <w:t xml:space="preserve">eport </w:t>
      </w:r>
      <w:r>
        <w:t xml:space="preserve">of OHCHR </w:t>
      </w:r>
      <w:r w:rsidRPr="00C86753">
        <w:t>on addressing the challenges and barriers to the full realization and enjoyment of the human rights of the people of the Marshall Islands, stemming from the State’s nuclear legacy</w:t>
      </w:r>
      <w:r>
        <w:t xml:space="preserve"> (</w:t>
      </w:r>
      <w:r w:rsidR="00486EFF">
        <w:t>HRC res. 57/26)</w:t>
      </w:r>
    </w:p>
    <w:p w14:paraId="0B9D2800" w14:textId="02170DE2" w:rsidR="00A67489" w:rsidRDefault="00A67489" w:rsidP="00C86753">
      <w:pPr>
        <w:pStyle w:val="ListParagraph"/>
        <w:numPr>
          <w:ilvl w:val="0"/>
          <w:numId w:val="35"/>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p>
    <w:p w14:paraId="1557BFE0" w14:textId="0204B0F6" w:rsidR="003C144C" w:rsidRDefault="003C144C" w:rsidP="00C86753">
      <w:pPr>
        <w:pStyle w:val="ListParagraph"/>
        <w:numPr>
          <w:ilvl w:val="0"/>
          <w:numId w:val="35"/>
        </w:numPr>
      </w:pPr>
      <w:r>
        <w:t>ID on the report of OHCHR on assistance to Somalia in the field of human rights (HRC res. 60/28)</w:t>
      </w:r>
    </w:p>
    <w:p w14:paraId="6A3E88F8" w14:textId="7286B98C" w:rsidR="00187F52" w:rsidRPr="0013189E" w:rsidRDefault="00187F52" w:rsidP="00120E3D">
      <w:pPr>
        <w:pStyle w:val="ListParagraph"/>
        <w:numPr>
          <w:ilvl w:val="0"/>
          <w:numId w:val="35"/>
        </w:numPr>
      </w:pPr>
      <w:r>
        <w:t xml:space="preserve">ID on the report of the </w:t>
      </w:r>
      <w:r>
        <w:rPr>
          <w:color w:val="000000"/>
        </w:rPr>
        <w:t xml:space="preserve">SR </w:t>
      </w:r>
      <w:proofErr w:type="gramStart"/>
      <w:r w:rsidRPr="008B7EBA">
        <w:rPr>
          <w:color w:val="000000"/>
        </w:rPr>
        <w:t>on the situation of</w:t>
      </w:r>
      <w:proofErr w:type="gramEnd"/>
      <w:r w:rsidRPr="008B7EBA">
        <w:rPr>
          <w:color w:val="000000"/>
        </w:rPr>
        <w:t xml:space="preserve"> human </w:t>
      </w:r>
      <w:r w:rsidRPr="00EB7FCE">
        <w:rPr>
          <w:rFonts w:cstheme="minorHAnsi"/>
          <w:bCs/>
          <w:lang w:eastAsia="ar-SA"/>
        </w:rPr>
        <w:t>rights</w:t>
      </w:r>
      <w:r w:rsidRPr="008B7EBA">
        <w:rPr>
          <w:color w:val="000000"/>
        </w:rPr>
        <w:t xml:space="preserve"> in Cambodia</w:t>
      </w:r>
      <w:r>
        <w:rPr>
          <w:color w:val="000000"/>
        </w:rPr>
        <w:t xml:space="preserve"> (HRC res. 60/33)</w:t>
      </w:r>
    </w:p>
    <w:p w14:paraId="46202A45" w14:textId="681D5E28" w:rsidR="0013189E" w:rsidRDefault="0013189E" w:rsidP="00120E3D">
      <w:pPr>
        <w:pStyle w:val="ListParagraph"/>
        <w:numPr>
          <w:ilvl w:val="0"/>
          <w:numId w:val="35"/>
        </w:numPr>
      </w:pPr>
      <w:r w:rsidRPr="00A94968">
        <w:rPr>
          <w:rFonts w:cstheme="minorHAnsi"/>
          <w:bCs/>
          <w:lang w:eastAsia="ar-SA"/>
        </w:rPr>
        <w:t xml:space="preserve">ID on the report of </w:t>
      </w:r>
      <w:r>
        <w:t xml:space="preserve">the IE </w:t>
      </w:r>
      <w:proofErr w:type="gramStart"/>
      <w:r>
        <w:t>on the situation of</w:t>
      </w:r>
      <w:proofErr w:type="gramEnd"/>
      <w:r>
        <w:t xml:space="preserve"> human rights in the Central African Republic, on technical assistance and capacity-building in the field of human rights in the Central African Republic (HRC res. 60/34)</w:t>
      </w:r>
    </w:p>
    <w:p w14:paraId="43919E8A" w14:textId="3912F749" w:rsidR="004B0061" w:rsidRPr="00183039" w:rsidRDefault="004B0061" w:rsidP="004B0061">
      <w:pPr>
        <w:pStyle w:val="ListParagraph"/>
        <w:numPr>
          <w:ilvl w:val="0"/>
          <w:numId w:val="35"/>
        </w:numPr>
      </w:pPr>
      <w:r>
        <w:lastRenderedPageBreak/>
        <w:t xml:space="preserve">Enhanced ID on the comprehensive report of the HC </w:t>
      </w:r>
      <w:proofErr w:type="gramStart"/>
      <w:r>
        <w:t>on the situation of</w:t>
      </w:r>
      <w:proofErr w:type="gramEnd"/>
      <w:r>
        <w:t xml:space="preserve"> human rights in the Democratic Republic of the Congo (HRC res. 60/35)</w:t>
      </w:r>
    </w:p>
    <w:bookmarkEnd w:id="16"/>
    <w:p w14:paraId="2CE4FD2F"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67D1B124" w14:textId="39A40181"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fifty-second</w:t>
      </w:r>
      <w:r w:rsidRPr="00400850">
        <w:rPr>
          <w:rFonts w:cstheme="minorHAnsi"/>
          <w:bCs/>
          <w:color w:val="000000" w:themeColor="text1"/>
        </w:rPr>
        <w:t xml:space="preserve"> session</w:t>
      </w:r>
      <w:r w:rsidR="008219DE">
        <w:rPr>
          <w:rFonts w:cstheme="minorHAnsi"/>
          <w:bCs/>
          <w:color w:val="000000" w:themeColor="text1"/>
        </w:rPr>
        <w:t xml:space="preserve">, </w:t>
      </w:r>
      <w:r w:rsidR="00485D03">
        <w:rPr>
          <w:rFonts w:cstheme="minorHAnsi"/>
          <w:bCs/>
          <w:color w:val="000000" w:themeColor="text1"/>
        </w:rPr>
        <w:t xml:space="preserve">4-15 </w:t>
      </w:r>
      <w:r w:rsidR="004A42D7">
        <w:rPr>
          <w:rFonts w:cstheme="minorHAnsi"/>
          <w:bCs/>
          <w:color w:val="000000" w:themeColor="text1"/>
        </w:rPr>
        <w:t>May 2026</w:t>
      </w:r>
      <w:r w:rsidRPr="00400850">
        <w:rPr>
          <w:rFonts w:cstheme="minorHAnsi"/>
          <w:bCs/>
          <w:color w:val="000000" w:themeColor="text1"/>
        </w:rPr>
        <w:t>):</w:t>
      </w:r>
      <w:r w:rsidR="00F90F44">
        <w:rPr>
          <w:rStyle w:val="FootnoteReference"/>
          <w:rFonts w:cstheme="minorHAnsi"/>
          <w:bCs/>
          <w:color w:val="000000" w:themeColor="text1"/>
        </w:rPr>
        <w:footnoteReference w:id="76"/>
      </w:r>
      <w:r w:rsidRPr="00400850">
        <w:rPr>
          <w:rFonts w:cstheme="minorHAnsi"/>
          <w:bCs/>
          <w:color w:val="000000" w:themeColor="text1"/>
        </w:rPr>
        <w:t xml:space="preserve"> </w:t>
      </w:r>
    </w:p>
    <w:p w14:paraId="72858D57" w14:textId="78ACBA2E" w:rsidR="00B518CC" w:rsidRDefault="000D0A87" w:rsidP="00B518CC">
      <w:pPr>
        <w:spacing w:after="120"/>
        <w:ind w:left="284"/>
        <w:rPr>
          <w:rFonts w:cstheme="minorHAnsi"/>
          <w:bCs/>
          <w:color w:val="000000" w:themeColor="text1"/>
        </w:rPr>
      </w:pPr>
      <w:r w:rsidRPr="000D0A87">
        <w:rPr>
          <w:rFonts w:cstheme="minorHAnsi"/>
          <w:bCs/>
          <w:color w:val="000000" w:themeColor="text1"/>
        </w:rPr>
        <w:t>Belgium, Denmark, Estonia, Latvia, Mozambique, Namibia, Niger, Palau, Paraguay, Seychelles, Sierra Leone, Singapore, Solomon Islands, Somalia</w:t>
      </w:r>
    </w:p>
    <w:p w14:paraId="385D1899" w14:textId="1B194922" w:rsidR="00BE07CC" w:rsidRDefault="00BE07CC" w:rsidP="00BE07CC">
      <w:pPr>
        <w:spacing w:after="120"/>
        <w:rPr>
          <w:rFonts w:cstheme="minorHAnsi"/>
          <w:color w:val="000000" w:themeColor="text1"/>
        </w:rPr>
      </w:pPr>
      <w:r w:rsidRPr="001A6E41">
        <w:rPr>
          <w:rFonts w:cstheme="minorHAnsi"/>
          <w:bCs/>
          <w:color w:val="000000" w:themeColor="text1"/>
        </w:rPr>
        <w:t>Consideration of the reports of the WG on the Universal Periodic Review (forty-seventh session</w:t>
      </w:r>
      <w:r>
        <w:rPr>
          <w:rFonts w:cstheme="minorHAnsi"/>
          <w:bCs/>
          <w:color w:val="000000" w:themeColor="text1"/>
        </w:rPr>
        <w:t xml:space="preserve">, </w:t>
      </w:r>
      <w:r>
        <w:rPr>
          <w:rFonts w:cstheme="minorHAnsi"/>
          <w:bCs/>
          <w:color w:val="000000" w:themeColor="text1"/>
        </w:rPr>
        <w:br/>
      </w:r>
      <w:r w:rsidRPr="00A61ACB">
        <w:rPr>
          <w:rFonts w:cstheme="minorHAnsi"/>
          <w:bCs/>
          <w:color w:val="000000" w:themeColor="text1"/>
        </w:rPr>
        <w:t>4</w:t>
      </w:r>
      <w:r>
        <w:rPr>
          <w:rFonts w:cstheme="minorHAnsi"/>
          <w:bCs/>
          <w:color w:val="000000" w:themeColor="text1"/>
        </w:rPr>
        <w:t>-</w:t>
      </w:r>
      <w:r w:rsidRPr="00A61ACB">
        <w:rPr>
          <w:rFonts w:cstheme="minorHAnsi"/>
          <w:bCs/>
          <w:color w:val="000000" w:themeColor="text1"/>
        </w:rPr>
        <w:t>15 November 2024</w:t>
      </w:r>
      <w:r w:rsidRPr="001A6E41">
        <w:rPr>
          <w:rFonts w:cstheme="minorHAnsi"/>
          <w:bCs/>
          <w:color w:val="000000" w:themeColor="text1"/>
        </w:rPr>
        <w:t>):</w:t>
      </w:r>
      <w:r>
        <w:rPr>
          <w:rStyle w:val="FootnoteReference"/>
          <w:rFonts w:cstheme="minorHAnsi"/>
          <w:color w:val="000000" w:themeColor="text1"/>
        </w:rPr>
        <w:footnoteReference w:id="77"/>
      </w:r>
    </w:p>
    <w:p w14:paraId="38627AF8" w14:textId="66856558" w:rsidR="00BE07CC" w:rsidRPr="006F3C6F" w:rsidRDefault="00BE07CC" w:rsidP="00A47CC5">
      <w:pPr>
        <w:spacing w:after="120"/>
        <w:ind w:left="284"/>
        <w:rPr>
          <w:rFonts w:cstheme="minorHAnsi"/>
          <w:bCs/>
          <w:color w:val="000000" w:themeColor="text1"/>
        </w:rPr>
      </w:pPr>
      <w:r w:rsidRPr="00A47CC5">
        <w:rPr>
          <w:rFonts w:cstheme="minorHAnsi"/>
          <w:bCs/>
          <w:color w:val="000000" w:themeColor="text1"/>
        </w:rPr>
        <w:t>Nicaragua</w:t>
      </w:r>
    </w:p>
    <w:p w14:paraId="088C2597"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038AC363" w14:textId="77777777" w:rsidR="00B518CC" w:rsidRPr="00400850" w:rsidRDefault="00B518CC" w:rsidP="00B518CC">
      <w:pPr>
        <w:pStyle w:val="Heading2"/>
        <w:rPr>
          <w:b w:val="0"/>
          <w:i w:val="0"/>
        </w:rPr>
      </w:pPr>
      <w:r w:rsidRPr="00400850">
        <w:t>REPORTS AND UPDATES OF THE SECRETARY-GENERAL / HIGH COMMISSIONER / OHCHR</w:t>
      </w:r>
    </w:p>
    <w:p w14:paraId="7D7662E9" w14:textId="77777777" w:rsidR="00B518CC" w:rsidRPr="00400850" w:rsidRDefault="00B518CC" w:rsidP="00B518CC">
      <w:pPr>
        <w:spacing w:after="80"/>
        <w:outlineLvl w:val="2"/>
        <w:rPr>
          <w:rFonts w:cs="Calibri"/>
          <w:b/>
          <w:bCs/>
          <w:color w:val="000000"/>
        </w:rPr>
      </w:pPr>
      <w:r w:rsidRPr="00400850">
        <w:rPr>
          <w:rFonts w:cs="Calibri"/>
          <w:b/>
          <w:bCs/>
          <w:color w:val="000000"/>
        </w:rPr>
        <w:t xml:space="preserve">ITEM </w:t>
      </w:r>
      <w:r>
        <w:rPr>
          <w:rFonts w:cs="Calibri"/>
          <w:b/>
          <w:bCs/>
          <w:color w:val="000000"/>
        </w:rPr>
        <w:t>2</w:t>
      </w:r>
    </w:p>
    <w:p w14:paraId="41BD7C75" w14:textId="77777777" w:rsidR="00B518CC" w:rsidRDefault="00B518CC" w:rsidP="00B518CC">
      <w:pPr>
        <w:numPr>
          <w:ilvl w:val="0"/>
          <w:numId w:val="35"/>
        </w:numPr>
        <w:spacing w:after="80"/>
      </w:pPr>
      <w:r>
        <w:t>Oral update by the United Nations High Commissioner for Human Rights (GA res. 48/141)</w:t>
      </w:r>
    </w:p>
    <w:p w14:paraId="5FCF318E" w14:textId="77777777" w:rsidR="007C51CA" w:rsidRDefault="00B518CC" w:rsidP="00B518CC">
      <w:pPr>
        <w:numPr>
          <w:ilvl w:val="0"/>
          <w:numId w:val="35"/>
        </w:numPr>
        <w:spacing w:after="80"/>
      </w:pPr>
      <w:r w:rsidRPr="001F13B2">
        <w:t>Report of the HC on implementation of Human Rights Council resolution 31/36 (HRC res. 53/25)</w:t>
      </w:r>
    </w:p>
    <w:p w14:paraId="1D5C5911" w14:textId="0E191F41" w:rsidR="00B518CC" w:rsidRDefault="007C51CA" w:rsidP="00641B6A">
      <w:pPr>
        <w:numPr>
          <w:ilvl w:val="0"/>
          <w:numId w:val="35"/>
        </w:numPr>
        <w:spacing w:after="80"/>
      </w:pPr>
      <w:r>
        <w:t>Written update of OHCHR on progress in reconciliation, accountability and human rights in Sri</w:t>
      </w:r>
      <w:r w:rsidR="00641B6A">
        <w:t xml:space="preserve"> </w:t>
      </w:r>
      <w:r>
        <w:t>Lanka (HRC res. 60/1)</w:t>
      </w:r>
    </w:p>
    <w:p w14:paraId="7AD19C5E" w14:textId="3D4B5012" w:rsidR="00B518CC" w:rsidRPr="003D7323" w:rsidRDefault="00B518CC" w:rsidP="00B518CC">
      <w:pPr>
        <w:spacing w:after="80"/>
        <w:outlineLvl w:val="2"/>
        <w:rPr>
          <w:rFonts w:cs="Calibri"/>
          <w:b/>
          <w:bCs/>
          <w:color w:val="000000"/>
        </w:rPr>
      </w:pPr>
      <w:r w:rsidRPr="003D7323">
        <w:rPr>
          <w:rFonts w:cs="Calibri"/>
          <w:b/>
          <w:bCs/>
          <w:color w:val="000000"/>
        </w:rPr>
        <w:t>ITEM 3</w:t>
      </w:r>
      <w:r w:rsidR="007762C4">
        <w:rPr>
          <w:rStyle w:val="FootnoteReference"/>
          <w:rFonts w:cstheme="minorHAnsi"/>
          <w:b/>
          <w:bCs/>
          <w:color w:val="000000" w:themeColor="text1"/>
        </w:rPr>
        <w:footnoteReference w:id="78"/>
      </w:r>
    </w:p>
    <w:p w14:paraId="5668AF05" w14:textId="70ACD0F8" w:rsidR="00B518CC" w:rsidRDefault="00B518CC" w:rsidP="00B518CC">
      <w:pPr>
        <w:numPr>
          <w:ilvl w:val="0"/>
          <w:numId w:val="35"/>
        </w:numPr>
        <w:spacing w:after="80"/>
      </w:pPr>
      <w:r w:rsidRPr="00D63FAB">
        <w:t>Yearly supplement of the SG to his quinquennial report on capital punishment / report of the SG on the question of the death penalty (HRC dec. 18/117</w:t>
      </w:r>
      <w:r w:rsidR="004B58C2">
        <w:t xml:space="preserve"> and</w:t>
      </w:r>
      <w:r w:rsidRPr="00D63FAB">
        <w:t xml:space="preserve"> res. 22/11)</w:t>
      </w:r>
    </w:p>
    <w:p w14:paraId="090F29D0" w14:textId="63DA89D4" w:rsidR="00B518CC" w:rsidRPr="009B3475" w:rsidRDefault="00B518CC" w:rsidP="00B518CC">
      <w:pPr>
        <w:numPr>
          <w:ilvl w:val="0"/>
          <w:numId w:val="35"/>
        </w:numPr>
        <w:spacing w:after="80"/>
      </w:pPr>
      <w:r w:rsidRPr="003D7323">
        <w:t xml:space="preserve">Annual report of the HC on the rights of Indigenous Peoples </w:t>
      </w:r>
      <w:r w:rsidRPr="003D7323">
        <w:rPr>
          <w:i/>
          <w:iCs/>
        </w:rPr>
        <w:t>[also in plain language and Easy Read formats]</w:t>
      </w:r>
      <w:r w:rsidR="00C75DA4" w:rsidRPr="00C75DA4">
        <w:t xml:space="preserve"> </w:t>
      </w:r>
      <w:r w:rsidR="00C75DA4" w:rsidRPr="003D7323">
        <w:t xml:space="preserve">(HRC res. </w:t>
      </w:r>
      <w:r w:rsidR="00BD6F66">
        <w:t>60/13</w:t>
      </w:r>
      <w:r w:rsidR="00C75DA4" w:rsidRPr="003D7323">
        <w:t>)</w:t>
      </w:r>
    </w:p>
    <w:p w14:paraId="25C3BF9F" w14:textId="55724C18" w:rsidR="00B518CC" w:rsidRDefault="00471D8C" w:rsidP="00B518CC">
      <w:pPr>
        <w:numPr>
          <w:ilvl w:val="0"/>
          <w:numId w:val="35"/>
        </w:numPr>
        <w:spacing w:after="80"/>
      </w:pPr>
      <w:r>
        <w:t>R</w:t>
      </w:r>
      <w:r w:rsidR="00B518CC" w:rsidRPr="009B3475">
        <w:t>eport of the HC on the right to developme</w:t>
      </w:r>
      <w:r w:rsidR="00E90DAD">
        <w:t>n</w:t>
      </w:r>
      <w:r w:rsidR="00B518CC" w:rsidRPr="009B3475">
        <w:t xml:space="preserve">t (HRC res. </w:t>
      </w:r>
      <w:r w:rsidR="00EC721C">
        <w:t>60/7</w:t>
      </w:r>
      <w:r w:rsidR="00B518CC" w:rsidRPr="009B3475">
        <w:t>)</w:t>
      </w:r>
    </w:p>
    <w:p w14:paraId="129F0733" w14:textId="48784E34" w:rsidR="00C129AC" w:rsidRDefault="00C129AC" w:rsidP="00C2506F">
      <w:pPr>
        <w:pStyle w:val="ListParagraph"/>
        <w:numPr>
          <w:ilvl w:val="0"/>
          <w:numId w:val="35"/>
        </w:numPr>
      </w:pPr>
      <w:r>
        <w:t xml:space="preserve">Report of OHCHR on </w:t>
      </w:r>
      <w:r w:rsidRPr="00C129AC">
        <w:t>the impact of the use of strategic lawsuits against public participation on the enjoyment and realization of human rights, in particular the right to freedom of opinion and expression</w:t>
      </w:r>
      <w:r>
        <w:t xml:space="preserve"> </w:t>
      </w:r>
      <w:r w:rsidRPr="00C129AC">
        <w:rPr>
          <w:i/>
          <w:iCs/>
        </w:rPr>
        <w:t>[also in</w:t>
      </w:r>
      <w:r w:rsidRPr="0000374C">
        <w:rPr>
          <w:i/>
          <w:iCs/>
        </w:rPr>
        <w:t xml:space="preserve"> formats accessible to persons with disabilities]</w:t>
      </w:r>
      <w:r>
        <w:t xml:space="preserve"> (HRC res. 56/7)</w:t>
      </w:r>
      <w:r w:rsidR="00DA56E9">
        <w:rPr>
          <w:rStyle w:val="FootnoteReference"/>
        </w:rPr>
        <w:footnoteReference w:id="79"/>
      </w:r>
    </w:p>
    <w:p w14:paraId="480C596E" w14:textId="77777777" w:rsidR="005C7363" w:rsidRDefault="005C7363" w:rsidP="005C7363">
      <w:pPr>
        <w:pStyle w:val="ListParagraph"/>
        <w:numPr>
          <w:ilvl w:val="0"/>
          <w:numId w:val="35"/>
        </w:numPr>
      </w:pPr>
      <w:r w:rsidRPr="005C7363">
        <w:t>Report of the HC on terrorism and human rights (HRC res. 57/11)</w:t>
      </w:r>
    </w:p>
    <w:p w14:paraId="13D1C950" w14:textId="36BF8A29" w:rsidR="00BD468E" w:rsidRPr="005C7363" w:rsidRDefault="00BD468E" w:rsidP="005C7363">
      <w:pPr>
        <w:pStyle w:val="ListParagraph"/>
        <w:numPr>
          <w:ilvl w:val="0"/>
          <w:numId w:val="35"/>
        </w:numPr>
      </w:pPr>
      <w:r>
        <w:t xml:space="preserve">Report of OHCHR on </w:t>
      </w:r>
      <w:r w:rsidRPr="00BD468E">
        <w:t>the best practices of States, local governments and other relevant stakeholders in overcoming the various challenges that local governments face in promoting and protecting human rights</w:t>
      </w:r>
      <w:r>
        <w:t xml:space="preserve"> </w:t>
      </w:r>
      <w:r w:rsidRPr="004A38AA">
        <w:rPr>
          <w:i/>
          <w:iCs/>
        </w:rPr>
        <w:t xml:space="preserve">[also </w:t>
      </w:r>
      <w:r w:rsidRPr="00C57F32">
        <w:rPr>
          <w:i/>
          <w:iCs/>
        </w:rPr>
        <w:t>in an accessible and easy-to-read format]</w:t>
      </w:r>
      <w:r>
        <w:t xml:space="preserve"> (HRC res. 57/12)</w:t>
      </w:r>
      <w:r w:rsidR="00DC76AD">
        <w:rPr>
          <w:rStyle w:val="FootnoteReference"/>
        </w:rPr>
        <w:footnoteReference w:id="80"/>
      </w:r>
    </w:p>
    <w:p w14:paraId="5A088EDD" w14:textId="21AB215F" w:rsidR="00010110" w:rsidRDefault="00010110" w:rsidP="00290358">
      <w:pPr>
        <w:pStyle w:val="ListParagraph"/>
        <w:numPr>
          <w:ilvl w:val="0"/>
          <w:numId w:val="35"/>
        </w:numPr>
      </w:pPr>
      <w:r>
        <w:t xml:space="preserve">Follow-up report of OHCHR on good practices and challenges </w:t>
      </w:r>
      <w:r w:rsidR="00893113">
        <w:t xml:space="preserve">faced by </w:t>
      </w:r>
      <w:r>
        <w:t>States when using the guidelines</w:t>
      </w:r>
      <w:r w:rsidR="00290358">
        <w:t xml:space="preserve"> on the effective implementation of the right to participate in public affairs</w:t>
      </w:r>
      <w:r>
        <w:t xml:space="preserve">, with a particular focus on participation in elections (HRC res. </w:t>
      </w:r>
      <w:r w:rsidR="00B2149D">
        <w:t>57/17)</w:t>
      </w:r>
    </w:p>
    <w:p w14:paraId="3908EFB5" w14:textId="36FA2C7A" w:rsidR="00EC0400" w:rsidRDefault="00EC0400" w:rsidP="00EC0400">
      <w:pPr>
        <w:pStyle w:val="ListParagraph"/>
        <w:numPr>
          <w:ilvl w:val="0"/>
          <w:numId w:val="35"/>
        </w:numPr>
      </w:pPr>
      <w:r>
        <w:t>Study of OHCHR on the impact of mental health challenges on the enjoyment of human rights by young people (HRC res. 57/</w:t>
      </w:r>
      <w:r w:rsidR="006328A0">
        <w:t>30)</w:t>
      </w:r>
    </w:p>
    <w:p w14:paraId="1657C2C4" w14:textId="3A0BF535" w:rsidR="00B60FD6" w:rsidRDefault="00B60FD6" w:rsidP="00B25FAA">
      <w:pPr>
        <w:pStyle w:val="ListParagraph"/>
        <w:numPr>
          <w:ilvl w:val="0"/>
          <w:numId w:val="35"/>
        </w:numPr>
      </w:pPr>
      <w:r>
        <w:t xml:space="preserve">Report of OHCHR containing a summary of three regional workshops and </w:t>
      </w:r>
      <w:r w:rsidR="00B25FAA">
        <w:t>r</w:t>
      </w:r>
      <w:r>
        <w:t>ecommendations for due diligence and improved responses to the risks created by digital technologies to human rights defenders</w:t>
      </w:r>
      <w:r w:rsidR="00B25FAA">
        <w:t xml:space="preserve"> (HRC res. 58/23)</w:t>
      </w:r>
    </w:p>
    <w:p w14:paraId="7F8D9320" w14:textId="5922ADD8" w:rsidR="00815C3B" w:rsidRPr="00012CD8" w:rsidRDefault="00815C3B" w:rsidP="00B25FAA">
      <w:pPr>
        <w:pStyle w:val="ListParagraph"/>
        <w:numPr>
          <w:ilvl w:val="0"/>
          <w:numId w:val="35"/>
        </w:numPr>
        <w:rPr>
          <w:lang w:val="en-IE"/>
        </w:rPr>
      </w:pPr>
      <w:r>
        <w:t xml:space="preserve">Report of </w:t>
      </w:r>
      <w:r w:rsidR="006665A5">
        <w:t>the HC</w:t>
      </w:r>
      <w:r w:rsidRPr="003E6D62">
        <w:rPr>
          <w:lang w:val="en-IE"/>
        </w:rPr>
        <w:t xml:space="preserve"> </w:t>
      </w:r>
      <w:r>
        <w:rPr>
          <w:lang w:val="en-IE"/>
        </w:rPr>
        <w:t xml:space="preserve">in </w:t>
      </w:r>
      <w:r w:rsidRPr="003E6D62">
        <w:t xml:space="preserve">follow-up </w:t>
      </w:r>
      <w:r w:rsidRPr="003E6D62">
        <w:rPr>
          <w:lang w:val="en-IE"/>
        </w:rPr>
        <w:t xml:space="preserve">to </w:t>
      </w:r>
      <w:r>
        <w:rPr>
          <w:lang w:val="en-IE"/>
        </w:rPr>
        <w:t>the report containing p</w:t>
      </w:r>
      <w:r w:rsidRPr="00DA1CE8">
        <w:rPr>
          <w:lang w:val="en-IE"/>
        </w:rPr>
        <w:t>ractical recommendations for the creation and maintenance</w:t>
      </w:r>
      <w:r>
        <w:rPr>
          <w:lang w:val="en-IE"/>
        </w:rPr>
        <w:t xml:space="preserve"> </w:t>
      </w:r>
      <w:r w:rsidRPr="00DA1CE8">
        <w:rPr>
          <w:lang w:val="en-IE"/>
        </w:rPr>
        <w:t>of a safe and enabling environment for civil society</w:t>
      </w:r>
      <w:r w:rsidR="006665A5">
        <w:rPr>
          <w:lang w:val="en-IE"/>
        </w:rPr>
        <w:t xml:space="preserve"> (HRC res. 59/10)</w:t>
      </w:r>
    </w:p>
    <w:p w14:paraId="2ED9F261" w14:textId="4490110D" w:rsidR="00FF480E" w:rsidRPr="00BE2D35" w:rsidRDefault="00FF480E" w:rsidP="00E47793">
      <w:pPr>
        <w:pStyle w:val="ListParagraph"/>
        <w:numPr>
          <w:ilvl w:val="0"/>
          <w:numId w:val="35"/>
        </w:numPr>
      </w:pPr>
      <w:r w:rsidRPr="00E47793">
        <w:rPr>
          <w:lang w:val="en-IE"/>
        </w:rPr>
        <w:lastRenderedPageBreak/>
        <w:t xml:space="preserve">Report of OHCHR on human rights challenges in addressing and countering all aspects of the world drug problem, </w:t>
      </w:r>
      <w:proofErr w:type="gramStart"/>
      <w:r w:rsidRPr="00E47793">
        <w:rPr>
          <w:lang w:val="en-IE"/>
        </w:rPr>
        <w:t>in particular on</w:t>
      </w:r>
      <w:proofErr w:type="gramEnd"/>
      <w:r w:rsidRPr="00E47793">
        <w:rPr>
          <w:lang w:val="en-IE"/>
        </w:rPr>
        <w:t xml:space="preserve"> the impact of drug policies on the rights of women and girls</w:t>
      </w:r>
      <w:r w:rsidR="00E47793" w:rsidRPr="00E47793">
        <w:rPr>
          <w:lang w:val="en-IE"/>
        </w:rPr>
        <w:t xml:space="preserve"> </w:t>
      </w:r>
      <w:r w:rsidR="00E47793" w:rsidRPr="00E47793">
        <w:rPr>
          <w:i/>
          <w:iCs/>
          <w:lang w:val="en-IE"/>
        </w:rPr>
        <w:t xml:space="preserve">[also in accessible format] </w:t>
      </w:r>
      <w:r w:rsidR="00E47793" w:rsidRPr="00E47793">
        <w:rPr>
          <w:lang w:val="en-IE"/>
        </w:rPr>
        <w:t>(</w:t>
      </w:r>
      <w:r w:rsidR="00E47793">
        <w:rPr>
          <w:lang w:val="en-IE"/>
        </w:rPr>
        <w:t>HRC res. 60/26)</w:t>
      </w:r>
    </w:p>
    <w:p w14:paraId="08AA093E" w14:textId="20B39F08" w:rsidR="0070665B" w:rsidRDefault="0070665B" w:rsidP="009B44F2">
      <w:pPr>
        <w:pStyle w:val="ListParagraph"/>
        <w:numPr>
          <w:ilvl w:val="0"/>
          <w:numId w:val="35"/>
        </w:numPr>
      </w:pPr>
      <w:r w:rsidRPr="0070665B">
        <w:rPr>
          <w:lang w:val="en-IE"/>
        </w:rPr>
        <w:t>Report of the SG on the safety of journalists and media workers</w:t>
      </w:r>
      <w:r w:rsidR="009B44F2">
        <w:rPr>
          <w:lang w:val="en-IE"/>
        </w:rPr>
        <w:t xml:space="preserve">, </w:t>
      </w:r>
      <w:r w:rsidR="009B44F2" w:rsidRPr="009B44F2">
        <w:t>with a special focus on the impact of artificial intelligence on press freedom, pluralism of media and journalists</w:t>
      </w:r>
      <w:r>
        <w:rPr>
          <w:lang w:val="en-IE"/>
        </w:rPr>
        <w:t xml:space="preserve"> (GA res. 80/</w:t>
      </w:r>
      <w:r w:rsidR="003479A8">
        <w:rPr>
          <w:lang w:val="en-IE"/>
        </w:rPr>
        <w:t>217)</w:t>
      </w:r>
    </w:p>
    <w:p w14:paraId="16A7E14F" w14:textId="77777777" w:rsidR="002A07FB" w:rsidRPr="00613566" w:rsidRDefault="002A07FB" w:rsidP="002A07FB">
      <w:pPr>
        <w:pStyle w:val="Heading3"/>
        <w:rPr>
          <w:rFonts w:eastAsiaTheme="majorEastAsia"/>
        </w:rPr>
      </w:pPr>
      <w:r w:rsidRPr="00613566">
        <w:rPr>
          <w:rFonts w:eastAsiaTheme="majorEastAsia"/>
        </w:rPr>
        <w:t>ITEM 8</w:t>
      </w:r>
    </w:p>
    <w:p w14:paraId="417B56E9" w14:textId="4786C92B" w:rsidR="002A07FB" w:rsidRPr="00613566" w:rsidRDefault="002A07FB" w:rsidP="00245FDC">
      <w:pPr>
        <w:pStyle w:val="ListParagraph"/>
        <w:numPr>
          <w:ilvl w:val="0"/>
          <w:numId w:val="44"/>
        </w:numPr>
      </w:pPr>
      <w:r w:rsidRPr="00613566">
        <w:t xml:space="preserve">Report of the SG on national human rights institutions </w:t>
      </w:r>
      <w:r w:rsidR="00245FDC" w:rsidRPr="006863CE">
        <w:rPr>
          <w:i/>
          <w:iCs/>
        </w:rPr>
        <w:t>[also in accessible formats]</w:t>
      </w:r>
      <w:r w:rsidR="00245FDC" w:rsidRPr="00245FDC">
        <w:rPr>
          <w:i/>
          <w:iCs/>
        </w:rPr>
        <w:t xml:space="preserve"> </w:t>
      </w:r>
      <w:r w:rsidRPr="00613566">
        <w:t xml:space="preserve">(HRC res. </w:t>
      </w:r>
      <w:r>
        <w:t>57/</w:t>
      </w:r>
      <w:r w:rsidR="0055064F">
        <w:t>23</w:t>
      </w:r>
      <w:r w:rsidRPr="00613566">
        <w:t xml:space="preserve">) </w:t>
      </w:r>
      <w:r w:rsidRPr="009B677B">
        <w:rPr>
          <w:i/>
          <w:iCs/>
        </w:rPr>
        <w:t>– biennial report</w:t>
      </w:r>
    </w:p>
    <w:p w14:paraId="58A815E4" w14:textId="73485E47" w:rsidR="002A07FB" w:rsidRPr="009457E9" w:rsidRDefault="002A07FB" w:rsidP="002A07FB">
      <w:pPr>
        <w:pStyle w:val="ListParagraph"/>
        <w:numPr>
          <w:ilvl w:val="0"/>
          <w:numId w:val="35"/>
        </w:numPr>
        <w:rPr>
          <w:i/>
          <w:iCs/>
        </w:rPr>
      </w:pPr>
      <w:r w:rsidRPr="00613566">
        <w:t xml:space="preserve">Report of the SG on the activities of the Global Alliance of National Human Rights Institutions in accrediting national institutions in compliance with the Paris Principles (HRC res. </w:t>
      </w:r>
      <w:r>
        <w:t>5</w:t>
      </w:r>
      <w:r w:rsidR="0055064F">
        <w:t>7/23</w:t>
      </w:r>
      <w:r w:rsidRPr="00613566">
        <w:t xml:space="preserve">) </w:t>
      </w:r>
      <w:r w:rsidRPr="009B677B">
        <w:rPr>
          <w:i/>
          <w:iCs/>
        </w:rPr>
        <w:t>– biennial report</w:t>
      </w:r>
    </w:p>
    <w:p w14:paraId="3C6E4F8E" w14:textId="2FFC3DE8" w:rsidR="006C022F" w:rsidRPr="009457E9" w:rsidRDefault="006C022F" w:rsidP="009457E9">
      <w:pPr>
        <w:pStyle w:val="Heading3"/>
        <w:rPr>
          <w:rFonts w:eastAsiaTheme="majorEastAsia"/>
        </w:rPr>
      </w:pPr>
      <w:r w:rsidRPr="009457E9">
        <w:rPr>
          <w:rFonts w:eastAsiaTheme="majorEastAsia"/>
        </w:rPr>
        <w:t>ITEM 9</w:t>
      </w:r>
    </w:p>
    <w:p w14:paraId="05E087F6" w14:textId="4FC287F9" w:rsidR="008638D4" w:rsidRPr="00C012A7" w:rsidRDefault="006C022F" w:rsidP="009457E9">
      <w:pPr>
        <w:pStyle w:val="ListParagraph"/>
        <w:numPr>
          <w:ilvl w:val="0"/>
          <w:numId w:val="35"/>
        </w:numPr>
        <w:rPr>
          <w:i/>
          <w:iCs/>
        </w:rPr>
      </w:pPr>
      <w:r>
        <w:t xml:space="preserve">Comprehensive report of the HC on </w:t>
      </w:r>
      <w:r w:rsidR="009457E9">
        <w:t>relevant education-related practices and measures to prevent racism, racial discrimination, xenophobia and related intolerance</w:t>
      </w:r>
      <w:r w:rsidR="009457E9" w:rsidRPr="009457E9">
        <w:rPr>
          <w:i/>
          <w:iCs/>
        </w:rPr>
        <w:t xml:space="preserve"> </w:t>
      </w:r>
      <w:r w:rsidR="00BB6D31" w:rsidRPr="009457E9">
        <w:rPr>
          <w:i/>
          <w:iCs/>
        </w:rPr>
        <w:t xml:space="preserve">[also in an accessible and easy to read format] </w:t>
      </w:r>
      <w:r w:rsidR="00BB6D31">
        <w:t>(HRC res. 57/24)</w:t>
      </w:r>
      <w:r w:rsidR="00914A53">
        <w:rPr>
          <w:rStyle w:val="FootnoteReference"/>
        </w:rPr>
        <w:footnoteReference w:id="81"/>
      </w:r>
    </w:p>
    <w:p w14:paraId="7F473506" w14:textId="0A0921CA" w:rsidR="00C613C1" w:rsidRPr="00C012A7" w:rsidRDefault="00C613C1" w:rsidP="00C012A7">
      <w:pPr>
        <w:pStyle w:val="Heading3"/>
        <w:rPr>
          <w:rFonts w:eastAsiaTheme="majorEastAsia"/>
        </w:rPr>
      </w:pPr>
      <w:r w:rsidRPr="00C012A7">
        <w:rPr>
          <w:rFonts w:eastAsiaTheme="majorEastAsia"/>
        </w:rPr>
        <w:t>ITEM 10</w:t>
      </w:r>
    </w:p>
    <w:p w14:paraId="09BD4FF5" w14:textId="7494B979" w:rsidR="00C613C1" w:rsidRDefault="009B745C" w:rsidP="009B745C">
      <w:pPr>
        <w:pStyle w:val="ListParagraph"/>
        <w:numPr>
          <w:ilvl w:val="0"/>
          <w:numId w:val="35"/>
        </w:numPr>
      </w:pPr>
      <w:r>
        <w:t xml:space="preserve">Report of the HC on technical assistance and capacity-building for Yemen in the field of human rights (HRC res. </w:t>
      </w:r>
      <w:r w:rsidR="00B70F72">
        <w:t>60/31)</w:t>
      </w:r>
    </w:p>
    <w:p w14:paraId="2E30D13E" w14:textId="328BC6D2" w:rsidR="006C5020" w:rsidRPr="00C012A7" w:rsidRDefault="006C5020" w:rsidP="006C5020">
      <w:pPr>
        <w:pStyle w:val="ListParagraph"/>
        <w:numPr>
          <w:ilvl w:val="0"/>
          <w:numId w:val="35"/>
        </w:numPr>
      </w:pPr>
      <w:r>
        <w:t>Report of the SG on the role and achievements of the Office of the High Commissioner in assisting the Government and the people of Cambodia in the promotion and protection of human rights (HRC res. 60/33)</w:t>
      </w:r>
    </w:p>
    <w:p w14:paraId="619AECEF" w14:textId="77777777" w:rsidR="00B518CC" w:rsidRPr="00810B30" w:rsidRDefault="00B518CC" w:rsidP="00B518CC">
      <w:pPr>
        <w:pStyle w:val="Heading2"/>
        <w:rPr>
          <w:b w:val="0"/>
          <w:i w:val="0"/>
        </w:rPr>
      </w:pPr>
      <w:r w:rsidRPr="00810B30">
        <w:t>REPORTS OF SUBSIDIARY BODIES OF THE HUMAN RIGHTS COUNCIL AND OTHER REPORTS</w:t>
      </w:r>
    </w:p>
    <w:p w14:paraId="0F80732E" w14:textId="7953C8B3" w:rsidR="00B518CC" w:rsidRPr="00810B30" w:rsidRDefault="00B518CC" w:rsidP="00B518CC">
      <w:pPr>
        <w:spacing w:after="80"/>
        <w:outlineLvl w:val="2"/>
        <w:rPr>
          <w:rFonts w:cs="Calibri"/>
          <w:b/>
          <w:bCs/>
          <w:color w:val="000000"/>
        </w:rPr>
      </w:pPr>
      <w:r w:rsidRPr="00810B30">
        <w:rPr>
          <w:rFonts w:cs="Calibri"/>
          <w:b/>
          <w:bCs/>
          <w:color w:val="000000"/>
        </w:rPr>
        <w:t>ITEM 3</w:t>
      </w:r>
    </w:p>
    <w:p w14:paraId="4DCF63D5" w14:textId="1CDE0FC2" w:rsidR="00B518CC" w:rsidRDefault="00B518CC" w:rsidP="00B518CC">
      <w:pPr>
        <w:pStyle w:val="ListParagraph"/>
        <w:numPr>
          <w:ilvl w:val="0"/>
          <w:numId w:val="35"/>
        </w:numPr>
      </w:pPr>
      <w:r w:rsidRPr="001139A8">
        <w:t xml:space="preserve">Report of the WG on the Right to Development on its twenty-seventh session (HRC res. 9/3 and </w:t>
      </w:r>
      <w:r w:rsidR="006B11F9">
        <w:t>60/7</w:t>
      </w:r>
      <w:r w:rsidRPr="001139A8">
        <w:t>)</w:t>
      </w:r>
    </w:p>
    <w:p w14:paraId="6E283A2B" w14:textId="10726B29" w:rsidR="00C02E48" w:rsidRPr="001139A8" w:rsidRDefault="00C02E48" w:rsidP="00B518CC">
      <w:pPr>
        <w:pStyle w:val="ListParagraph"/>
        <w:numPr>
          <w:ilvl w:val="0"/>
          <w:numId w:val="35"/>
        </w:numPr>
      </w:pPr>
      <w:r>
        <w:t xml:space="preserve">Thematic study </w:t>
      </w:r>
      <w:r w:rsidRPr="0008073C">
        <w:t>of the Expert Mechanism on the Right to Development (HRC res. 42/23</w:t>
      </w:r>
      <w:r>
        <w:t xml:space="preserve"> and 45/6)</w:t>
      </w:r>
    </w:p>
    <w:p w14:paraId="2835BE18" w14:textId="77777777" w:rsidR="00B518CC" w:rsidRPr="0050512E" w:rsidRDefault="00B518CC" w:rsidP="00B518CC">
      <w:pPr>
        <w:pStyle w:val="ListParagraph"/>
        <w:numPr>
          <w:ilvl w:val="0"/>
          <w:numId w:val="35"/>
        </w:numPr>
        <w:rPr>
          <w:rFonts w:cstheme="minorHAnsi"/>
          <w:bCs/>
          <w:lang w:eastAsia="ar-SA"/>
        </w:rPr>
      </w:pPr>
      <w:r w:rsidRPr="00153198">
        <w:t xml:space="preserve">Briefing by the President of the Economic and Social Council on the discussions of the high-level </w:t>
      </w:r>
      <w:r w:rsidRPr="00E60BF1">
        <w:t>political forum (HRC res. 37/25)</w:t>
      </w:r>
    </w:p>
    <w:p w14:paraId="30CA5EC9" w14:textId="77777777" w:rsidR="00B518CC" w:rsidRDefault="00B518CC" w:rsidP="00B518CC">
      <w:pPr>
        <w:pStyle w:val="ListParagraph"/>
        <w:numPr>
          <w:ilvl w:val="0"/>
          <w:numId w:val="35"/>
        </w:numPr>
      </w:pPr>
      <w:r w:rsidRPr="00B86FD4">
        <w:t>Briefing by the Chair of the Peacebuilding Commission on the work of the Commission (HRC res. 45/31)</w:t>
      </w:r>
    </w:p>
    <w:p w14:paraId="5EA3041C" w14:textId="77777777" w:rsidR="00B518CC" w:rsidRDefault="00B518CC" w:rsidP="00B518CC">
      <w:pPr>
        <w:numPr>
          <w:ilvl w:val="0"/>
          <w:numId w:val="35"/>
        </w:numPr>
        <w:spacing w:after="80"/>
      </w:pPr>
      <w:r w:rsidRPr="00810B30">
        <w:t xml:space="preserve">Report of the open-ended IGWG to elaborate the content of an international regulatory framework relating to the activities of private military and security companies on its </w:t>
      </w:r>
      <w:r>
        <w:t>seventh</w:t>
      </w:r>
      <w:r w:rsidRPr="00810B30">
        <w:t xml:space="preserve"> session (HRC res. 54/11)</w:t>
      </w:r>
    </w:p>
    <w:p w14:paraId="3CDBDE0C" w14:textId="112CF7BB" w:rsidR="007751A2" w:rsidRDefault="007751A2" w:rsidP="00B518CC">
      <w:pPr>
        <w:numPr>
          <w:ilvl w:val="0"/>
          <w:numId w:val="35"/>
        </w:numPr>
        <w:spacing w:after="80"/>
      </w:pPr>
      <w:r>
        <w:t xml:space="preserve">Report of the </w:t>
      </w:r>
      <w:r w:rsidRPr="007751A2">
        <w:t xml:space="preserve">open-ended </w:t>
      </w:r>
      <w:r w:rsidR="00A77394">
        <w:t>IGWG</w:t>
      </w:r>
      <w:r w:rsidRPr="007751A2">
        <w:t xml:space="preserve"> with the mandate of elaborating </w:t>
      </w:r>
      <w:r w:rsidR="00A77394">
        <w:t>a</w:t>
      </w:r>
      <w:r w:rsidRPr="007751A2">
        <w:t xml:space="preserve"> draft international legally binding instrument on the human rights of older persons</w:t>
      </w:r>
      <w:r w:rsidR="00A77394">
        <w:t xml:space="preserve"> </w:t>
      </w:r>
      <w:r w:rsidR="009C397F" w:rsidRPr="006863CE">
        <w:rPr>
          <w:i/>
          <w:iCs/>
        </w:rPr>
        <w:t>[also in accessible format]</w:t>
      </w:r>
      <w:r w:rsidR="009C397F" w:rsidRPr="00245FDC">
        <w:rPr>
          <w:i/>
          <w:iCs/>
        </w:rPr>
        <w:t xml:space="preserve"> </w:t>
      </w:r>
      <w:r w:rsidR="00A77394">
        <w:t>(HRC res. 58/13)</w:t>
      </w:r>
    </w:p>
    <w:p w14:paraId="4ED334FA" w14:textId="49483B24" w:rsidR="00CA7957" w:rsidRDefault="00CA7957" w:rsidP="00B518CC">
      <w:pPr>
        <w:spacing w:after="80"/>
        <w:outlineLvl w:val="2"/>
        <w:rPr>
          <w:rFonts w:cs="Calibri"/>
          <w:b/>
          <w:bCs/>
          <w:color w:val="000000"/>
        </w:rPr>
      </w:pPr>
      <w:r>
        <w:rPr>
          <w:rFonts w:cs="Calibri"/>
          <w:b/>
          <w:bCs/>
          <w:color w:val="000000"/>
        </w:rPr>
        <w:t>ITEM 4</w:t>
      </w:r>
    </w:p>
    <w:p w14:paraId="113A62E1" w14:textId="6DD54CFB" w:rsidR="00CA7957" w:rsidRPr="00CA7957" w:rsidRDefault="00CA7957" w:rsidP="00CA7957">
      <w:pPr>
        <w:pStyle w:val="ListParagraph"/>
        <w:numPr>
          <w:ilvl w:val="0"/>
          <w:numId w:val="35"/>
        </w:numPr>
        <w:rPr>
          <w:rFonts w:cs="Calibri"/>
          <w:b/>
          <w:bCs/>
          <w:color w:val="000000"/>
        </w:rPr>
      </w:pPr>
      <w:r w:rsidRPr="007C5AB9">
        <w:rPr>
          <w:rFonts w:cstheme="minorHAnsi"/>
        </w:rPr>
        <w:t xml:space="preserve">Oral </w:t>
      </w:r>
      <w:r w:rsidRPr="007C5AB9">
        <w:t>update</w:t>
      </w:r>
      <w:r w:rsidRPr="007C5AB9">
        <w:rPr>
          <w:rFonts w:cstheme="minorHAnsi"/>
        </w:rPr>
        <w:t xml:space="preserve"> </w:t>
      </w:r>
      <w:r w:rsidRPr="007C5AB9">
        <w:rPr>
          <w:rFonts w:cs="Calibri"/>
          <w:color w:val="000000"/>
        </w:rPr>
        <w:t>of the Group of Human Rights Experts on Nicaragua (HRC res. 58/18)</w:t>
      </w:r>
    </w:p>
    <w:p w14:paraId="2EE17DC4" w14:textId="07D699B4" w:rsidR="00B518CC" w:rsidRPr="000B0E4D" w:rsidRDefault="00B518CC" w:rsidP="00B518CC">
      <w:pPr>
        <w:spacing w:after="80"/>
        <w:outlineLvl w:val="2"/>
        <w:rPr>
          <w:rFonts w:cs="Calibri"/>
          <w:b/>
          <w:bCs/>
          <w:color w:val="000000"/>
        </w:rPr>
      </w:pPr>
      <w:r w:rsidRPr="000B0E4D">
        <w:rPr>
          <w:rFonts w:cs="Calibri"/>
          <w:b/>
          <w:bCs/>
          <w:color w:val="000000"/>
        </w:rPr>
        <w:t>ITEM 5</w:t>
      </w:r>
    </w:p>
    <w:p w14:paraId="1BA288A5" w14:textId="77777777" w:rsidR="00B518CC" w:rsidRPr="0008073C" w:rsidRDefault="00B518CC" w:rsidP="00B518CC">
      <w:pPr>
        <w:pStyle w:val="ListParagraph"/>
        <w:numPr>
          <w:ilvl w:val="0"/>
          <w:numId w:val="1"/>
        </w:numPr>
        <w:ind w:left="357" w:hanging="357"/>
      </w:pPr>
      <w:r w:rsidRPr="00153198">
        <w:t xml:space="preserve">Annual study of the Expert Mechanism on the Rights of Indigenous Peoples (HRC </w:t>
      </w:r>
      <w:r>
        <w:t xml:space="preserve">res. </w:t>
      </w:r>
      <w:r w:rsidRPr="00153198">
        <w:t>33/25)</w:t>
      </w:r>
    </w:p>
    <w:p w14:paraId="4560DD82" w14:textId="77777777" w:rsidR="00B518CC" w:rsidRPr="0008073C" w:rsidRDefault="00B518CC" w:rsidP="00B518CC">
      <w:pPr>
        <w:pStyle w:val="ListParagraph"/>
        <w:numPr>
          <w:ilvl w:val="0"/>
          <w:numId w:val="1"/>
        </w:numPr>
        <w:ind w:left="357" w:hanging="357"/>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301EAD94" w14:textId="06CACF87" w:rsidR="00B518CC" w:rsidRPr="0000374C" w:rsidRDefault="00B518CC" w:rsidP="00B518CC">
      <w:pPr>
        <w:pStyle w:val="ListParagraph"/>
        <w:numPr>
          <w:ilvl w:val="0"/>
          <w:numId w:val="1"/>
        </w:numPr>
        <w:ind w:left="357" w:hanging="357"/>
        <w:rPr>
          <w:i/>
          <w:iCs/>
        </w:rPr>
      </w:pPr>
      <w:r w:rsidRPr="000B0E4D">
        <w:t xml:space="preserve">Report of the WG on Situations on its </w:t>
      </w:r>
      <w:r w:rsidR="000404E0">
        <w:t xml:space="preserve">thirty-sixth and </w:t>
      </w:r>
      <w:r w:rsidRPr="000B0E4D">
        <w:t>thirty-</w:t>
      </w:r>
      <w:r>
        <w:t>seventh</w:t>
      </w:r>
      <w:r w:rsidRPr="000B0E4D">
        <w:t xml:space="preserve"> sessions </w:t>
      </w:r>
      <w:r w:rsidR="004E7061">
        <w:t>(30 October 2025</w:t>
      </w:r>
      <w:r w:rsidR="007C42D6">
        <w:t xml:space="preserve"> and 27 April-1 May 2026</w:t>
      </w:r>
      <w:r w:rsidR="004E7061">
        <w:t xml:space="preserve">) </w:t>
      </w:r>
      <w:r w:rsidRPr="000B0E4D">
        <w:t xml:space="preserve">(HRC res. 5/1) </w:t>
      </w:r>
      <w:r w:rsidRPr="000B0E4D">
        <w:rPr>
          <w:i/>
          <w:iCs/>
        </w:rPr>
        <w:t>[restricted documents considered in a closed meeting]</w:t>
      </w:r>
    </w:p>
    <w:p w14:paraId="5C0EC9D1" w14:textId="23C14DE4" w:rsidR="0013213F" w:rsidRPr="005A55BB" w:rsidRDefault="002353C6" w:rsidP="00B518CC">
      <w:pPr>
        <w:pStyle w:val="ListParagraph"/>
        <w:numPr>
          <w:ilvl w:val="0"/>
          <w:numId w:val="1"/>
        </w:numPr>
        <w:ind w:left="357" w:hanging="357"/>
        <w:rPr>
          <w:i/>
          <w:iCs/>
        </w:rPr>
      </w:pPr>
      <w:r>
        <w:t xml:space="preserve">Study of the Advisory Committee </w:t>
      </w:r>
      <w:r w:rsidRPr="002353C6">
        <w:t>on technology-facilitated gender-based violence and its impact on women and girls</w:t>
      </w:r>
      <w:r>
        <w:t xml:space="preserve"> (HRC res. 56/19)</w:t>
      </w:r>
    </w:p>
    <w:p w14:paraId="23F5C914" w14:textId="77777777" w:rsidR="00B518CC" w:rsidRPr="00FD2284" w:rsidRDefault="00B518CC" w:rsidP="00B518CC">
      <w:pPr>
        <w:spacing w:after="80"/>
        <w:outlineLvl w:val="2"/>
        <w:rPr>
          <w:rFonts w:cs="Calibri"/>
          <w:b/>
          <w:bCs/>
          <w:color w:val="000000"/>
        </w:rPr>
      </w:pPr>
      <w:r w:rsidRPr="00FD2284">
        <w:rPr>
          <w:rFonts w:cs="Calibri"/>
          <w:b/>
          <w:bCs/>
          <w:color w:val="000000"/>
        </w:rPr>
        <w:t>ITEM 9</w:t>
      </w:r>
    </w:p>
    <w:p w14:paraId="272FD497" w14:textId="4A853FA3" w:rsidR="00B518CC" w:rsidRPr="00636E38" w:rsidRDefault="00B518CC" w:rsidP="00B518CC">
      <w:pPr>
        <w:pStyle w:val="ListParagraph"/>
        <w:numPr>
          <w:ilvl w:val="0"/>
          <w:numId w:val="1"/>
        </w:numPr>
        <w:ind w:left="357" w:hanging="357"/>
        <w:rPr>
          <w:i/>
          <w:iCs/>
        </w:rPr>
      </w:pPr>
      <w:r w:rsidRPr="00D91099">
        <w:lastRenderedPageBreak/>
        <w:t xml:space="preserve">Report of the Ad Hoc Committee on the Elaboration of Complementary Standards on its </w:t>
      </w:r>
      <w:r>
        <w:t xml:space="preserve">sixteenth </w:t>
      </w:r>
      <w:r w:rsidRPr="00D91099">
        <w:t>session (HRC dec. 3/103</w:t>
      </w:r>
      <w:r>
        <w:t xml:space="preserve"> and</w:t>
      </w:r>
      <w:r w:rsidRPr="00D91099">
        <w:t xml:space="preserve"> HRC res. 10/30, 34/36</w:t>
      </w:r>
      <w:r w:rsidR="00C2396B">
        <w:t xml:space="preserve"> and 60/16</w:t>
      </w:r>
      <w:r w:rsidRPr="00D91099">
        <w:t>)</w:t>
      </w:r>
    </w:p>
    <w:p w14:paraId="1DE8620C" w14:textId="74E73058" w:rsidR="00D8435D" w:rsidRPr="000B0E4D" w:rsidRDefault="00D8435D" w:rsidP="00D8435D">
      <w:pPr>
        <w:pStyle w:val="ListParagraph"/>
        <w:numPr>
          <w:ilvl w:val="0"/>
          <w:numId w:val="1"/>
        </w:numPr>
        <w:rPr>
          <w:i/>
          <w:iCs/>
        </w:rPr>
      </w:pPr>
      <w:r>
        <w:rPr>
          <w:color w:val="000000"/>
        </w:rPr>
        <w:t>R</w:t>
      </w:r>
      <w:r w:rsidRPr="00CA0C7E">
        <w:rPr>
          <w:color w:val="000000"/>
        </w:rPr>
        <w:t>eport of the Group of Independent Eminent Experts on its twelfth session and activities (HRC res. 54/27</w:t>
      </w:r>
      <w:r w:rsidR="00752820">
        <w:rPr>
          <w:color w:val="000000"/>
        </w:rPr>
        <w:t xml:space="preserve"> (and </w:t>
      </w:r>
      <w:r w:rsidR="00194C7A">
        <w:rPr>
          <w:color w:val="000000"/>
        </w:rPr>
        <w:t>60/16</w:t>
      </w:r>
      <w:r w:rsidRPr="00CA0C7E">
        <w:rPr>
          <w:color w:val="000000"/>
        </w:rPr>
        <w:t>)</w:t>
      </w:r>
      <w:r w:rsidR="00EF55D6">
        <w:rPr>
          <w:color w:val="000000"/>
        </w:rPr>
        <w:t>)</w:t>
      </w:r>
    </w:p>
    <w:p w14:paraId="70FB73E7" w14:textId="77777777" w:rsidR="00B518CC" w:rsidRPr="004B1CF9" w:rsidRDefault="00B518CC" w:rsidP="00B518CC">
      <w:pPr>
        <w:pStyle w:val="Heading2"/>
        <w:rPr>
          <w:b w:val="0"/>
          <w:i w:val="0"/>
        </w:rPr>
      </w:pPr>
      <w:r w:rsidRPr="004B1CF9">
        <w:t xml:space="preserve">OTHER ACTIVITIES </w:t>
      </w:r>
    </w:p>
    <w:p w14:paraId="799A56F5" w14:textId="77777777" w:rsidR="00B518CC" w:rsidRPr="004B1CF9" w:rsidRDefault="00B518CC" w:rsidP="00B518CC">
      <w:pPr>
        <w:spacing w:after="80"/>
        <w:outlineLvl w:val="2"/>
        <w:rPr>
          <w:rFonts w:cs="Calibri"/>
          <w:b/>
          <w:bCs/>
          <w:color w:val="000000"/>
        </w:rPr>
      </w:pPr>
      <w:r w:rsidRPr="004B1CF9">
        <w:rPr>
          <w:rFonts w:cs="Calibri"/>
          <w:b/>
          <w:bCs/>
          <w:color w:val="000000"/>
        </w:rPr>
        <w:t>ITEM 1</w:t>
      </w:r>
    </w:p>
    <w:p w14:paraId="3106E087" w14:textId="77777777" w:rsidR="00B518CC" w:rsidRDefault="00B518CC" w:rsidP="00B518CC">
      <w:pPr>
        <w:pStyle w:val="ListParagraph"/>
        <w:numPr>
          <w:ilvl w:val="0"/>
          <w:numId w:val="44"/>
        </w:numPr>
        <w:spacing w:after="60"/>
        <w:ind w:left="357" w:hanging="357"/>
      </w:pPr>
      <w:r>
        <w:t xml:space="preserve">Adoption of the programme of work for the session </w:t>
      </w:r>
    </w:p>
    <w:p w14:paraId="6FE067B1" w14:textId="77777777" w:rsidR="00B518CC" w:rsidRDefault="00B518CC" w:rsidP="00B518CC">
      <w:pPr>
        <w:pStyle w:val="ListParagraph"/>
        <w:numPr>
          <w:ilvl w:val="0"/>
          <w:numId w:val="44"/>
        </w:numPr>
        <w:spacing w:after="60"/>
        <w:ind w:left="357" w:hanging="357"/>
      </w:pPr>
      <w:r>
        <w:t xml:space="preserve">Selection and appointment of mandate holders </w:t>
      </w:r>
    </w:p>
    <w:p w14:paraId="0EF6EA8A" w14:textId="77777777" w:rsidR="00B518CC" w:rsidRDefault="00B518CC" w:rsidP="00B518CC">
      <w:pPr>
        <w:pStyle w:val="ListParagraph"/>
        <w:numPr>
          <w:ilvl w:val="0"/>
          <w:numId w:val="44"/>
        </w:numPr>
        <w:spacing w:after="60"/>
        <w:ind w:left="357" w:hanging="357"/>
      </w:pPr>
      <w:r>
        <w:t>Adoption of the report on the session</w:t>
      </w:r>
    </w:p>
    <w:p w14:paraId="31905FB7" w14:textId="77777777" w:rsidR="00B518CC" w:rsidRDefault="00B518CC" w:rsidP="00B518CC">
      <w:pPr>
        <w:pStyle w:val="ListParagraph"/>
        <w:numPr>
          <w:ilvl w:val="0"/>
          <w:numId w:val="44"/>
        </w:numPr>
        <w:spacing w:after="0"/>
        <w:ind w:left="357" w:hanging="357"/>
      </w:pPr>
      <w:r>
        <w:t>Election of HRC Advisory Committee members (HRC dec. 18/121)</w:t>
      </w:r>
    </w:p>
    <w:p w14:paraId="0AB4B012" w14:textId="77777777" w:rsidR="00B518CC" w:rsidRPr="004B1CF9" w:rsidRDefault="00B518CC" w:rsidP="00B518CC">
      <w:pPr>
        <w:pBdr>
          <w:bottom w:val="single" w:sz="4" w:space="1" w:color="auto"/>
        </w:pBdr>
        <w:spacing w:before="60"/>
        <w:rPr>
          <w:rFonts w:cstheme="minorHAnsi"/>
          <w:bCs/>
          <w:iCs/>
        </w:rPr>
      </w:pPr>
    </w:p>
    <w:p w14:paraId="527C4FEF" w14:textId="77777777" w:rsidR="00BE06EC" w:rsidRDefault="00BE06EC" w:rsidP="00B518CC">
      <w:pPr>
        <w:spacing w:after="60"/>
        <w:sectPr w:rsidR="00BE06EC" w:rsidSect="008A5219">
          <w:headerReference w:type="default" r:id="rId24"/>
          <w:headerReference w:type="first" r:id="rId25"/>
          <w:pgSz w:w="11906" w:h="16838" w:code="9"/>
          <w:pgMar w:top="1304" w:right="1304" w:bottom="1134" w:left="1440" w:header="709" w:footer="635" w:gutter="0"/>
          <w:cols w:space="708"/>
          <w:titlePg/>
          <w:docGrid w:linePitch="360"/>
        </w:sectPr>
      </w:pPr>
    </w:p>
    <w:p w14:paraId="59E4C31A" w14:textId="3BE63530" w:rsidR="00B518CC" w:rsidRPr="000E4B7A" w:rsidRDefault="00B518CC" w:rsidP="00B518CC">
      <w:pPr>
        <w:pStyle w:val="Heading4"/>
        <w:rPr>
          <w:rFonts w:eastAsia="Yu Gothic Light"/>
          <w:b w:val="0"/>
          <w:iCs w:val="0"/>
        </w:rPr>
      </w:pPr>
      <w:r w:rsidRPr="000E4B7A">
        <w:rPr>
          <w:rFonts w:eastAsia="Yu Gothic Light"/>
        </w:rPr>
        <w:lastRenderedPageBreak/>
        <w:t>202</w:t>
      </w:r>
      <w:r>
        <w:rPr>
          <w:rFonts w:eastAsia="Yu Gothic Light"/>
        </w:rPr>
        <w:t>6</w:t>
      </w:r>
    </w:p>
    <w:p w14:paraId="381DA5DF" w14:textId="77777777" w:rsidR="00B518CC" w:rsidRPr="000E4B7A" w:rsidRDefault="00B518CC" w:rsidP="00B518CC">
      <w:pPr>
        <w:spacing w:after="120"/>
        <w:jc w:val="center"/>
        <w:outlineLvl w:val="4"/>
        <w:rPr>
          <w:rFonts w:eastAsia="Yu Gothic Light" w:cs="Calibri"/>
          <w:b/>
          <w:color w:val="3333FF"/>
          <w:spacing w:val="-10"/>
          <w:kern w:val="28"/>
          <w:sz w:val="28"/>
          <w:szCs w:val="22"/>
        </w:rPr>
      </w:pPr>
      <w:r w:rsidRPr="000E4B7A">
        <w:rPr>
          <w:rFonts w:eastAsia="Yu Gothic Light" w:cs="Calibri"/>
          <w:b/>
          <w:color w:val="3333FF"/>
          <w:spacing w:val="-10"/>
          <w:kern w:val="28"/>
          <w:sz w:val="28"/>
          <w:szCs w:val="22"/>
        </w:rPr>
        <w:t>Intersessional activities of the Human Rights Council</w:t>
      </w:r>
    </w:p>
    <w:p w14:paraId="2F751F7A" w14:textId="17CC4FEC" w:rsidR="009F1A46" w:rsidRDefault="009F1A46" w:rsidP="00B518CC">
      <w:pPr>
        <w:spacing w:after="80"/>
        <w:outlineLvl w:val="2"/>
        <w:rPr>
          <w:rFonts w:cs="Calibri"/>
          <w:b/>
          <w:bCs/>
          <w:color w:val="000000"/>
        </w:rPr>
      </w:pPr>
      <w:r>
        <w:rPr>
          <w:rFonts w:cs="Calibri"/>
          <w:b/>
          <w:bCs/>
          <w:color w:val="000000"/>
        </w:rPr>
        <w:t>ITEM 2</w:t>
      </w:r>
    </w:p>
    <w:p w14:paraId="3DDAD890" w14:textId="7E492AAB" w:rsidR="009F1A46" w:rsidRPr="002660CB" w:rsidRDefault="009F1A46" w:rsidP="002660CB">
      <w:pPr>
        <w:pStyle w:val="ListParagraph"/>
        <w:numPr>
          <w:ilvl w:val="0"/>
          <w:numId w:val="46"/>
        </w:numPr>
      </w:pPr>
      <w:r>
        <w:t xml:space="preserve">ID on the </w:t>
      </w:r>
      <w:r w:rsidRPr="002660CB">
        <w:t xml:space="preserve">oral update </w:t>
      </w:r>
      <w:r>
        <w:t>of OHCHR</w:t>
      </w:r>
      <w:r w:rsidRPr="002660CB">
        <w:t xml:space="preserve"> </w:t>
      </w:r>
      <w:r w:rsidR="00E87C02" w:rsidRPr="00E87C02">
        <w:t xml:space="preserve">on the human rights situation in and around El Fasher, in the context of the ongoing conflict in the Sudan </w:t>
      </w:r>
      <w:r w:rsidR="00C567BC">
        <w:t>(HRC res. S-38/1)</w:t>
      </w:r>
      <w:r w:rsidR="003D3EBA">
        <w:t xml:space="preserve"> – </w:t>
      </w:r>
      <w:r w:rsidR="0025432D">
        <w:rPr>
          <w:i/>
          <w:iCs/>
        </w:rPr>
        <w:t>date to be determined (</w:t>
      </w:r>
      <w:r w:rsidR="003D3EBA">
        <w:rPr>
          <w:i/>
          <w:iCs/>
        </w:rPr>
        <w:t>mandated to be held before HRC61)</w:t>
      </w:r>
    </w:p>
    <w:p w14:paraId="6471254A" w14:textId="1646A6AE" w:rsidR="00B518CC" w:rsidRPr="000E4B7A" w:rsidRDefault="00B518CC" w:rsidP="00B518CC">
      <w:pPr>
        <w:spacing w:after="80"/>
        <w:outlineLvl w:val="2"/>
        <w:rPr>
          <w:rFonts w:cs="Calibri"/>
          <w:b/>
          <w:bCs/>
          <w:color w:val="000000"/>
        </w:rPr>
      </w:pPr>
      <w:r w:rsidRPr="000E4B7A">
        <w:rPr>
          <w:rFonts w:cs="Calibri"/>
          <w:b/>
          <w:bCs/>
          <w:color w:val="000000"/>
        </w:rPr>
        <w:t>ITEM 3</w:t>
      </w:r>
    </w:p>
    <w:p w14:paraId="63B07A72" w14:textId="029F28E9" w:rsidR="00B518CC" w:rsidRPr="00401B0D" w:rsidRDefault="00B518CC" w:rsidP="00B518CC">
      <w:pPr>
        <w:pStyle w:val="ListParagraph"/>
        <w:numPr>
          <w:ilvl w:val="0"/>
          <w:numId w:val="46"/>
        </w:numPr>
        <w:rPr>
          <w:b/>
          <w:bCs/>
          <w:sz w:val="24"/>
          <w:szCs w:val="24"/>
        </w:rPr>
      </w:pPr>
      <w:bookmarkStart w:id="17" w:name="_Hlk134126666"/>
      <w:r>
        <w:t>Eighth</w:t>
      </w:r>
      <w:r w:rsidRPr="0015700D">
        <w:t xml:space="preserve"> </w:t>
      </w:r>
      <w:r>
        <w:t xml:space="preserve">intersessional meeting for dialogue and cooperation on human rights and the 2030 Agenda for Sustainable Development </w:t>
      </w:r>
      <w:r w:rsidRPr="0015700D">
        <w:t xml:space="preserve">(HRC res. </w:t>
      </w:r>
      <w:r>
        <w:t>52/14</w:t>
      </w:r>
      <w:r w:rsidRPr="0015700D">
        <w:t xml:space="preserve">) </w:t>
      </w:r>
      <w:r w:rsidRPr="00236F31">
        <w:rPr>
          <w:i/>
        </w:rPr>
        <w:t xml:space="preserve">– </w:t>
      </w:r>
      <w:r w:rsidR="00F721A7">
        <w:rPr>
          <w:i/>
        </w:rPr>
        <w:t>date to be determined (</w:t>
      </w:r>
      <w:r w:rsidR="00483D7B">
        <w:rPr>
          <w:i/>
        </w:rPr>
        <w:t xml:space="preserve">mandated </w:t>
      </w:r>
      <w:r w:rsidRPr="00236F31">
        <w:rPr>
          <w:i/>
        </w:rPr>
        <w:t>to be held in advance of the 2026 high-level political forum</w:t>
      </w:r>
      <w:r w:rsidR="00F721A7">
        <w:rPr>
          <w:i/>
        </w:rPr>
        <w:t xml:space="preserve"> </w:t>
      </w:r>
      <w:r w:rsidR="003535F1">
        <w:rPr>
          <w:i/>
        </w:rPr>
        <w:t>6-15 July 2026</w:t>
      </w:r>
      <w:r w:rsidR="00F721A7">
        <w:rPr>
          <w:i/>
        </w:rPr>
        <w:t>)</w:t>
      </w:r>
      <w:r w:rsidRPr="00236F31">
        <w:rPr>
          <w:i/>
        </w:rPr>
        <w:t xml:space="preserve"> </w:t>
      </w:r>
      <w:r w:rsidRPr="00236F31">
        <w:rPr>
          <w:rFonts w:cstheme="minorHAnsi"/>
          <w:bCs/>
        </w:rPr>
        <w:t>[</w:t>
      </w:r>
      <w:r w:rsidRPr="00236F31">
        <w:rPr>
          <w:rFonts w:cstheme="minorHAnsi"/>
          <w:bCs/>
          <w:i/>
        </w:rPr>
        <w:t>full-day accessible meeting</w:t>
      </w:r>
      <w:r w:rsidRPr="00236F31">
        <w:rPr>
          <w:rFonts w:cstheme="minorHAnsi"/>
          <w:bCs/>
        </w:rPr>
        <w:t>]</w:t>
      </w:r>
      <w:r w:rsidR="0056703B">
        <w:rPr>
          <w:rStyle w:val="FootnoteReference"/>
          <w:rFonts w:cs="Calibri"/>
        </w:rPr>
        <w:footnoteReference w:id="82"/>
      </w:r>
    </w:p>
    <w:p w14:paraId="1916D851" w14:textId="2EA1BB59" w:rsidR="00181F30" w:rsidRPr="00236F31" w:rsidRDefault="00181F30" w:rsidP="00B518CC">
      <w:pPr>
        <w:pStyle w:val="ListParagraph"/>
        <w:numPr>
          <w:ilvl w:val="0"/>
          <w:numId w:val="46"/>
        </w:numPr>
        <w:rPr>
          <w:b/>
          <w:bCs/>
          <w:sz w:val="24"/>
          <w:szCs w:val="24"/>
        </w:rPr>
      </w:pPr>
      <w:r>
        <w:t>I</w:t>
      </w:r>
      <w:r w:rsidRPr="00EE58F6">
        <w:t>ntersessional panel discussion on the intensification of efforts to prevent and eliminate domestic violence</w:t>
      </w:r>
      <w:r>
        <w:t xml:space="preserve"> (HRC res. 57/18</w:t>
      </w:r>
      <w:r w:rsidR="00F64BEE">
        <w:t xml:space="preserve"> and HRC oral decision of 2 June 2025</w:t>
      </w:r>
      <w:r>
        <w:t xml:space="preserve">) </w:t>
      </w:r>
      <w:r w:rsidRPr="006732E3">
        <w:rPr>
          <w:i/>
        </w:rPr>
        <w:t xml:space="preserve">[accessible meeting] </w:t>
      </w:r>
      <w:r>
        <w:t xml:space="preserve">– </w:t>
      </w:r>
      <w:r w:rsidRPr="006732E3">
        <w:rPr>
          <w:i/>
          <w:iCs/>
        </w:rPr>
        <w:t>date to be determined (</w:t>
      </w:r>
      <w:r>
        <w:rPr>
          <w:i/>
          <w:iCs/>
        </w:rPr>
        <w:t xml:space="preserve">mandated </w:t>
      </w:r>
      <w:r w:rsidRPr="006732E3">
        <w:rPr>
          <w:i/>
          <w:iCs/>
        </w:rPr>
        <w:t>to be held before HRC</w:t>
      </w:r>
      <w:r>
        <w:rPr>
          <w:i/>
          <w:iCs/>
        </w:rPr>
        <w:t>61)</w:t>
      </w:r>
      <w:r w:rsidR="00984672">
        <w:rPr>
          <w:rStyle w:val="FootnoteReference"/>
          <w:rFonts w:cs="Calibri"/>
        </w:rPr>
        <w:footnoteReference w:id="83"/>
      </w:r>
    </w:p>
    <w:bookmarkEnd w:id="17"/>
    <w:p w14:paraId="7D074FB7" w14:textId="09F79BDA" w:rsidR="002C770B" w:rsidRPr="002C770B" w:rsidRDefault="002C770B" w:rsidP="002C770B">
      <w:pPr>
        <w:spacing w:after="80"/>
        <w:outlineLvl w:val="2"/>
        <w:rPr>
          <w:rFonts w:cs="Calibri"/>
          <w:b/>
          <w:bCs/>
          <w:color w:val="000000"/>
        </w:rPr>
      </w:pPr>
      <w:r w:rsidRPr="002C770B">
        <w:rPr>
          <w:rFonts w:cs="Calibri"/>
          <w:b/>
          <w:bCs/>
          <w:color w:val="000000"/>
        </w:rPr>
        <w:t xml:space="preserve">ITEM </w:t>
      </w:r>
      <w:r>
        <w:rPr>
          <w:rFonts w:cs="Calibri"/>
          <w:b/>
          <w:bCs/>
          <w:color w:val="000000"/>
        </w:rPr>
        <w:t>10</w:t>
      </w:r>
    </w:p>
    <w:p w14:paraId="561ECC6E" w14:textId="74E15876" w:rsidR="000F5F76" w:rsidRPr="00B03756" w:rsidRDefault="000F5F76" w:rsidP="000F5F76">
      <w:pPr>
        <w:pStyle w:val="ListParagraph"/>
        <w:numPr>
          <w:ilvl w:val="0"/>
          <w:numId w:val="46"/>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 </w:t>
      </w:r>
      <w:r>
        <w:rPr>
          <w:i/>
          <w:iCs/>
        </w:rPr>
        <w:t xml:space="preserve">- </w:t>
      </w:r>
      <w:r w:rsidRPr="006732E3">
        <w:rPr>
          <w:i/>
          <w:iCs/>
        </w:rPr>
        <w:t>date to be determined</w:t>
      </w:r>
      <w:r>
        <w:rPr>
          <w:i/>
          <w:iCs/>
        </w:rPr>
        <w:t xml:space="preserve"> (mandated to be held </w:t>
      </w:r>
      <w:r w:rsidRPr="00CA4FE6">
        <w:rPr>
          <w:i/>
          <w:iCs/>
        </w:rPr>
        <w:t>before the end of 202</w:t>
      </w:r>
      <w:r w:rsidR="002C770B">
        <w:rPr>
          <w:i/>
          <w:iCs/>
        </w:rPr>
        <w:t>6</w:t>
      </w:r>
      <w:r>
        <w:rPr>
          <w:i/>
          <w:iCs/>
        </w:rPr>
        <w:t>)</w:t>
      </w:r>
    </w:p>
    <w:p w14:paraId="04565D35" w14:textId="77777777" w:rsidR="00B518CC" w:rsidRPr="000B1376" w:rsidRDefault="00B518CC" w:rsidP="00B518CC">
      <w:pPr>
        <w:spacing w:after="80"/>
      </w:pPr>
    </w:p>
    <w:p w14:paraId="00425C0D" w14:textId="77777777" w:rsidR="00B518CC" w:rsidRPr="000B1376" w:rsidRDefault="00B518CC" w:rsidP="00B518CC">
      <w:pPr>
        <w:spacing w:after="80"/>
      </w:pPr>
    </w:p>
    <w:p w14:paraId="0CD20F21" w14:textId="77777777" w:rsidR="00B518CC" w:rsidRPr="000B1376" w:rsidRDefault="00B518CC" w:rsidP="00B518CC">
      <w:pPr>
        <w:spacing w:after="80"/>
      </w:pPr>
    </w:p>
    <w:p w14:paraId="719B2580" w14:textId="77777777" w:rsidR="00B518CC" w:rsidRPr="000B1376" w:rsidRDefault="00B518CC" w:rsidP="00B518CC">
      <w:pPr>
        <w:spacing w:after="80"/>
      </w:pPr>
    </w:p>
    <w:p w14:paraId="67FA96C6" w14:textId="77777777" w:rsidR="00B518CC" w:rsidRPr="000B1376" w:rsidRDefault="00B518CC" w:rsidP="00B518CC">
      <w:pPr>
        <w:spacing w:after="80"/>
      </w:pPr>
    </w:p>
    <w:p w14:paraId="13772198" w14:textId="343319A1" w:rsidR="00B518CC" w:rsidRPr="004F2906" w:rsidRDefault="00B518CC" w:rsidP="00B518CC">
      <w:pPr>
        <w:pStyle w:val="Heading4"/>
        <w:spacing w:after="120"/>
        <w:rPr>
          <w:b w:val="0"/>
          <w:iCs w:val="0"/>
          <w:sz w:val="28"/>
          <w:szCs w:val="28"/>
        </w:rPr>
      </w:pPr>
      <w:r w:rsidRPr="004F2906">
        <w:rPr>
          <w:sz w:val="28"/>
          <w:szCs w:val="28"/>
        </w:rPr>
        <w:t>Organizational session for the twent</w:t>
      </w:r>
      <w:r>
        <w:rPr>
          <w:sz w:val="28"/>
          <w:szCs w:val="28"/>
        </w:rPr>
        <w:t>y-first</w:t>
      </w:r>
      <w:r w:rsidRPr="004F2906">
        <w:rPr>
          <w:sz w:val="28"/>
          <w:szCs w:val="28"/>
        </w:rPr>
        <w:t xml:space="preserve"> cycle (</w:t>
      </w:r>
      <w:r w:rsidR="00E41417">
        <w:rPr>
          <w:sz w:val="28"/>
          <w:szCs w:val="28"/>
        </w:rPr>
        <w:t xml:space="preserve">7 </w:t>
      </w:r>
      <w:r w:rsidRPr="004F2906">
        <w:rPr>
          <w:sz w:val="28"/>
          <w:szCs w:val="28"/>
        </w:rPr>
        <w:t>December 202</w:t>
      </w:r>
      <w:r>
        <w:rPr>
          <w:sz w:val="28"/>
          <w:szCs w:val="28"/>
        </w:rPr>
        <w:t>6</w:t>
      </w:r>
      <w:r w:rsidRPr="004F2906">
        <w:rPr>
          <w:sz w:val="28"/>
          <w:szCs w:val="28"/>
        </w:rPr>
        <w:t>)</w:t>
      </w:r>
    </w:p>
    <w:p w14:paraId="5C507AC4" w14:textId="77777777" w:rsidR="00B518CC" w:rsidRPr="004F2906" w:rsidRDefault="00B518CC" w:rsidP="00B518CC">
      <w:pPr>
        <w:spacing w:after="80"/>
        <w:outlineLvl w:val="2"/>
        <w:rPr>
          <w:rFonts w:cs="Calibri"/>
          <w:b/>
          <w:bCs/>
          <w:color w:val="000000"/>
        </w:rPr>
      </w:pPr>
      <w:r w:rsidRPr="004F2906">
        <w:rPr>
          <w:rFonts w:cs="Calibri"/>
          <w:b/>
          <w:bCs/>
          <w:color w:val="000000"/>
        </w:rPr>
        <w:t>ITEM 1</w:t>
      </w:r>
    </w:p>
    <w:p w14:paraId="16829409" w14:textId="77777777" w:rsidR="00B518CC" w:rsidRPr="000B1376" w:rsidRDefault="00B518CC" w:rsidP="00B518CC">
      <w:pPr>
        <w:pStyle w:val="ListParagraph"/>
        <w:numPr>
          <w:ilvl w:val="0"/>
          <w:numId w:val="1"/>
        </w:numPr>
        <w:ind w:left="357" w:hanging="357"/>
      </w:pPr>
      <w:r>
        <w:t>Election of the members of the HRC Bureau (HRC res. 5/1)</w:t>
      </w:r>
    </w:p>
    <w:p w14:paraId="2A75E727" w14:textId="7164D161" w:rsidR="00B518CC" w:rsidRDefault="002D3FAB" w:rsidP="00B518CC">
      <w:pPr>
        <w:pStyle w:val="ListParagraph"/>
        <w:numPr>
          <w:ilvl w:val="0"/>
          <w:numId w:val="1"/>
        </w:numPr>
        <w:ind w:left="357" w:hanging="357"/>
      </w:pPr>
      <w:r w:rsidRPr="002D3FAB">
        <w:t xml:space="preserve">Comprehensive update by the Director-General of the United Nations Office at Geneva on the actual and envisaged resources for conference services provided to the Human Rights Council and its subsidiary bodies and mechanisms, and an interactive exchange thereon </w:t>
      </w:r>
      <w:r w:rsidR="00B518CC">
        <w:t>(PRST OS/12/1 and OS/1</w:t>
      </w:r>
      <w:r>
        <w:t>9</w:t>
      </w:r>
      <w:r w:rsidR="00B518CC">
        <w:t>/1)</w:t>
      </w:r>
    </w:p>
    <w:p w14:paraId="59DE4B23" w14:textId="450C2346" w:rsidR="00177B5C" w:rsidRPr="000B1376" w:rsidRDefault="00177B5C" w:rsidP="00B518CC">
      <w:pPr>
        <w:pStyle w:val="ListParagraph"/>
        <w:numPr>
          <w:ilvl w:val="0"/>
          <w:numId w:val="1"/>
        </w:numPr>
        <w:ind w:left="357" w:hanging="357"/>
      </w:pPr>
      <w:r>
        <w:t>T</w:t>
      </w:r>
      <w:r w:rsidRPr="00177B5C">
        <w:t>imely, updated and comprehensive assessment by OHCHR of the feasibility of implementing the activities that have been identified as non-deliverable in 2025 and/or 2026 as well as any other activities mandated by the Council during the period 2025–2027 that might be affected by the liquidity and financial crisis (PRST OS/19/1)</w:t>
      </w:r>
    </w:p>
    <w:p w14:paraId="08317A65" w14:textId="77777777" w:rsidR="00B518CC" w:rsidRPr="004F2906" w:rsidRDefault="00B518CC" w:rsidP="00B518CC">
      <w:pPr>
        <w:pBdr>
          <w:bottom w:val="single" w:sz="4" w:space="1" w:color="auto"/>
        </w:pBdr>
        <w:spacing w:after="80"/>
        <w:rPr>
          <w:rFonts w:cstheme="minorHAnsi"/>
          <w:bCs/>
          <w:color w:val="000000" w:themeColor="text1"/>
        </w:rPr>
      </w:pPr>
    </w:p>
    <w:p w14:paraId="74F7D7A5" w14:textId="77777777" w:rsidR="002A51E5" w:rsidRDefault="002A51E5" w:rsidP="000137C3">
      <w:pPr>
        <w:sectPr w:rsidR="002A51E5" w:rsidSect="008A5219">
          <w:headerReference w:type="first" r:id="rId26"/>
          <w:pgSz w:w="11906" w:h="16838" w:code="9"/>
          <w:pgMar w:top="1304" w:right="1304" w:bottom="1134" w:left="1440" w:header="709" w:footer="635" w:gutter="0"/>
          <w:cols w:space="708"/>
          <w:titlePg/>
          <w:docGrid w:linePitch="360"/>
        </w:sectPr>
      </w:pPr>
    </w:p>
    <w:p w14:paraId="4C2FEF50" w14:textId="77777777" w:rsidR="00B12E2E" w:rsidRPr="009668ED" w:rsidRDefault="00B12E2E" w:rsidP="00803288">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7</w:t>
      </w:r>
    </w:p>
    <w:p w14:paraId="65FCC0E7" w14:textId="46DE0805" w:rsidR="00B12E2E" w:rsidRPr="009668ED" w:rsidRDefault="00B12E2E" w:rsidP="00B12E2E">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64th </w:t>
      </w:r>
      <w:r w:rsidRPr="009668ED">
        <w:rPr>
          <w:rFonts w:eastAsia="Yu Gothic Light" w:cs="Calibri"/>
          <w:b/>
          <w:color w:val="3333FF"/>
          <w:spacing w:val="-10"/>
          <w:kern w:val="28"/>
          <w:sz w:val="28"/>
          <w:szCs w:val="22"/>
        </w:rPr>
        <w:t xml:space="preserve">session (February – </w:t>
      </w:r>
      <w:r w:rsidR="00FA3A33">
        <w:rPr>
          <w:rFonts w:eastAsia="Yu Gothic Light" w:cs="Calibri"/>
          <w:b/>
          <w:color w:val="3333FF"/>
          <w:spacing w:val="-10"/>
          <w:kern w:val="28"/>
          <w:sz w:val="28"/>
          <w:szCs w:val="22"/>
        </w:rPr>
        <w:t>April</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7</w:t>
      </w:r>
      <w:r w:rsidR="003F45E9">
        <w:rPr>
          <w:rFonts w:eastAsia="Yu Gothic Light" w:cs="Calibri"/>
          <w:b/>
          <w:color w:val="3333FF"/>
          <w:spacing w:val="-10"/>
          <w:kern w:val="28"/>
          <w:sz w:val="28"/>
          <w:szCs w:val="22"/>
        </w:rPr>
        <w:t>, dates to be determined</w:t>
      </w:r>
      <w:r w:rsidRPr="009668ED">
        <w:rPr>
          <w:rFonts w:eastAsia="Yu Gothic Light" w:cs="Calibri"/>
          <w:b/>
          <w:color w:val="3333FF"/>
          <w:spacing w:val="-10"/>
          <w:kern w:val="28"/>
          <w:sz w:val="28"/>
          <w:szCs w:val="22"/>
        </w:rPr>
        <w:t>)</w:t>
      </w:r>
    </w:p>
    <w:p w14:paraId="2C814CE3" w14:textId="77777777" w:rsidR="00B12E2E" w:rsidRPr="009668ED"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HIGH-LEVEL SEGMENT </w:t>
      </w:r>
    </w:p>
    <w:p w14:paraId="776F7AAD" w14:textId="77777777" w:rsidR="00B12E2E" w:rsidRPr="009668ED" w:rsidRDefault="00B12E2E" w:rsidP="00B12E2E">
      <w:pPr>
        <w:numPr>
          <w:ilvl w:val="0"/>
          <w:numId w:val="35"/>
        </w:numPr>
        <w:spacing w:after="60"/>
        <w:rPr>
          <w:color w:val="000000"/>
        </w:rPr>
      </w:pPr>
      <w:r w:rsidRPr="009668ED">
        <w:rPr>
          <w:color w:val="000000"/>
        </w:rPr>
        <w:t xml:space="preserve">High-level segment </w:t>
      </w:r>
    </w:p>
    <w:p w14:paraId="0AC2335D" w14:textId="77777777" w:rsidR="00B12E2E" w:rsidRPr="009668ED" w:rsidRDefault="00B12E2E" w:rsidP="00B12E2E">
      <w:pPr>
        <w:numPr>
          <w:ilvl w:val="0"/>
          <w:numId w:val="35"/>
        </w:numPr>
        <w:spacing w:after="80"/>
        <w:rPr>
          <w:color w:val="000000"/>
        </w:rPr>
      </w:pPr>
      <w:r w:rsidRPr="009668ED">
        <w:rPr>
          <w:color w:val="000000"/>
        </w:rPr>
        <w:t>General segment</w:t>
      </w:r>
    </w:p>
    <w:p w14:paraId="57393BA5" w14:textId="77777777" w:rsidR="00B12E2E" w:rsidRPr="009668ED"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49B20002" w14:textId="77777777" w:rsidR="00B12E2E" w:rsidRPr="009668ED" w:rsidRDefault="00B12E2E" w:rsidP="00B12E2E">
      <w:pPr>
        <w:spacing w:after="80"/>
        <w:outlineLvl w:val="2"/>
        <w:rPr>
          <w:rFonts w:cs="Calibri"/>
          <w:b/>
          <w:bCs/>
          <w:color w:val="000000"/>
        </w:rPr>
      </w:pPr>
      <w:r w:rsidRPr="009668ED">
        <w:rPr>
          <w:rFonts w:cs="Calibri"/>
          <w:b/>
          <w:bCs/>
          <w:color w:val="000000"/>
        </w:rPr>
        <w:t>ITEM 1</w:t>
      </w:r>
    </w:p>
    <w:p w14:paraId="4CB7291D" w14:textId="77777777" w:rsidR="00B12E2E" w:rsidRPr="00DD2D4C" w:rsidRDefault="00B12E2E" w:rsidP="00B12E2E">
      <w:pPr>
        <w:numPr>
          <w:ilvl w:val="0"/>
          <w:numId w:val="35"/>
        </w:numPr>
        <w:spacing w:after="80"/>
        <w:ind w:left="357" w:hanging="357"/>
        <w:rPr>
          <w:b/>
          <w:bCs/>
          <w:sz w:val="24"/>
          <w:szCs w:val="24"/>
          <w:u w:val="single"/>
          <w:lang w:val="en-US"/>
        </w:rPr>
      </w:pPr>
      <w:r w:rsidRPr="00D35081">
        <w:t xml:space="preserve">Annual high-level panel </w:t>
      </w:r>
      <w:r w:rsidRPr="00D35081">
        <w:rPr>
          <w:color w:val="000000"/>
        </w:rPr>
        <w:t>discussion</w:t>
      </w:r>
      <w:r w:rsidRPr="00D35081">
        <w:t xml:space="preserve"> on human rights mainstreaming </w:t>
      </w:r>
      <w:r w:rsidRPr="00E06CE9">
        <w:t xml:space="preserve">(theme: TBD) </w:t>
      </w:r>
      <w:r w:rsidRPr="00D35081">
        <w:t>(HRC res. 16/21)</w:t>
      </w:r>
    </w:p>
    <w:p w14:paraId="29B115F4" w14:textId="77777777" w:rsidR="00B12E2E" w:rsidRPr="00DD2D4C" w:rsidRDefault="00B12E2E" w:rsidP="00B12E2E">
      <w:pPr>
        <w:spacing w:after="80"/>
        <w:outlineLvl w:val="2"/>
        <w:rPr>
          <w:rFonts w:cs="Calibri"/>
          <w:b/>
          <w:bCs/>
          <w:color w:val="000000"/>
        </w:rPr>
      </w:pPr>
      <w:r w:rsidRPr="00DD2D4C">
        <w:rPr>
          <w:rFonts w:cs="Calibri"/>
          <w:b/>
          <w:bCs/>
          <w:color w:val="000000"/>
        </w:rPr>
        <w:t>ITEM 3</w:t>
      </w:r>
    </w:p>
    <w:p w14:paraId="09A3F202" w14:textId="444AE20C" w:rsidR="00B12E2E" w:rsidRDefault="00B12E2E" w:rsidP="00B12E2E">
      <w:pPr>
        <w:pStyle w:val="ListParagraph"/>
        <w:numPr>
          <w:ilvl w:val="0"/>
          <w:numId w:val="44"/>
        </w:numPr>
      </w:pPr>
      <w:r>
        <w:t xml:space="preserve">Annual full-day meeting on the rights of the child (theme: TBD) (HRC res. 7/29) </w:t>
      </w:r>
      <w:r w:rsidR="007F5FE0">
        <w:rPr>
          <w:i/>
          <w:iCs/>
        </w:rPr>
        <w:t>[two panels]</w:t>
      </w:r>
    </w:p>
    <w:p w14:paraId="7187EB53" w14:textId="77777777" w:rsidR="00B12E2E" w:rsidRPr="00114D73" w:rsidRDefault="00B12E2E" w:rsidP="00B12E2E">
      <w:pPr>
        <w:pStyle w:val="ListParagraph"/>
        <w:numPr>
          <w:ilvl w:val="0"/>
          <w:numId w:val="44"/>
        </w:numPr>
        <w:rPr>
          <w:b/>
          <w:bCs/>
          <w:sz w:val="24"/>
          <w:szCs w:val="24"/>
          <w:u w:val="single"/>
        </w:rPr>
      </w:pPr>
      <w:r w:rsidRPr="00DD2D4C">
        <w:t xml:space="preserve">Annual interactive debate on the rights of persons with disabilities (theme: </w:t>
      </w:r>
      <w:r>
        <w:t>TBD</w:t>
      </w:r>
      <w:r w:rsidRPr="00DD2D4C">
        <w:t xml:space="preserve">) (HRC res. 7/9) </w:t>
      </w:r>
      <w:r w:rsidRPr="00DD2D4C">
        <w:rPr>
          <w:i/>
        </w:rPr>
        <w:t>[accessible panel]</w:t>
      </w:r>
    </w:p>
    <w:p w14:paraId="065BBCA0" w14:textId="380DC16A" w:rsidR="00B12E2E" w:rsidRPr="009050ED" w:rsidRDefault="00B12E2E" w:rsidP="009050ED">
      <w:pPr>
        <w:pStyle w:val="ListParagraph"/>
        <w:numPr>
          <w:ilvl w:val="0"/>
          <w:numId w:val="44"/>
        </w:numPr>
        <w:rPr>
          <w:b/>
          <w:bCs/>
          <w:sz w:val="24"/>
          <w:szCs w:val="24"/>
          <w:u w:val="single"/>
        </w:rPr>
      </w:pPr>
      <w:r w:rsidRPr="006C09EB">
        <w:t xml:space="preserve">Biennial high-level panel discussion on the question of the death penalty (theme: </w:t>
      </w:r>
      <w:r w:rsidR="000C2181">
        <w:t>Latest developments, strategies, best practices and alternative approaches to reducing the scope and limiting the use of capital punishment</w:t>
      </w:r>
      <w:r w:rsidRPr="006C09EB">
        <w:t xml:space="preserve">) </w:t>
      </w:r>
      <w:r w:rsidR="009050ED" w:rsidRPr="00DD2D4C">
        <w:rPr>
          <w:i/>
        </w:rPr>
        <w:t>[accessible panel]</w:t>
      </w:r>
      <w:r w:rsidR="009050ED" w:rsidRPr="006C09EB">
        <w:t xml:space="preserve"> </w:t>
      </w:r>
      <w:r w:rsidRPr="006C09EB">
        <w:t xml:space="preserve">(HRC res. </w:t>
      </w:r>
      <w:r w:rsidRPr="003804B4">
        <w:t>26/2</w:t>
      </w:r>
      <w:r w:rsidR="009050ED">
        <w:t xml:space="preserve"> and 60/17</w:t>
      </w:r>
      <w:r w:rsidRPr="003804B4">
        <w:t>)</w:t>
      </w:r>
    </w:p>
    <w:p w14:paraId="08600824" w14:textId="77777777" w:rsidR="00B12E2E" w:rsidRPr="004A4892" w:rsidRDefault="00B12E2E" w:rsidP="00B12E2E">
      <w:pPr>
        <w:spacing w:after="80"/>
        <w:outlineLvl w:val="2"/>
        <w:rPr>
          <w:rFonts w:cs="Calibri"/>
          <w:b/>
          <w:bCs/>
          <w:color w:val="000000"/>
        </w:rPr>
      </w:pPr>
      <w:r w:rsidRPr="004A4892">
        <w:rPr>
          <w:rFonts w:cs="Calibri"/>
          <w:b/>
          <w:bCs/>
          <w:color w:val="000000"/>
        </w:rPr>
        <w:t>ITEM 9</w:t>
      </w:r>
    </w:p>
    <w:p w14:paraId="67250187" w14:textId="43C15A91" w:rsidR="00B12E2E" w:rsidRPr="004A4892" w:rsidRDefault="00B12E2E" w:rsidP="00B12E2E">
      <w:pPr>
        <w:pStyle w:val="ListParagraph"/>
        <w:numPr>
          <w:ilvl w:val="0"/>
          <w:numId w:val="1"/>
        </w:numPr>
      </w:pPr>
      <w:r w:rsidRPr="001C7A23">
        <w:t xml:space="preserve">Commemoration of the International Day for the Elimination of Racial Discrimination (GA res. </w:t>
      </w:r>
      <w:r w:rsidR="008460F9">
        <w:t>80/193</w:t>
      </w:r>
      <w:r w:rsidRPr="00E72EC1">
        <w:t>)</w:t>
      </w:r>
    </w:p>
    <w:p w14:paraId="11B87794" w14:textId="77777777" w:rsidR="00B12E2E" w:rsidRPr="008A19E8"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6CD032F1" w14:textId="77777777" w:rsidR="00B12E2E" w:rsidRPr="00BE1A0B" w:rsidRDefault="00B12E2E" w:rsidP="00B12E2E">
      <w:pPr>
        <w:spacing w:after="80"/>
        <w:outlineLvl w:val="2"/>
        <w:rPr>
          <w:rFonts w:cs="Calibri"/>
          <w:b/>
          <w:bCs/>
          <w:color w:val="000000"/>
        </w:rPr>
      </w:pPr>
      <w:r w:rsidRPr="00BE1A0B">
        <w:rPr>
          <w:rFonts w:cs="Calibri"/>
          <w:b/>
          <w:bCs/>
          <w:color w:val="000000"/>
        </w:rPr>
        <w:t>ITEM 2</w:t>
      </w:r>
    </w:p>
    <w:p w14:paraId="0A3F4103" w14:textId="77777777" w:rsidR="00B12E2E" w:rsidRDefault="00B12E2E" w:rsidP="00B12E2E">
      <w:pPr>
        <w:pStyle w:val="ListParagraph"/>
        <w:numPr>
          <w:ilvl w:val="0"/>
          <w:numId w:val="1"/>
        </w:numPr>
        <w:ind w:left="357" w:hanging="357"/>
      </w:pPr>
      <w:r w:rsidRPr="000137C3">
        <w:rPr>
          <w:rFonts w:cstheme="minorHAnsi"/>
          <w:bCs/>
        </w:rPr>
        <w:t xml:space="preserve">ID </w:t>
      </w:r>
      <w:r w:rsidRPr="000137C3">
        <w:t>on the annual report of the United Nations High Commissioner for Human Rights (GA res. 48/141)</w:t>
      </w:r>
    </w:p>
    <w:p w14:paraId="4157983A" w14:textId="4E73BCF5" w:rsidR="0088430A" w:rsidRDefault="0088430A" w:rsidP="00B12E2E">
      <w:pPr>
        <w:pStyle w:val="ListParagraph"/>
        <w:numPr>
          <w:ilvl w:val="0"/>
          <w:numId w:val="1"/>
        </w:numPr>
        <w:ind w:left="357" w:hanging="357"/>
      </w:pPr>
      <w:r>
        <w:t xml:space="preserve">ID on the oral update of the HC </w:t>
      </w:r>
      <w:proofErr w:type="gramStart"/>
      <w:r>
        <w:t>on the situation of</w:t>
      </w:r>
      <w:proofErr w:type="gramEnd"/>
      <w:r>
        <w:t xml:space="preserve"> human rights of Rohingya Muslims and other minorities in Myanmar (HRC res. 59/2)</w:t>
      </w:r>
    </w:p>
    <w:p w14:paraId="4710DDB7" w14:textId="39246DE1" w:rsidR="00131F85" w:rsidRDefault="00131F85" w:rsidP="00B12E2E">
      <w:pPr>
        <w:pStyle w:val="ListParagraph"/>
        <w:numPr>
          <w:ilvl w:val="0"/>
          <w:numId w:val="1"/>
        </w:numPr>
        <w:ind w:left="357" w:hanging="357"/>
      </w:pPr>
      <w:r>
        <w:t xml:space="preserve">Enhanced ID on the report of the </w:t>
      </w:r>
      <w:r w:rsidRPr="00131F85">
        <w:t>Independent Investigative Mechanism for</w:t>
      </w:r>
      <w:r>
        <w:t xml:space="preserve"> Afghanistan (HRC res. 60/2)</w:t>
      </w:r>
    </w:p>
    <w:p w14:paraId="6B25110F" w14:textId="2EFB9394" w:rsidR="00532278" w:rsidRDefault="00532278" w:rsidP="00B12E2E">
      <w:pPr>
        <w:pStyle w:val="ListParagraph"/>
        <w:numPr>
          <w:ilvl w:val="0"/>
          <w:numId w:val="1"/>
        </w:numPr>
        <w:ind w:left="357" w:hanging="357"/>
      </w:pPr>
      <w:r>
        <w:t xml:space="preserve">ID on the </w:t>
      </w:r>
      <w:r w:rsidRPr="00532278">
        <w:t xml:space="preserve">comprehensive report </w:t>
      </w:r>
      <w:r>
        <w:t>of the HC</w:t>
      </w:r>
      <w:r w:rsidR="00B769E3">
        <w:t xml:space="preserve"> </w:t>
      </w:r>
      <w:proofErr w:type="gramStart"/>
      <w:r w:rsidRPr="00532278">
        <w:t>on the situation of</w:t>
      </w:r>
      <w:proofErr w:type="gramEnd"/>
      <w:r w:rsidRPr="00532278">
        <w:t xml:space="preserve"> human rights in the Sudan</w:t>
      </w:r>
      <w:r w:rsidR="00ED770A" w:rsidRPr="00ED770A">
        <w:t xml:space="preserve"> and on violations and abuses committed by all parties to the conflict</w:t>
      </w:r>
      <w:r w:rsidR="00B769E3">
        <w:t xml:space="preserve">, with the participation of the HC and the </w:t>
      </w:r>
      <w:r w:rsidR="00547D4F" w:rsidRPr="00547D4F">
        <w:t>designated Expert on human rights in the Sudan</w:t>
      </w:r>
      <w:r w:rsidR="00D83183">
        <w:rPr>
          <w:rStyle w:val="FootnoteReference"/>
        </w:rPr>
        <w:footnoteReference w:id="84"/>
      </w:r>
      <w:r w:rsidR="00BA5DC9">
        <w:t xml:space="preserve"> (</w:t>
      </w:r>
      <w:r w:rsidR="00184DC7">
        <w:t>HRC res. 60/3)</w:t>
      </w:r>
    </w:p>
    <w:p w14:paraId="37ADD480" w14:textId="77777777" w:rsidR="00B12E2E" w:rsidRPr="00D35081" w:rsidRDefault="00B12E2E" w:rsidP="00B12E2E">
      <w:pPr>
        <w:spacing w:after="80"/>
        <w:outlineLvl w:val="2"/>
        <w:rPr>
          <w:rFonts w:cs="Calibri"/>
          <w:b/>
          <w:bCs/>
          <w:color w:val="000000"/>
        </w:rPr>
      </w:pPr>
      <w:r w:rsidRPr="00D35081">
        <w:rPr>
          <w:rFonts w:cs="Calibri"/>
          <w:b/>
          <w:bCs/>
          <w:color w:val="000000"/>
        </w:rPr>
        <w:t>ITEM 3</w:t>
      </w:r>
      <w:r w:rsidRPr="008C7E64">
        <w:rPr>
          <w:vertAlign w:val="superscript"/>
        </w:rPr>
        <w:footnoteReference w:id="85"/>
      </w:r>
    </w:p>
    <w:p w14:paraId="22BE061F" w14:textId="26449BA1" w:rsidR="00B12E2E" w:rsidRDefault="00B12E2E" w:rsidP="00B12E2E">
      <w:pPr>
        <w:pStyle w:val="ListParagraph"/>
        <w:numPr>
          <w:ilvl w:val="0"/>
          <w:numId w:val="35"/>
        </w:numPr>
        <w:spacing w:after="60"/>
        <w:rPr>
          <w:lang w:eastAsia="ar-SA"/>
        </w:rPr>
      </w:pPr>
      <w:r>
        <w:t xml:space="preserve">ID on the report of the SR </w:t>
      </w:r>
      <w:r w:rsidRPr="0018492E">
        <w:t>on the human right to a clean, healthy and sustainable environment</w:t>
      </w:r>
      <w:r>
        <w:t xml:space="preserve"> (HRC res. 55/2</w:t>
      </w:r>
      <w:r w:rsidR="00453A2A">
        <w:t xml:space="preserve"> (and 58/16)</w:t>
      </w:r>
      <w:r>
        <w:t>)</w:t>
      </w:r>
    </w:p>
    <w:p w14:paraId="6EFDA202" w14:textId="77777777" w:rsidR="00B12E2E" w:rsidRDefault="00B12E2E" w:rsidP="00B12E2E">
      <w:pPr>
        <w:pStyle w:val="ListParagraph"/>
        <w:numPr>
          <w:ilvl w:val="0"/>
          <w:numId w:val="35"/>
        </w:numPr>
        <w:spacing w:after="60"/>
        <w:rPr>
          <w:lang w:eastAsia="ar-SA"/>
        </w:rPr>
      </w:pPr>
      <w:r>
        <w:t xml:space="preserve">ID on the report of the SR </w:t>
      </w:r>
      <w:r w:rsidRPr="00A84997">
        <w:t>on the right to privacy</w:t>
      </w:r>
      <w:r>
        <w:t xml:space="preserve"> (HRC res. 55/3)</w:t>
      </w:r>
    </w:p>
    <w:p w14:paraId="133D2343" w14:textId="5B00F414" w:rsidR="00B12E2E" w:rsidRDefault="00B12E2E" w:rsidP="00B12E2E">
      <w:pPr>
        <w:pStyle w:val="ListParagraph"/>
        <w:numPr>
          <w:ilvl w:val="0"/>
          <w:numId w:val="35"/>
        </w:numPr>
        <w:spacing w:after="60"/>
        <w:rPr>
          <w:lang w:eastAsia="ar-SA"/>
        </w:rPr>
      </w:pPr>
      <w:r w:rsidRPr="00153198">
        <w:t>ID on the report of the SR in the field of cultural rights (HRC res.</w:t>
      </w:r>
      <w:r>
        <w:t xml:space="preserve"> 55/5</w:t>
      </w:r>
      <w:r w:rsidR="00AE2590">
        <w:t xml:space="preserve"> (and </w:t>
      </w:r>
      <w:r w:rsidR="004D0111">
        <w:t>58/11)</w:t>
      </w:r>
      <w:r>
        <w:t>)</w:t>
      </w:r>
    </w:p>
    <w:p w14:paraId="2B7E709F" w14:textId="77777777" w:rsidR="00B12E2E" w:rsidRDefault="00B12E2E" w:rsidP="00B12E2E">
      <w:pPr>
        <w:pStyle w:val="ListParagraph"/>
        <w:numPr>
          <w:ilvl w:val="0"/>
          <w:numId w:val="35"/>
        </w:numPr>
        <w:spacing w:after="60"/>
        <w:rPr>
          <w:lang w:eastAsia="ar-SA"/>
        </w:rPr>
      </w:pPr>
      <w:r w:rsidRPr="0059458F">
        <w:t>ID on the report of the IE on the enjoyment of human rights by persons with albinism (HRC res.</w:t>
      </w:r>
      <w:r>
        <w:t xml:space="preserve"> 55/18)</w:t>
      </w:r>
    </w:p>
    <w:p w14:paraId="0D01F277" w14:textId="08F1347C" w:rsidR="00083086" w:rsidRDefault="00083086" w:rsidP="00083086">
      <w:pPr>
        <w:pStyle w:val="ListParagraph"/>
        <w:numPr>
          <w:ilvl w:val="0"/>
          <w:numId w:val="35"/>
        </w:numPr>
        <w:spacing w:after="60"/>
        <w:rPr>
          <w:lang w:eastAsia="ar-SA"/>
        </w:rPr>
      </w:pPr>
      <w:r>
        <w:t xml:space="preserve">ID on the report of the SR </w:t>
      </w:r>
      <w:r w:rsidRPr="000834C8">
        <w:t>on freedom of religion or belief</w:t>
      </w:r>
      <w:r>
        <w:t xml:space="preserve"> (HRC res. 58/5)</w:t>
      </w:r>
    </w:p>
    <w:p w14:paraId="7E45C24F" w14:textId="637966EF" w:rsidR="00EE5478" w:rsidRDefault="00EE5478" w:rsidP="00083086">
      <w:pPr>
        <w:pStyle w:val="ListParagraph"/>
        <w:numPr>
          <w:ilvl w:val="0"/>
          <w:numId w:val="35"/>
        </w:numPr>
        <w:spacing w:after="60"/>
        <w:rPr>
          <w:lang w:eastAsia="ar-SA"/>
        </w:rPr>
      </w:pPr>
      <w:r>
        <w:rPr>
          <w:lang w:eastAsia="ar-SA"/>
        </w:rPr>
        <w:t xml:space="preserve">ID on the report of the SR on the </w:t>
      </w:r>
      <w:r w:rsidRPr="00E62DB8">
        <w:rPr>
          <w:lang w:eastAsia="ar-SA"/>
        </w:rPr>
        <w:t>right to food</w:t>
      </w:r>
      <w:r>
        <w:rPr>
          <w:lang w:eastAsia="ar-SA"/>
        </w:rPr>
        <w:t xml:space="preserve"> (HRC res. 58/10)</w:t>
      </w:r>
    </w:p>
    <w:p w14:paraId="1454E384" w14:textId="49ABE1D1" w:rsidR="00EF4EAA" w:rsidRDefault="00EF4EAA" w:rsidP="00083086">
      <w:pPr>
        <w:pStyle w:val="ListParagraph"/>
        <w:numPr>
          <w:ilvl w:val="0"/>
          <w:numId w:val="35"/>
        </w:numPr>
        <w:spacing w:after="60"/>
        <w:rPr>
          <w:lang w:eastAsia="ar-SA"/>
        </w:rPr>
      </w:pPr>
      <w:r>
        <w:t xml:space="preserve">ID on the report of the SR on </w:t>
      </w:r>
      <w:r w:rsidRPr="00805396">
        <w:t>the promotion and protection of human rights and fundamental freedoms while countering terrorism</w:t>
      </w:r>
      <w:r>
        <w:t xml:space="preserve"> (HRC res. 58/14)</w:t>
      </w:r>
    </w:p>
    <w:p w14:paraId="689291B0" w14:textId="6BBC4EE8" w:rsidR="005E3EBD" w:rsidRPr="00BA4D13" w:rsidRDefault="005E3EBD" w:rsidP="005E3EBD">
      <w:pPr>
        <w:pStyle w:val="ListParagraph"/>
        <w:numPr>
          <w:ilvl w:val="0"/>
          <w:numId w:val="35"/>
        </w:numPr>
      </w:pPr>
      <w:r w:rsidRPr="00BA4D13">
        <w:t xml:space="preserve">ID on the annual report of the SRSG on Violence against Children (GA res. </w:t>
      </w:r>
      <w:r w:rsidR="00567AD6">
        <w:t>80/190</w:t>
      </w:r>
      <w:r w:rsidRPr="00BA4D13">
        <w:t>)</w:t>
      </w:r>
    </w:p>
    <w:p w14:paraId="07FC6FA7" w14:textId="322BF924" w:rsidR="005E3EBD" w:rsidRDefault="005E3EBD" w:rsidP="005E3EBD">
      <w:pPr>
        <w:pStyle w:val="ListParagraph"/>
        <w:numPr>
          <w:ilvl w:val="0"/>
          <w:numId w:val="35"/>
        </w:numPr>
        <w:spacing w:after="60"/>
        <w:rPr>
          <w:lang w:eastAsia="ar-SA"/>
        </w:rPr>
      </w:pPr>
      <w:r w:rsidRPr="00BA4D13">
        <w:t xml:space="preserve">ID on the annual report of the SRSG for Children and Armed Conflict (GA res. </w:t>
      </w:r>
      <w:r w:rsidR="00567AD6">
        <w:t>80/190</w:t>
      </w:r>
      <w:r>
        <w:t>)</w:t>
      </w:r>
    </w:p>
    <w:p w14:paraId="182E03FA" w14:textId="19DF14B8" w:rsidR="004162BB" w:rsidRDefault="004162BB" w:rsidP="00B12E2E">
      <w:pPr>
        <w:spacing w:after="80"/>
        <w:outlineLvl w:val="2"/>
        <w:rPr>
          <w:rFonts w:cs="Calibri"/>
          <w:b/>
          <w:bCs/>
          <w:color w:val="000000"/>
        </w:rPr>
      </w:pPr>
      <w:r>
        <w:rPr>
          <w:rFonts w:cs="Calibri"/>
          <w:b/>
          <w:bCs/>
          <w:color w:val="000000"/>
        </w:rPr>
        <w:t>ITEM 4</w:t>
      </w:r>
    </w:p>
    <w:p w14:paraId="5F719E9D" w14:textId="21A2FA6A" w:rsidR="004162BB" w:rsidRPr="0061444F" w:rsidRDefault="004162BB" w:rsidP="004162BB">
      <w:pPr>
        <w:pStyle w:val="ListParagraph"/>
        <w:numPr>
          <w:ilvl w:val="0"/>
          <w:numId w:val="1"/>
        </w:numPr>
        <w:ind w:left="357" w:hanging="357"/>
        <w:outlineLvl w:val="2"/>
        <w:rPr>
          <w:rFonts w:cs="Calibri"/>
          <w:b/>
          <w:bCs/>
          <w:color w:val="000000"/>
        </w:rPr>
      </w:pPr>
      <w:r w:rsidRPr="004162BB">
        <w:rPr>
          <w:rFonts w:cs="Calibri"/>
          <w:color w:val="000000"/>
        </w:rPr>
        <w:lastRenderedPageBreak/>
        <w:t>ID on the comprehensive report of the Group of Human Rights Experts on Nicaragua (HRC res. 58/18)</w:t>
      </w:r>
    </w:p>
    <w:p w14:paraId="27A43C0B" w14:textId="3D258706" w:rsidR="0061444F" w:rsidRPr="00152AA7" w:rsidRDefault="0061444F" w:rsidP="004162BB">
      <w:pPr>
        <w:pStyle w:val="ListParagraph"/>
        <w:numPr>
          <w:ilvl w:val="0"/>
          <w:numId w:val="1"/>
        </w:numPr>
        <w:ind w:left="357" w:hanging="357"/>
        <w:outlineLvl w:val="2"/>
        <w:rPr>
          <w:rFonts w:cs="Calibri"/>
          <w:b/>
          <w:bCs/>
          <w:color w:val="000000"/>
        </w:rPr>
      </w:pPr>
      <w:r w:rsidRPr="00152AA7">
        <w:rPr>
          <w:rFonts w:cs="Calibri"/>
          <w:color w:val="000000"/>
        </w:rPr>
        <w:t xml:space="preserve">Enhanced ID on the comprehensive report of the independent commission of inquiry </w:t>
      </w:r>
      <w:proofErr w:type="gramStart"/>
      <w:r w:rsidRPr="00152AA7">
        <w:rPr>
          <w:rFonts w:cs="Calibri"/>
          <w:color w:val="000000"/>
        </w:rPr>
        <w:t>on the situation of</w:t>
      </w:r>
      <w:proofErr w:type="gramEnd"/>
      <w:r w:rsidRPr="00152AA7">
        <w:rPr>
          <w:rFonts w:cs="Calibri"/>
          <w:color w:val="000000"/>
        </w:rPr>
        <w:t xml:space="preserve"> human rights in </w:t>
      </w:r>
      <w:r w:rsidR="002A13E7" w:rsidRPr="00152AA7">
        <w:rPr>
          <w:rFonts w:cs="Calibri"/>
          <w:color w:val="000000"/>
        </w:rPr>
        <w:t xml:space="preserve">North Kivu and South Kivu Provinces of the Democratic </w:t>
      </w:r>
      <w:r w:rsidRPr="00152AA7">
        <w:rPr>
          <w:rFonts w:cs="Calibri"/>
          <w:color w:val="000000"/>
        </w:rPr>
        <w:t>Republic of the Congo (HRC res. S-37/1</w:t>
      </w:r>
      <w:r w:rsidR="00152AA7" w:rsidRPr="00152AA7">
        <w:rPr>
          <w:rStyle w:val="FootnoteReference"/>
          <w:rFonts w:cs="Calibri"/>
          <w:color w:val="000000"/>
        </w:rPr>
        <w:footnoteReference w:id="86"/>
      </w:r>
      <w:r w:rsidRPr="00152AA7">
        <w:rPr>
          <w:rFonts w:cs="Calibri"/>
          <w:color w:val="000000"/>
        </w:rPr>
        <w:t xml:space="preserve"> and 60/22)</w:t>
      </w:r>
    </w:p>
    <w:p w14:paraId="2CB34ED7" w14:textId="6BBEF79C" w:rsidR="00B12E2E" w:rsidRPr="00E676D4" w:rsidRDefault="00B12E2E" w:rsidP="00B12E2E">
      <w:pPr>
        <w:spacing w:after="80"/>
        <w:outlineLvl w:val="2"/>
        <w:rPr>
          <w:rFonts w:cs="Calibri"/>
          <w:b/>
          <w:bCs/>
          <w:color w:val="000000"/>
        </w:rPr>
      </w:pPr>
      <w:r w:rsidRPr="00E676D4">
        <w:rPr>
          <w:rFonts w:cs="Calibri"/>
          <w:b/>
          <w:bCs/>
          <w:color w:val="000000"/>
        </w:rPr>
        <w:t>ITEM 7</w:t>
      </w:r>
    </w:p>
    <w:p w14:paraId="75E46817" w14:textId="77777777" w:rsidR="00B12E2E" w:rsidRDefault="00B12E2E" w:rsidP="00B12E2E">
      <w:pPr>
        <w:pStyle w:val="ListParagraph"/>
        <w:numPr>
          <w:ilvl w:val="0"/>
          <w:numId w:val="1"/>
        </w:numPr>
        <w:ind w:left="357" w:hanging="357"/>
      </w:pPr>
      <w:r w:rsidRPr="000137C3">
        <w:t xml:space="preserve">ID on the report of the SR </w:t>
      </w:r>
      <w:proofErr w:type="gramStart"/>
      <w:r w:rsidRPr="000137C3">
        <w:t>on the situation of</w:t>
      </w:r>
      <w:proofErr w:type="gramEnd"/>
      <w:r w:rsidRPr="000137C3">
        <w:t xml:space="preserve"> human rights in the Palestinian Territories occupied since 1967 (CHR res. 1993/2 A and HRC res. 5/1)</w:t>
      </w:r>
    </w:p>
    <w:p w14:paraId="1FEEF855" w14:textId="57C7868B" w:rsidR="007468B3" w:rsidRPr="007468B3" w:rsidRDefault="007468B3" w:rsidP="007468B3">
      <w:pPr>
        <w:spacing w:after="80"/>
        <w:outlineLvl w:val="2"/>
        <w:rPr>
          <w:rFonts w:cs="Calibri"/>
          <w:b/>
          <w:bCs/>
          <w:color w:val="000000"/>
        </w:rPr>
      </w:pPr>
      <w:r w:rsidRPr="007468B3">
        <w:rPr>
          <w:rFonts w:cs="Calibri"/>
          <w:b/>
          <w:bCs/>
          <w:color w:val="000000"/>
        </w:rPr>
        <w:t xml:space="preserve">ITEM </w:t>
      </w:r>
      <w:r>
        <w:rPr>
          <w:rFonts w:cs="Calibri"/>
          <w:b/>
          <w:bCs/>
          <w:color w:val="000000"/>
        </w:rPr>
        <w:t>10</w:t>
      </w:r>
    </w:p>
    <w:p w14:paraId="27896BAD" w14:textId="2B494CE7" w:rsidR="007468B3" w:rsidRDefault="007468B3" w:rsidP="00B12E2E">
      <w:pPr>
        <w:pStyle w:val="ListParagraph"/>
        <w:numPr>
          <w:ilvl w:val="0"/>
          <w:numId w:val="1"/>
        </w:numPr>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p>
    <w:p w14:paraId="65F76C83" w14:textId="77C6A400" w:rsidR="002B3CE4" w:rsidRPr="00E676D4" w:rsidRDefault="002B3CE4" w:rsidP="002B3CE4">
      <w:pPr>
        <w:pStyle w:val="ListParagraph"/>
        <w:numPr>
          <w:ilvl w:val="0"/>
          <w:numId w:val="1"/>
        </w:numPr>
      </w:pPr>
      <w:r>
        <w:t>ID on the report of OHCHR on technical assistance and capacity-building to improve human rights in Libya (HRC res. 60/</w:t>
      </w:r>
      <w:r w:rsidR="00CF1A7D">
        <w:t>32)</w:t>
      </w:r>
    </w:p>
    <w:p w14:paraId="567A4054" w14:textId="77777777" w:rsidR="00B12E2E" w:rsidRPr="00400850"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2B02A7AA" w14:textId="02C1E39E" w:rsidR="00B12E2E" w:rsidRPr="00237FAE" w:rsidRDefault="00B12E2E" w:rsidP="00B12E2E">
      <w:pPr>
        <w:spacing w:after="120"/>
        <w:rPr>
          <w:rFonts w:cstheme="minorHAnsi"/>
          <w:bCs/>
          <w:color w:val="000000" w:themeColor="text1"/>
        </w:rPr>
      </w:pPr>
      <w:r w:rsidRPr="00400850">
        <w:rPr>
          <w:rFonts w:cstheme="minorHAnsi"/>
          <w:bCs/>
          <w:color w:val="000000" w:themeColor="text1"/>
        </w:rPr>
        <w:t xml:space="preserve">Consideration of the reports of </w:t>
      </w:r>
      <w:bookmarkStart w:id="18" w:name="_Hlk213855736"/>
      <w:r w:rsidRPr="00400850">
        <w:rPr>
          <w:rFonts w:cstheme="minorHAnsi"/>
          <w:bCs/>
          <w:color w:val="000000" w:themeColor="text1"/>
        </w:rPr>
        <w:t xml:space="preserve">the WG on the Universal Periodic Review </w:t>
      </w:r>
      <w:bookmarkEnd w:id="18"/>
      <w:r w:rsidRPr="00237FAE">
        <w:rPr>
          <w:rFonts w:cstheme="minorHAnsi"/>
          <w:bCs/>
          <w:color w:val="000000" w:themeColor="text1"/>
        </w:rPr>
        <w:t>(fift</w:t>
      </w:r>
      <w:r>
        <w:rPr>
          <w:rFonts w:cstheme="minorHAnsi"/>
          <w:bCs/>
          <w:color w:val="000000" w:themeColor="text1"/>
        </w:rPr>
        <w:t>y-third</w:t>
      </w:r>
      <w:r w:rsidRPr="00237FAE">
        <w:rPr>
          <w:rFonts w:cstheme="minorHAnsi"/>
          <w:bCs/>
          <w:color w:val="000000" w:themeColor="text1"/>
        </w:rPr>
        <w:t xml:space="preserve"> session</w:t>
      </w:r>
      <w:r>
        <w:rPr>
          <w:rFonts w:cstheme="minorHAnsi"/>
          <w:bCs/>
          <w:color w:val="000000" w:themeColor="text1"/>
        </w:rPr>
        <w:t xml:space="preserve">, </w:t>
      </w:r>
      <w:r w:rsidR="001964D7">
        <w:rPr>
          <w:rFonts w:cstheme="minorHAnsi"/>
          <w:bCs/>
          <w:color w:val="000000" w:themeColor="text1"/>
        </w:rPr>
        <w:t xml:space="preserve">2-13 </w:t>
      </w:r>
      <w:r>
        <w:rPr>
          <w:rFonts w:cstheme="minorHAnsi"/>
          <w:bCs/>
          <w:color w:val="000000" w:themeColor="text1"/>
        </w:rPr>
        <w:t>November 2026</w:t>
      </w:r>
      <w:r w:rsidRPr="00237FAE">
        <w:rPr>
          <w:rFonts w:cstheme="minorHAnsi"/>
          <w:bCs/>
          <w:color w:val="000000" w:themeColor="text1"/>
        </w:rPr>
        <w:t>):</w:t>
      </w:r>
      <w:r w:rsidRPr="000D1100">
        <w:rPr>
          <w:rStyle w:val="FootnoteReference"/>
          <w:rFonts w:cstheme="minorHAnsi"/>
          <w:color w:val="000000" w:themeColor="text1"/>
        </w:rPr>
        <w:footnoteReference w:id="87"/>
      </w:r>
      <w:r w:rsidRPr="00237FAE">
        <w:rPr>
          <w:rFonts w:cstheme="minorHAnsi"/>
          <w:bCs/>
          <w:color w:val="000000" w:themeColor="text1"/>
        </w:rPr>
        <w:t xml:space="preserve"> </w:t>
      </w:r>
    </w:p>
    <w:p w14:paraId="0DBF0132" w14:textId="072E3899" w:rsidR="00A418FB" w:rsidRDefault="00B12E2E" w:rsidP="00A418FB">
      <w:pPr>
        <w:spacing w:after="120"/>
        <w:ind w:left="284"/>
        <w:rPr>
          <w:rFonts w:cstheme="minorHAnsi"/>
          <w:bCs/>
          <w:color w:val="000000" w:themeColor="text1"/>
        </w:rPr>
      </w:pPr>
      <w:r w:rsidRPr="00222D6D">
        <w:rPr>
          <w:rFonts w:cstheme="minorHAnsi"/>
          <w:bCs/>
          <w:color w:val="000000" w:themeColor="text1"/>
        </w:rPr>
        <w:t>Antigua and Barbuda, Eswatini, Greece, Hungary, Ireland, Papua New Guinea, Saint Vincent and the Grenadines, Samoa, Suriname, Tajikistan, Thailand, Trinidad and Tobago, United Republic of Tanzania</w:t>
      </w:r>
      <w:r w:rsidR="00ED7573">
        <w:rPr>
          <w:rFonts w:cstheme="minorHAnsi"/>
          <w:bCs/>
          <w:color w:val="000000" w:themeColor="text1"/>
        </w:rPr>
        <w:t>, United States of America</w:t>
      </w:r>
      <w:r w:rsidRPr="00CF45EF">
        <w:rPr>
          <w:rFonts w:cstheme="minorHAnsi"/>
          <w:bCs/>
          <w:color w:val="000000" w:themeColor="text1"/>
        </w:rPr>
        <w:t xml:space="preserve"> </w:t>
      </w:r>
    </w:p>
    <w:p w14:paraId="7A213801" w14:textId="77777777" w:rsidR="00B12E2E" w:rsidRPr="00400850" w:rsidRDefault="00B12E2E" w:rsidP="00B12E2E">
      <w:pPr>
        <w:pStyle w:val="Heading1"/>
        <w:keepNext w:val="0"/>
        <w:rPr>
          <w:b w:val="0"/>
          <w:bCs w:val="0"/>
        </w:rPr>
      </w:pPr>
      <w:r w:rsidRPr="00400850">
        <w:t>CONSIDERATION OF REPORTS AND ORAL UPDATES OF THE SECRETARY-GENERAL / HIGH COMMISSIONER / OHCHR AND HRC SUBSIDIARY BODIES, AND OTHER ACTIVITIES</w:t>
      </w:r>
    </w:p>
    <w:p w14:paraId="676E6DDB" w14:textId="77777777" w:rsidR="00B12E2E" w:rsidRPr="00400850" w:rsidRDefault="00B12E2E" w:rsidP="00B12E2E">
      <w:pPr>
        <w:pStyle w:val="Heading2"/>
        <w:rPr>
          <w:b w:val="0"/>
          <w:i w:val="0"/>
        </w:rPr>
      </w:pPr>
      <w:r w:rsidRPr="00400850">
        <w:t>REPORTS AND UPDATES OF THE SECRETARY-GENERAL / HIGH COMMISSIONER / OHCHR</w:t>
      </w:r>
    </w:p>
    <w:p w14:paraId="12794F31" w14:textId="77777777" w:rsidR="00B12E2E" w:rsidRPr="00874A4C" w:rsidRDefault="00B12E2E" w:rsidP="00B12E2E">
      <w:pPr>
        <w:spacing w:after="80"/>
        <w:outlineLvl w:val="2"/>
        <w:rPr>
          <w:rFonts w:cs="Calibri"/>
          <w:b/>
          <w:bCs/>
          <w:color w:val="000000"/>
        </w:rPr>
      </w:pPr>
      <w:r w:rsidRPr="00874A4C">
        <w:rPr>
          <w:rFonts w:cs="Calibri"/>
          <w:b/>
          <w:bCs/>
          <w:color w:val="000000"/>
        </w:rPr>
        <w:t>ITEM 2</w:t>
      </w:r>
    </w:p>
    <w:p w14:paraId="52DFBC1A" w14:textId="77777777" w:rsidR="00B12E2E" w:rsidRPr="00153198" w:rsidRDefault="00B12E2E" w:rsidP="00B12E2E">
      <w:pPr>
        <w:pStyle w:val="ListParagraph"/>
        <w:numPr>
          <w:ilvl w:val="0"/>
          <w:numId w:val="1"/>
        </w:numPr>
        <w:ind w:left="357" w:hanging="357"/>
      </w:pPr>
      <w:r w:rsidRPr="00153198">
        <w:t xml:space="preserve">Annual reports of the HC on </w:t>
      </w:r>
      <w:r>
        <w:t xml:space="preserve">Colombia, </w:t>
      </w:r>
      <w:r w:rsidRPr="00153198">
        <w:t>Guatemala</w:t>
      </w:r>
      <w:r>
        <w:t xml:space="preserve"> and</w:t>
      </w:r>
      <w:r w:rsidRPr="00153198">
        <w:t xml:space="preserve"> Honduras (GA res. 48/141)</w:t>
      </w:r>
    </w:p>
    <w:p w14:paraId="6C401F36" w14:textId="77777777" w:rsidR="00B12E2E" w:rsidRPr="00153198" w:rsidRDefault="00B12E2E" w:rsidP="00B12E2E">
      <w:pPr>
        <w:pStyle w:val="ListParagraph"/>
        <w:numPr>
          <w:ilvl w:val="0"/>
          <w:numId w:val="1"/>
        </w:numPr>
        <w:ind w:left="357" w:hanging="357"/>
      </w:pPr>
      <w:r w:rsidRPr="00153198">
        <w:t>Report of OHCHR on the question of human rights in Cyprus (CHR res. 4 (XXXI) and HRC dec. 2/102)</w:t>
      </w:r>
    </w:p>
    <w:p w14:paraId="72FA5ECA" w14:textId="77777777" w:rsidR="00B12E2E" w:rsidRPr="00153198" w:rsidRDefault="00B12E2E" w:rsidP="00B12E2E">
      <w:pPr>
        <w:pStyle w:val="ListParagraph"/>
        <w:numPr>
          <w:ilvl w:val="0"/>
          <w:numId w:val="1"/>
        </w:numPr>
        <w:ind w:left="357" w:hanging="357"/>
      </w:pPr>
      <w:r w:rsidRPr="00153198">
        <w:t>Report of the SG containing conclusions and recommendations by special procedures (CHR res. 2004/76 and HRC dec. 2/102)</w:t>
      </w:r>
    </w:p>
    <w:p w14:paraId="0A13551C" w14:textId="77777777" w:rsidR="00B12E2E" w:rsidRPr="00874A4C" w:rsidRDefault="00B12E2E" w:rsidP="00B12E2E">
      <w:pPr>
        <w:pStyle w:val="ListParagraph"/>
        <w:numPr>
          <w:ilvl w:val="0"/>
          <w:numId w:val="1"/>
        </w:numPr>
        <w:ind w:left="357" w:hanging="357"/>
      </w:pPr>
      <w:r w:rsidRPr="00153198">
        <w:t>Report of the SG on measures taken to implement resolution 9/8 and obstacles to its implementation, including recommendations for further improving the effectiveness, harmonization and reform of the treaty body system (HRC res. 9/8)</w:t>
      </w:r>
    </w:p>
    <w:p w14:paraId="22B4D20A" w14:textId="77777777" w:rsidR="00B12E2E" w:rsidRPr="00400850" w:rsidRDefault="00B12E2E" w:rsidP="00B12E2E">
      <w:pPr>
        <w:spacing w:after="80"/>
        <w:outlineLvl w:val="2"/>
        <w:rPr>
          <w:rFonts w:cs="Calibri"/>
          <w:b/>
          <w:bCs/>
          <w:color w:val="000000"/>
        </w:rPr>
      </w:pPr>
      <w:r w:rsidRPr="00400850">
        <w:rPr>
          <w:rFonts w:cs="Calibri"/>
          <w:b/>
          <w:bCs/>
          <w:color w:val="000000"/>
        </w:rPr>
        <w:t xml:space="preserve">ITEM </w:t>
      </w:r>
      <w:r>
        <w:rPr>
          <w:rFonts w:cs="Calibri"/>
          <w:b/>
          <w:bCs/>
          <w:color w:val="000000"/>
        </w:rPr>
        <w:t>3</w:t>
      </w:r>
    </w:p>
    <w:p w14:paraId="0DEA8C53" w14:textId="77777777" w:rsidR="00B12E2E" w:rsidRDefault="00B12E2E" w:rsidP="00B12E2E">
      <w:pPr>
        <w:pStyle w:val="ListParagraph"/>
        <w:numPr>
          <w:ilvl w:val="0"/>
          <w:numId w:val="1"/>
        </w:numPr>
      </w:pPr>
      <w:r w:rsidRPr="005D7AD3">
        <w:t>Annual report of the HC on the rights of persons belonging to national or ethnic, religious and linguistic minorities (HRC res. 55/15)</w:t>
      </w:r>
    </w:p>
    <w:p w14:paraId="7A15F296" w14:textId="77777777" w:rsidR="00B12E2E" w:rsidRDefault="00B12E2E" w:rsidP="00B12E2E">
      <w:pPr>
        <w:pStyle w:val="ListParagraph"/>
        <w:numPr>
          <w:ilvl w:val="0"/>
          <w:numId w:val="1"/>
        </w:numPr>
      </w:pPr>
      <w:r>
        <w:rPr>
          <w:lang w:eastAsia="ar-SA"/>
        </w:rPr>
        <w:t>R</w:t>
      </w:r>
      <w:r w:rsidRPr="00D35081">
        <w:rPr>
          <w:lang w:eastAsia="ar-SA"/>
        </w:rPr>
        <w:t>eport of the</w:t>
      </w:r>
      <w:r>
        <w:rPr>
          <w:lang w:eastAsia="ar-SA"/>
        </w:rPr>
        <w:t xml:space="preserve"> HC </w:t>
      </w:r>
      <w:r w:rsidRPr="00A9474F">
        <w:rPr>
          <w:lang w:eastAsia="ar-SA"/>
        </w:rPr>
        <w:t xml:space="preserve">on </w:t>
      </w:r>
      <w:r>
        <w:rPr>
          <w:lang w:eastAsia="ar-SA"/>
        </w:rPr>
        <w:t>h</w:t>
      </w:r>
      <w:r w:rsidRPr="00337BA0">
        <w:rPr>
          <w:lang w:eastAsia="ar-SA"/>
        </w:rPr>
        <w:t xml:space="preserve">uman rights in the context of HIV and AIDS </w:t>
      </w:r>
      <w:r>
        <w:rPr>
          <w:lang w:eastAsia="ar-SA"/>
        </w:rPr>
        <w:t xml:space="preserve">(on the </w:t>
      </w:r>
      <w:r w:rsidRPr="00A9474F">
        <w:rPr>
          <w:lang w:eastAsia="ar-SA"/>
        </w:rPr>
        <w:t>impact, results and state of implementation of societal enablers by States, as recognized in the Political Declaration on HIV and AIDS: Ending Inequalities and Getting on Track to End AIDS by 2030</w:t>
      </w:r>
      <w:r>
        <w:rPr>
          <w:lang w:eastAsia="ar-SA"/>
        </w:rPr>
        <w:t>)</w:t>
      </w:r>
      <w:r w:rsidRPr="00A9474F">
        <w:rPr>
          <w:lang w:eastAsia="ar-SA"/>
        </w:rPr>
        <w:t xml:space="preserve"> </w:t>
      </w:r>
      <w:r w:rsidRPr="00A9474F">
        <w:rPr>
          <w:i/>
          <w:iCs/>
          <w:lang w:eastAsia="ar-SA"/>
        </w:rPr>
        <w:t>[in formats accessible to persons with disabilities]</w:t>
      </w:r>
      <w:r>
        <w:rPr>
          <w:i/>
          <w:iCs/>
          <w:lang w:eastAsia="ar-SA"/>
        </w:rPr>
        <w:t xml:space="preserve"> </w:t>
      </w:r>
      <w:r>
        <w:t>(HRC res. 56/20)</w:t>
      </w:r>
    </w:p>
    <w:p w14:paraId="37086BAA" w14:textId="77777777" w:rsidR="00B12E2E" w:rsidRDefault="00B12E2E" w:rsidP="00B12E2E">
      <w:pPr>
        <w:pStyle w:val="ListParagraph"/>
        <w:numPr>
          <w:ilvl w:val="0"/>
          <w:numId w:val="1"/>
        </w:numPr>
      </w:pPr>
      <w:r>
        <w:t>Report of the HC on progress made in the implementation of the procedural decision on enhancing the s</w:t>
      </w:r>
      <w:r w:rsidRPr="00C17A91">
        <w:t>upport capabilities of the open-ended intergovernmental working group on transnational corporations and other business enterprises with respect to human rights, established by Human Rights Council resolution 26/9</w:t>
      </w:r>
      <w:r>
        <w:t xml:space="preserve"> (HRC res. 26/9 and dec. 56/116)</w:t>
      </w:r>
    </w:p>
    <w:p w14:paraId="5917264F" w14:textId="77777777" w:rsidR="00B12E2E" w:rsidRPr="00EA6187" w:rsidRDefault="00B12E2E" w:rsidP="00B12E2E">
      <w:pPr>
        <w:pStyle w:val="ListParagraph"/>
        <w:numPr>
          <w:ilvl w:val="0"/>
          <w:numId w:val="1"/>
        </w:numPr>
        <w:rPr>
          <w:lang w:val="en-US"/>
        </w:rPr>
      </w:pPr>
      <w:r>
        <w:rPr>
          <w:lang w:val="en-US"/>
        </w:rPr>
        <w:t>Summary report of OHCHR on the h</w:t>
      </w:r>
      <w:r w:rsidRPr="009D3DF3">
        <w:rPr>
          <w:lang w:val="en-US"/>
        </w:rPr>
        <w:t>igh-level panel discussion on the fifteenth anniversary of the United Nations Declaration on Human Rights Education and Training: good practices, challenges and the way forward (HRC res. 57/10)</w:t>
      </w:r>
    </w:p>
    <w:p w14:paraId="399F0BBC" w14:textId="3A7D35E2" w:rsidR="00CD03D8" w:rsidRDefault="00CD03D8" w:rsidP="00B12E2E">
      <w:pPr>
        <w:pStyle w:val="ListParagraph"/>
        <w:numPr>
          <w:ilvl w:val="0"/>
          <w:numId w:val="1"/>
        </w:numPr>
      </w:pPr>
      <w:r>
        <w:lastRenderedPageBreak/>
        <w:t>R</w:t>
      </w:r>
      <w:r w:rsidRPr="00EA6187">
        <w:t xml:space="preserve">eport </w:t>
      </w:r>
      <w:r w:rsidR="00D279F6">
        <w:t xml:space="preserve">of OHCHR </w:t>
      </w:r>
      <w:r w:rsidRPr="00EA6187">
        <w:t>on enhancing international cooperation and national efforts to facilitate the repatriation of illicit funds and ensure the effective use of repatriated funds for sustainable development and the realization of economic, social and cultural rights</w:t>
      </w:r>
      <w:r>
        <w:t xml:space="preserve"> (</w:t>
      </w:r>
      <w:r w:rsidR="00EA6187">
        <w:t>HRC res. 58/7)</w:t>
      </w:r>
    </w:p>
    <w:p w14:paraId="655BBFE4" w14:textId="107DE7B9" w:rsidR="00B0569F" w:rsidRPr="00676266" w:rsidRDefault="00B0569F" w:rsidP="00AD536F">
      <w:pPr>
        <w:pStyle w:val="ListParagraph"/>
        <w:numPr>
          <w:ilvl w:val="0"/>
          <w:numId w:val="1"/>
        </w:numPr>
      </w:pPr>
      <w:r>
        <w:t xml:space="preserve">Report of </w:t>
      </w:r>
      <w:r w:rsidR="00AD536F">
        <w:t xml:space="preserve">the SG on </w:t>
      </w:r>
      <w:r w:rsidR="00AD536F" w:rsidRPr="00AD536F">
        <w:t>the question of the realization in all countries of economic, social and cultural rights, with a special focus on the mobilization of public resources to finance sustainable development in a manner consistent with States’ economic, social and cultural rights obligations</w:t>
      </w:r>
      <w:r w:rsidR="00AD536F">
        <w:t xml:space="preserve"> </w:t>
      </w:r>
      <w:r w:rsidR="00AD536F">
        <w:rPr>
          <w:i/>
          <w:iCs/>
        </w:rPr>
        <w:t xml:space="preserve">[also in accessible formats] </w:t>
      </w:r>
      <w:r w:rsidR="00AD536F">
        <w:t>(HRC res. 58/9)</w:t>
      </w:r>
    </w:p>
    <w:p w14:paraId="61ADD703" w14:textId="6E1E5599" w:rsidR="005B2B1A" w:rsidRDefault="005B2B1A" w:rsidP="00B12E2E">
      <w:pPr>
        <w:pStyle w:val="ListParagraph"/>
        <w:numPr>
          <w:ilvl w:val="0"/>
          <w:numId w:val="1"/>
        </w:numPr>
      </w:pPr>
      <w:r>
        <w:t xml:space="preserve">Summary report of OHCHR on </w:t>
      </w:r>
      <w:r w:rsidRPr="005B2B1A">
        <w:t>a</w:t>
      </w:r>
      <w:r w:rsidR="00135397">
        <w:t>n OHCHR</w:t>
      </w:r>
      <w:r w:rsidRPr="005B2B1A">
        <w:t xml:space="preserve"> multi-stakeholder intersessional meeting</w:t>
      </w:r>
      <w:r>
        <w:t xml:space="preserve"> on new and emerging digital technologies and human rights, to be held ahead of </w:t>
      </w:r>
      <w:r w:rsidR="00A32362">
        <w:t>HRC64 (HRC res. 59/11)</w:t>
      </w:r>
    </w:p>
    <w:p w14:paraId="7EA57423" w14:textId="49E8737D" w:rsidR="003115D7" w:rsidRDefault="003115D7" w:rsidP="00B12E2E">
      <w:pPr>
        <w:pStyle w:val="ListParagraph"/>
        <w:numPr>
          <w:ilvl w:val="0"/>
          <w:numId w:val="1"/>
        </w:numPr>
      </w:pPr>
      <w:r>
        <w:t xml:space="preserve">Summary report of the HC on the high-level panel </w:t>
      </w:r>
      <w:r w:rsidRPr="00896310">
        <w:t>discussion on the role of new and emerging digital technologies in preventing and eliminating female genital mutilation</w:t>
      </w:r>
      <w:r w:rsidR="00DB1B3D">
        <w:t>, to be held at HRC61</w:t>
      </w:r>
      <w:r>
        <w:t xml:space="preserve"> (HRC res. 59/16)</w:t>
      </w:r>
    </w:p>
    <w:p w14:paraId="7B82138B" w14:textId="40675DDA" w:rsidR="00F7631D" w:rsidRDefault="00F7631D" w:rsidP="00F7631D">
      <w:pPr>
        <w:pStyle w:val="ListParagraph"/>
        <w:numPr>
          <w:ilvl w:val="0"/>
          <w:numId w:val="1"/>
        </w:numPr>
      </w:pPr>
      <w:r w:rsidRPr="008071A7">
        <w:t>Comprehensive report of OHCHR on the impact of conditionalities by international financial institutions on human rights</w:t>
      </w:r>
      <w:r w:rsidRPr="00AF3C65">
        <w:t>, including economic, social and cultural rights</w:t>
      </w:r>
      <w:r>
        <w:t xml:space="preserve"> (HRC res. 59/</w:t>
      </w:r>
      <w:r w:rsidR="00075D8C">
        <w:t>19)</w:t>
      </w:r>
    </w:p>
    <w:p w14:paraId="3B891C5F" w14:textId="570F391A" w:rsidR="00A82EC2" w:rsidRDefault="00A82EC2" w:rsidP="00F7631D">
      <w:pPr>
        <w:pStyle w:val="ListParagraph"/>
        <w:numPr>
          <w:ilvl w:val="0"/>
          <w:numId w:val="1"/>
        </w:numPr>
      </w:pPr>
      <w:r>
        <w:t>Summary report of the HC on the a</w:t>
      </w:r>
      <w:r w:rsidRPr="00A82EC2">
        <w:t>nnual panel discussion on the adverse impacts of climate change on human rights</w:t>
      </w:r>
      <w:r>
        <w:t xml:space="preserve">, </w:t>
      </w:r>
      <w:r w:rsidR="00C1593C">
        <w:t xml:space="preserve">to be </w:t>
      </w:r>
      <w:r>
        <w:t>held at HRC</w:t>
      </w:r>
      <w:r w:rsidR="00C1593C">
        <w:t xml:space="preserve">62 </w:t>
      </w:r>
      <w:r w:rsidR="009275C9">
        <w:rPr>
          <w:i/>
          <w:iCs/>
        </w:rPr>
        <w:t xml:space="preserve">[also </w:t>
      </w:r>
      <w:r w:rsidR="009275C9" w:rsidRPr="009275C9">
        <w:rPr>
          <w:i/>
          <w:iCs/>
        </w:rPr>
        <w:t>in accessible formats, including in easy-to-read versions</w:t>
      </w:r>
      <w:r w:rsidR="009275C9">
        <w:rPr>
          <w:i/>
          <w:iCs/>
        </w:rPr>
        <w:t>]</w:t>
      </w:r>
      <w:r w:rsidR="009275C9" w:rsidRPr="009275C9">
        <w:rPr>
          <w:i/>
          <w:iCs/>
        </w:rPr>
        <w:t xml:space="preserve"> </w:t>
      </w:r>
      <w:r w:rsidR="00C1593C">
        <w:t>(HRC res. 59/25)</w:t>
      </w:r>
    </w:p>
    <w:p w14:paraId="5FF24F83" w14:textId="77777777" w:rsidR="003F248C" w:rsidRDefault="003F248C" w:rsidP="003F248C">
      <w:pPr>
        <w:pStyle w:val="ListParagraph"/>
        <w:numPr>
          <w:ilvl w:val="0"/>
          <w:numId w:val="1"/>
        </w:numPr>
      </w:pPr>
      <w:r w:rsidRPr="00C8467F">
        <w:t xml:space="preserve">Report of the SG on missing persons (GA res. </w:t>
      </w:r>
      <w:r>
        <w:t>79/173</w:t>
      </w:r>
      <w:r w:rsidRPr="00C8467F">
        <w:t xml:space="preserve">) – </w:t>
      </w:r>
      <w:r w:rsidRPr="00812A0F">
        <w:rPr>
          <w:i/>
          <w:iCs/>
        </w:rPr>
        <w:t>biennial report</w:t>
      </w:r>
    </w:p>
    <w:p w14:paraId="73A40197" w14:textId="0E4823F0" w:rsidR="00345CA0" w:rsidRPr="00D35081" w:rsidRDefault="00345CA0" w:rsidP="00345CA0">
      <w:pPr>
        <w:numPr>
          <w:ilvl w:val="0"/>
          <w:numId w:val="1"/>
        </w:numPr>
        <w:spacing w:after="60"/>
      </w:pPr>
      <w:r>
        <w:t>R</w:t>
      </w:r>
      <w:r w:rsidRPr="00D35081">
        <w:t xml:space="preserve">eport of the SG on the United Nations Voluntary Fund for Victims of Torture (GA res. </w:t>
      </w:r>
      <w:r>
        <w:t>80/</w:t>
      </w:r>
      <w:r w:rsidR="00C96162">
        <w:t>198</w:t>
      </w:r>
      <w:r w:rsidRPr="00D35081">
        <w:t>)</w:t>
      </w:r>
    </w:p>
    <w:p w14:paraId="4C67EE93" w14:textId="0AE710C0" w:rsidR="00345CA0" w:rsidRDefault="00345CA0" w:rsidP="00345CA0">
      <w:pPr>
        <w:pStyle w:val="ListParagraph"/>
        <w:numPr>
          <w:ilvl w:val="0"/>
          <w:numId w:val="1"/>
        </w:numPr>
      </w:pPr>
      <w:r w:rsidRPr="00D35081">
        <w:t xml:space="preserve">Report of the SG on the </w:t>
      </w:r>
      <w:r w:rsidR="005E6178" w:rsidRPr="005E6178">
        <w:t>Special Fund established by the Optional Protocol to the Convention against Torture and Other Cruel, Inhuman or Degrading Treatment or Punishment</w:t>
      </w:r>
      <w:r w:rsidR="00EC70B6">
        <w:t xml:space="preserve"> </w:t>
      </w:r>
      <w:r w:rsidRPr="00D35081">
        <w:t xml:space="preserve">(GA res. </w:t>
      </w:r>
      <w:r w:rsidR="00C96162">
        <w:t>80/198</w:t>
      </w:r>
      <w:r w:rsidRPr="00D35081">
        <w:t>)</w:t>
      </w:r>
    </w:p>
    <w:p w14:paraId="16999677" w14:textId="4FE329DE" w:rsidR="00AB3580" w:rsidRPr="007605D3" w:rsidRDefault="00AB3580" w:rsidP="00AB3580">
      <w:pPr>
        <w:pStyle w:val="ListParagraph"/>
        <w:numPr>
          <w:ilvl w:val="0"/>
          <w:numId w:val="1"/>
        </w:numPr>
      </w:pPr>
      <w:r>
        <w:t>Report of the SG on e</w:t>
      </w:r>
      <w:r w:rsidRPr="00AB3580">
        <w:t>ffective promotion of the Declaration on the Rights of Persons Belonging to National or Ethnic, Religious and Linguistic Minorities</w:t>
      </w:r>
      <w:r>
        <w:t xml:space="preserve"> (GA res. 80/</w:t>
      </w:r>
      <w:r w:rsidR="00C216CB">
        <w:t>199)</w:t>
      </w:r>
    </w:p>
    <w:p w14:paraId="6E341063" w14:textId="2685C745" w:rsidR="00CE1EDE" w:rsidRDefault="00CE1EDE" w:rsidP="00B12E2E">
      <w:pPr>
        <w:spacing w:after="80"/>
        <w:outlineLvl w:val="2"/>
        <w:rPr>
          <w:rFonts w:cs="Calibri"/>
          <w:b/>
          <w:bCs/>
          <w:color w:val="000000"/>
        </w:rPr>
      </w:pPr>
      <w:r>
        <w:rPr>
          <w:rFonts w:cs="Calibri"/>
          <w:b/>
          <w:bCs/>
          <w:color w:val="000000"/>
        </w:rPr>
        <w:t>ITEM 4</w:t>
      </w:r>
    </w:p>
    <w:p w14:paraId="57D6D9EC" w14:textId="0E62485A" w:rsidR="00CE1EDE" w:rsidRDefault="00CE1EDE" w:rsidP="00CE1EDE">
      <w:pPr>
        <w:pStyle w:val="ListParagraph"/>
        <w:numPr>
          <w:ilvl w:val="0"/>
          <w:numId w:val="1"/>
        </w:numPr>
        <w:rPr>
          <w:rFonts w:cs="Calibri"/>
          <w:b/>
          <w:bCs/>
          <w:color w:val="000000"/>
        </w:rPr>
      </w:pPr>
      <w:r>
        <w:t xml:space="preserve">Report of the HC </w:t>
      </w:r>
      <w:r w:rsidRPr="006F2854">
        <w:t xml:space="preserve">on the implementation of relevant recommendations made by the group of independent experts on accountability in the Democratic People’s Republic of Korea (HRC res. </w:t>
      </w:r>
      <w:r>
        <w:t>58/17</w:t>
      </w:r>
      <w:r w:rsidRPr="006F2854">
        <w:t>)</w:t>
      </w:r>
    </w:p>
    <w:p w14:paraId="017165F0" w14:textId="47A3B3C3" w:rsidR="00B12E2E" w:rsidRPr="002E1E99" w:rsidRDefault="00B12E2E" w:rsidP="00B12E2E">
      <w:pPr>
        <w:spacing w:after="80"/>
        <w:outlineLvl w:val="2"/>
        <w:rPr>
          <w:rFonts w:cs="Calibri"/>
          <w:b/>
          <w:bCs/>
          <w:color w:val="000000"/>
        </w:rPr>
      </w:pPr>
      <w:r w:rsidRPr="002E1E99">
        <w:rPr>
          <w:rFonts w:cs="Calibri"/>
          <w:b/>
          <w:bCs/>
          <w:color w:val="000000"/>
        </w:rPr>
        <w:t xml:space="preserve">ITEM </w:t>
      </w:r>
      <w:r w:rsidRPr="002A3A01">
        <w:rPr>
          <w:rFonts w:cs="Calibri"/>
          <w:b/>
          <w:bCs/>
          <w:color w:val="000000"/>
        </w:rPr>
        <w:t>10</w:t>
      </w:r>
    </w:p>
    <w:p w14:paraId="76605F55" w14:textId="77777777" w:rsidR="00B12E2E" w:rsidRPr="00F55AF5" w:rsidRDefault="00B12E2E" w:rsidP="00B12E2E">
      <w:pPr>
        <w:pStyle w:val="ListParagraph"/>
        <w:numPr>
          <w:ilvl w:val="0"/>
          <w:numId w:val="35"/>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6A363417" w14:textId="77777777" w:rsidR="00B12E2E" w:rsidRPr="00CF3485" w:rsidRDefault="00B12E2E" w:rsidP="00B12E2E">
      <w:pPr>
        <w:numPr>
          <w:ilvl w:val="0"/>
          <w:numId w:val="35"/>
        </w:numPr>
        <w:spacing w:after="60"/>
      </w:pPr>
      <w:r w:rsidRPr="00CF3485">
        <w:t>Report of OHCHR on the activities of the Voluntary Technical Assistance Trust Fund to Support the Participation of Least Developed Countries and Small Island Developing States in the Work of the Human Rights Council (HRC res. 49/32)</w:t>
      </w:r>
    </w:p>
    <w:p w14:paraId="3C79579B" w14:textId="77777777" w:rsidR="00B12E2E" w:rsidRPr="00DD2D4C" w:rsidRDefault="00B12E2E" w:rsidP="00B12E2E">
      <w:pPr>
        <w:pStyle w:val="Heading2"/>
        <w:rPr>
          <w:b w:val="0"/>
          <w:i w:val="0"/>
        </w:rPr>
      </w:pPr>
      <w:r w:rsidRPr="00DD2D4C">
        <w:t>REPORTS OF SUBSIDIARY BODIES OF THE HUMAN RIGHTS COUNCIL AND OTHER REPORTS</w:t>
      </w:r>
    </w:p>
    <w:p w14:paraId="1622BBD0" w14:textId="77777777" w:rsidR="00B12E2E" w:rsidRPr="00DD2D4C" w:rsidRDefault="00B12E2E" w:rsidP="00B12E2E">
      <w:pPr>
        <w:spacing w:after="80"/>
        <w:outlineLvl w:val="2"/>
        <w:rPr>
          <w:rFonts w:cs="Calibri"/>
          <w:b/>
          <w:bCs/>
          <w:color w:val="000000"/>
        </w:rPr>
      </w:pPr>
      <w:r w:rsidRPr="00DD2D4C">
        <w:rPr>
          <w:rFonts w:cs="Calibri"/>
          <w:b/>
          <w:bCs/>
          <w:color w:val="000000"/>
        </w:rPr>
        <w:t>ITEM 3</w:t>
      </w:r>
    </w:p>
    <w:p w14:paraId="4D8BE09F" w14:textId="68D42A42" w:rsidR="00B12E2E" w:rsidRDefault="00B12E2E" w:rsidP="00B12E2E">
      <w:pPr>
        <w:pStyle w:val="ListParagraph"/>
        <w:numPr>
          <w:ilvl w:val="0"/>
          <w:numId w:val="35"/>
        </w:numPr>
        <w:rPr>
          <w:lang w:eastAsia="ar-SA"/>
        </w:rPr>
      </w:pPr>
      <w:r w:rsidRPr="000E6F38">
        <w:rPr>
          <w:lang w:eastAsia="ar-SA"/>
        </w:rPr>
        <w:t xml:space="preserve">Report of the IGWG on </w:t>
      </w:r>
      <w:r w:rsidRPr="000E6F38">
        <w:t>transnational</w:t>
      </w:r>
      <w:r w:rsidRPr="000E6F38">
        <w:rPr>
          <w:lang w:eastAsia="ar-SA"/>
        </w:rPr>
        <w:t xml:space="preserve"> corporations and other business enterprises with respect to human rights on its </w:t>
      </w:r>
      <w:r>
        <w:rPr>
          <w:lang w:eastAsia="ar-SA"/>
        </w:rPr>
        <w:t>twelfth</w:t>
      </w:r>
      <w:r w:rsidRPr="000E6F38">
        <w:rPr>
          <w:lang w:eastAsia="ar-SA"/>
        </w:rPr>
        <w:t xml:space="preserve"> session (HRC res. 26/9</w:t>
      </w:r>
      <w:r>
        <w:rPr>
          <w:lang w:eastAsia="ar-SA"/>
        </w:rPr>
        <w:t xml:space="preserve"> and dec. 56/116</w:t>
      </w:r>
      <w:r w:rsidRPr="000E6F38">
        <w:rPr>
          <w:lang w:eastAsia="ar-SA"/>
        </w:rPr>
        <w:t>)</w:t>
      </w:r>
    </w:p>
    <w:p w14:paraId="0A35073C" w14:textId="77777777" w:rsidR="00B12E2E" w:rsidRPr="00EE6E14" w:rsidRDefault="00B12E2E" w:rsidP="00CA4B87">
      <w:pPr>
        <w:spacing w:after="80"/>
        <w:outlineLvl w:val="2"/>
        <w:rPr>
          <w:rFonts w:cs="Calibri"/>
          <w:b/>
          <w:bCs/>
          <w:color w:val="000000"/>
        </w:rPr>
      </w:pPr>
      <w:r w:rsidRPr="00EE6E14">
        <w:rPr>
          <w:rFonts w:cs="Calibri"/>
          <w:b/>
          <w:bCs/>
          <w:color w:val="000000"/>
        </w:rPr>
        <w:t>ITEM 5</w:t>
      </w:r>
    </w:p>
    <w:p w14:paraId="2F63499C" w14:textId="77777777" w:rsidR="00B12E2E" w:rsidRPr="003F1155" w:rsidRDefault="00B12E2E" w:rsidP="007A2AE3">
      <w:pPr>
        <w:pStyle w:val="ListParagraph"/>
        <w:numPr>
          <w:ilvl w:val="0"/>
          <w:numId w:val="35"/>
        </w:numPr>
        <w:ind w:left="357" w:hanging="357"/>
      </w:pPr>
      <w:r w:rsidRPr="003F1155">
        <w:t xml:space="preserve">Recommendations of the Forum on Minority Issues at its </w:t>
      </w:r>
      <w:r>
        <w:t>nineteenth</w:t>
      </w:r>
      <w:r w:rsidRPr="003F1155">
        <w:t xml:space="preserve"> session (HRC res. 19/23)</w:t>
      </w:r>
    </w:p>
    <w:p w14:paraId="0F0BC416" w14:textId="1077BDAF" w:rsidR="00B12E2E" w:rsidRPr="003F1155" w:rsidRDefault="00B12E2E" w:rsidP="007A2AE3">
      <w:pPr>
        <w:pStyle w:val="ListParagraph"/>
        <w:numPr>
          <w:ilvl w:val="0"/>
          <w:numId w:val="35"/>
        </w:numPr>
        <w:ind w:left="357" w:hanging="357"/>
      </w:pPr>
      <w:r w:rsidRPr="003F1155">
        <w:t>Report of the 202</w:t>
      </w:r>
      <w:r>
        <w:t>6</w:t>
      </w:r>
      <w:r w:rsidRPr="003F1155">
        <w:t xml:space="preserve"> Social Forum</w:t>
      </w:r>
      <w:r w:rsidR="00493190">
        <w:t xml:space="preserve">, </w:t>
      </w:r>
      <w:r w:rsidR="008F7EC8" w:rsidRPr="002A21B8">
        <w:rPr>
          <w:lang w:val="en-US"/>
        </w:rPr>
        <w:t>focus</w:t>
      </w:r>
      <w:r w:rsidR="008F7EC8">
        <w:rPr>
          <w:lang w:val="en-US"/>
        </w:rPr>
        <w:t>ing o</w:t>
      </w:r>
      <w:r w:rsidR="008F7EC8" w:rsidRPr="002A21B8">
        <w:rPr>
          <w:lang w:val="en-US"/>
        </w:rPr>
        <w:t xml:space="preserve">n the contribution of international cooperation and solidarity, including South-South </w:t>
      </w:r>
      <w:r w:rsidR="008F7EC8">
        <w:rPr>
          <w:lang w:val="en-US"/>
        </w:rPr>
        <w:t>c</w:t>
      </w:r>
      <w:r w:rsidR="008F7EC8" w:rsidRPr="002A21B8">
        <w:rPr>
          <w:lang w:val="en-US"/>
        </w:rPr>
        <w:t>ooperation, to the realization of the right of everyone to the enjoyment of the highest attainable standard of physical and mental health</w:t>
      </w:r>
      <w:r>
        <w:t xml:space="preserve"> </w:t>
      </w:r>
      <w:r w:rsidRPr="003F1155">
        <w:t>(HRC res. 6/13</w:t>
      </w:r>
      <w:r w:rsidR="008F7EC8">
        <w:t xml:space="preserve"> and </w:t>
      </w:r>
      <w:r w:rsidR="002F7E64">
        <w:t>59/</w:t>
      </w:r>
      <w:r w:rsidR="009A1B29">
        <w:t>21</w:t>
      </w:r>
      <w:r w:rsidRPr="003F1155">
        <w:t>)</w:t>
      </w:r>
    </w:p>
    <w:p w14:paraId="516E2E5F" w14:textId="77777777" w:rsidR="00B12E2E" w:rsidRDefault="00B12E2E" w:rsidP="007A2AE3">
      <w:pPr>
        <w:pStyle w:val="ListParagraph"/>
        <w:numPr>
          <w:ilvl w:val="0"/>
          <w:numId w:val="35"/>
        </w:numPr>
        <w:ind w:left="357" w:hanging="357"/>
        <w:rPr>
          <w:lang w:eastAsia="ar-SA"/>
        </w:rPr>
      </w:pPr>
      <w:r w:rsidRPr="003F1155">
        <w:t>Activities of special rapporteurs, independent experts and working groups of the special procedures of the Human Rights Council undertaken in 202</w:t>
      </w:r>
      <w:r>
        <w:t>6</w:t>
      </w:r>
      <w:r w:rsidRPr="003F1155">
        <w:t xml:space="preserve">, including updated information on special procedures and information on the </w:t>
      </w:r>
      <w:r>
        <w:t>thirty-second</w:t>
      </w:r>
      <w:r w:rsidRPr="003F1155">
        <w:t xml:space="preserve"> annual meeting of special rapporteurs, independent experts and chairs of working groups (CHR res. 2004/76 and HRC dec. 2/102)</w:t>
      </w:r>
    </w:p>
    <w:p w14:paraId="402B658F" w14:textId="77777777" w:rsidR="00B00212" w:rsidRDefault="00B00212" w:rsidP="007A2AE3">
      <w:pPr>
        <w:pStyle w:val="ListParagraph"/>
        <w:numPr>
          <w:ilvl w:val="0"/>
          <w:numId w:val="35"/>
        </w:numPr>
        <w:ind w:left="357" w:hanging="357"/>
        <w:rPr>
          <w:lang w:eastAsia="ar-SA"/>
        </w:rPr>
      </w:pPr>
      <w:r w:rsidRPr="00325710">
        <w:t xml:space="preserve">Report of the Forum on Human Rights, Democracy and the Rule of Law on its </w:t>
      </w:r>
      <w:r>
        <w:t>sixth s</w:t>
      </w:r>
      <w:r w:rsidRPr="00325710">
        <w:t>ession, to be held in 202</w:t>
      </w:r>
      <w:r>
        <w:t>6</w:t>
      </w:r>
      <w:r w:rsidRPr="00325710">
        <w:t xml:space="preserve"> (theme: </w:t>
      </w:r>
      <w:r w:rsidRPr="00BA568C">
        <w:t>“Education for civic participation: empowering future generations, fostering knowledge and critical thinking”</w:t>
      </w:r>
      <w:r w:rsidRPr="00325710">
        <w:t>) (HRC res. 28/14</w:t>
      </w:r>
      <w:r>
        <w:t xml:space="preserve"> and 58/8)</w:t>
      </w:r>
    </w:p>
    <w:p w14:paraId="73BD82A8" w14:textId="1A310A64" w:rsidR="003D1F16" w:rsidRDefault="003D1F16" w:rsidP="003604F2">
      <w:pPr>
        <w:pStyle w:val="ListParagraph"/>
        <w:numPr>
          <w:ilvl w:val="0"/>
          <w:numId w:val="35"/>
        </w:numPr>
        <w:ind w:left="357" w:right="-336" w:hanging="357"/>
        <w:rPr>
          <w:lang w:eastAsia="ar-SA"/>
        </w:rPr>
      </w:pPr>
      <w:r>
        <w:lastRenderedPageBreak/>
        <w:t xml:space="preserve">Study of the Advisory Committee </w:t>
      </w:r>
      <w:r w:rsidRPr="00FA13DD">
        <w:t>on the negative impact of unilateral coercive measure on the right to health of individuals in vulnerable situations, particularly women and children</w:t>
      </w:r>
      <w:r w:rsidRPr="00FA13DD" w:rsidDel="00F15194">
        <w:t xml:space="preserve"> </w:t>
      </w:r>
      <w:r>
        <w:t>(HRC res. 58/3)</w:t>
      </w:r>
    </w:p>
    <w:p w14:paraId="1A2D074A" w14:textId="50A8B905" w:rsidR="00A119C8" w:rsidRDefault="00CF2FC5" w:rsidP="007A2AE3">
      <w:pPr>
        <w:pStyle w:val="ListParagraph"/>
        <w:numPr>
          <w:ilvl w:val="0"/>
          <w:numId w:val="35"/>
        </w:numPr>
        <w:ind w:left="357" w:hanging="357"/>
        <w:rPr>
          <w:lang w:eastAsia="ar-SA"/>
        </w:rPr>
      </w:pPr>
      <w:r>
        <w:rPr>
          <w:lang w:eastAsia="ar-SA"/>
        </w:rPr>
        <w:t>R</w:t>
      </w:r>
      <w:r w:rsidRPr="00CF2FC5">
        <w:rPr>
          <w:lang w:eastAsia="ar-SA"/>
        </w:rPr>
        <w:t>ecommended guidelines</w:t>
      </w:r>
      <w:r>
        <w:rPr>
          <w:lang w:eastAsia="ar-SA"/>
        </w:rPr>
        <w:t xml:space="preserve"> of the Advisory Committee</w:t>
      </w:r>
      <w:r w:rsidRPr="00CF2FC5">
        <w:rPr>
          <w:lang w:eastAsia="ar-SA"/>
        </w:rPr>
        <w:t xml:space="preserve"> for applying the existing human rights framework to the conception, design, development, testing, use and deployment of </w:t>
      </w:r>
      <w:proofErr w:type="spellStart"/>
      <w:r w:rsidRPr="00CF2FC5">
        <w:rPr>
          <w:lang w:eastAsia="ar-SA"/>
        </w:rPr>
        <w:t>neurotechnologies</w:t>
      </w:r>
      <w:proofErr w:type="spellEnd"/>
      <w:r>
        <w:rPr>
          <w:lang w:eastAsia="ar-SA"/>
        </w:rPr>
        <w:t xml:space="preserve"> (HRC res. 58/</w:t>
      </w:r>
      <w:r w:rsidR="008B294E">
        <w:rPr>
          <w:lang w:eastAsia="ar-SA"/>
        </w:rPr>
        <w:t>6)</w:t>
      </w:r>
    </w:p>
    <w:p w14:paraId="5DAD3CC1" w14:textId="64615764" w:rsidR="00666BEE" w:rsidRDefault="00666BEE" w:rsidP="007A2AE3">
      <w:pPr>
        <w:pStyle w:val="ListParagraph"/>
        <w:numPr>
          <w:ilvl w:val="0"/>
          <w:numId w:val="35"/>
        </w:numPr>
        <w:ind w:left="357" w:hanging="357"/>
        <w:rPr>
          <w:lang w:eastAsia="ar-SA"/>
        </w:rPr>
      </w:pPr>
      <w:r>
        <w:rPr>
          <w:lang w:eastAsia="ar-SA"/>
        </w:rPr>
        <w:t xml:space="preserve">Study of the Advisory Committee on the achievement of social justice through the legal enforcement of economic, social and cultural rights by national courts </w:t>
      </w:r>
      <w:r w:rsidR="00B00212">
        <w:rPr>
          <w:i/>
          <w:iCs/>
          <w:lang w:eastAsia="ar-SA"/>
        </w:rPr>
        <w:t xml:space="preserve">[also in accessible formats] </w:t>
      </w:r>
      <w:r>
        <w:rPr>
          <w:lang w:eastAsia="ar-SA"/>
        </w:rPr>
        <w:t>(HRC res. 58/</w:t>
      </w:r>
      <w:r w:rsidR="00B10FBD">
        <w:rPr>
          <w:lang w:eastAsia="ar-SA"/>
        </w:rPr>
        <w:t>9)</w:t>
      </w:r>
    </w:p>
    <w:p w14:paraId="66561494" w14:textId="2D1D7C51" w:rsidR="009B169E" w:rsidRDefault="009B169E" w:rsidP="007A2AE3">
      <w:pPr>
        <w:pStyle w:val="ListParagraph"/>
        <w:numPr>
          <w:ilvl w:val="0"/>
          <w:numId w:val="35"/>
        </w:numPr>
        <w:ind w:left="357" w:hanging="357"/>
        <w:rPr>
          <w:lang w:eastAsia="ar-SA"/>
        </w:rPr>
      </w:pPr>
      <w:r>
        <w:rPr>
          <w:lang w:eastAsia="ar-SA"/>
        </w:rPr>
        <w:t>C</w:t>
      </w:r>
      <w:r w:rsidRPr="009B169E">
        <w:rPr>
          <w:lang w:eastAsia="ar-SA"/>
        </w:rPr>
        <w:t xml:space="preserve">omprehensive study </w:t>
      </w:r>
      <w:r>
        <w:rPr>
          <w:lang w:eastAsia="ar-SA"/>
        </w:rPr>
        <w:t>of the Advisory Committee with</w:t>
      </w:r>
      <w:r w:rsidRPr="009B169E">
        <w:rPr>
          <w:lang w:eastAsia="ar-SA"/>
        </w:rPr>
        <w:t xml:space="preserve"> concrete guidelines on implementing existing procedural and substantive human rights obligations of States in the context of preventing and combating corruption</w:t>
      </w:r>
      <w:r>
        <w:rPr>
          <w:lang w:eastAsia="ar-SA"/>
        </w:rPr>
        <w:t xml:space="preserve"> (HRC res. 59/6)</w:t>
      </w:r>
    </w:p>
    <w:p w14:paraId="0AF5DD10" w14:textId="77777777" w:rsidR="00B12E2E" w:rsidRPr="00EE6E14" w:rsidRDefault="00B12E2E" w:rsidP="003604F2">
      <w:pPr>
        <w:spacing w:after="60"/>
        <w:outlineLvl w:val="2"/>
        <w:rPr>
          <w:rFonts w:cs="Calibri"/>
          <w:b/>
          <w:bCs/>
          <w:color w:val="000000"/>
        </w:rPr>
      </w:pPr>
      <w:r w:rsidRPr="00EE6E14">
        <w:rPr>
          <w:rFonts w:cs="Calibri"/>
          <w:b/>
          <w:bCs/>
          <w:color w:val="000000"/>
        </w:rPr>
        <w:t>ITEM 10</w:t>
      </w:r>
    </w:p>
    <w:p w14:paraId="152E6D88" w14:textId="77777777" w:rsidR="00B12E2E" w:rsidRPr="00EE6E14" w:rsidRDefault="00B12E2E" w:rsidP="00B12E2E">
      <w:pPr>
        <w:pStyle w:val="ListParagraph"/>
        <w:numPr>
          <w:ilvl w:val="0"/>
          <w:numId w:val="35"/>
        </w:numPr>
      </w:pPr>
      <w:r w:rsidRPr="00940FA4">
        <w:t>Report of the Chair of the Board of Trustees of the United Nations Voluntary Fund for Technical Cooperation in the Field of Human Rights (HRC res. 36/28)</w:t>
      </w:r>
    </w:p>
    <w:p w14:paraId="312CAF28" w14:textId="77777777" w:rsidR="00B12E2E" w:rsidRPr="00DD2D4C" w:rsidRDefault="00B12E2E" w:rsidP="003604F2">
      <w:pPr>
        <w:pStyle w:val="Heading2"/>
        <w:spacing w:after="80"/>
        <w:rPr>
          <w:b w:val="0"/>
          <w:i w:val="0"/>
        </w:rPr>
      </w:pPr>
      <w:r w:rsidRPr="00DD2D4C">
        <w:t xml:space="preserve">OTHER ACTIVITIES </w:t>
      </w:r>
    </w:p>
    <w:p w14:paraId="1A486694" w14:textId="77777777" w:rsidR="00B12E2E" w:rsidRPr="00DD2D4C" w:rsidRDefault="00B12E2E" w:rsidP="003604F2">
      <w:pPr>
        <w:spacing w:after="60"/>
        <w:outlineLvl w:val="2"/>
        <w:rPr>
          <w:rFonts w:cs="Calibri"/>
          <w:b/>
          <w:bCs/>
          <w:color w:val="000000"/>
        </w:rPr>
      </w:pPr>
      <w:r w:rsidRPr="00DD2D4C">
        <w:rPr>
          <w:rFonts w:cs="Calibri"/>
          <w:b/>
          <w:bCs/>
          <w:color w:val="000000"/>
        </w:rPr>
        <w:t>ITEM 1</w:t>
      </w:r>
    </w:p>
    <w:p w14:paraId="6693F575" w14:textId="77777777" w:rsidR="00B12E2E" w:rsidRDefault="00B12E2E" w:rsidP="003604F2">
      <w:pPr>
        <w:pStyle w:val="ListParagraph"/>
        <w:numPr>
          <w:ilvl w:val="0"/>
          <w:numId w:val="44"/>
        </w:numPr>
        <w:spacing w:after="60"/>
      </w:pPr>
      <w:r>
        <w:t xml:space="preserve">Adoption of the programme of work for the session </w:t>
      </w:r>
    </w:p>
    <w:p w14:paraId="553C8476" w14:textId="77777777" w:rsidR="00B12E2E" w:rsidRDefault="00B12E2E" w:rsidP="003604F2">
      <w:pPr>
        <w:pStyle w:val="ListParagraph"/>
        <w:numPr>
          <w:ilvl w:val="0"/>
          <w:numId w:val="44"/>
        </w:numPr>
        <w:spacing w:after="60"/>
      </w:pPr>
      <w:r>
        <w:t xml:space="preserve">Selection and appointment of mandate holders </w:t>
      </w:r>
    </w:p>
    <w:p w14:paraId="0DB27F7B" w14:textId="77777777" w:rsidR="00B12E2E" w:rsidRDefault="00B12E2E" w:rsidP="003604F2">
      <w:pPr>
        <w:pStyle w:val="ListParagraph"/>
        <w:numPr>
          <w:ilvl w:val="0"/>
          <w:numId w:val="44"/>
        </w:numPr>
        <w:spacing w:after="60"/>
      </w:pPr>
      <w:r>
        <w:t>Adoption of the report on the session</w:t>
      </w:r>
    </w:p>
    <w:p w14:paraId="13D158A5" w14:textId="77777777" w:rsidR="00B12E2E" w:rsidRPr="003604F2" w:rsidRDefault="00B12E2E" w:rsidP="003604F2">
      <w:pPr>
        <w:pBdr>
          <w:bottom w:val="single" w:sz="4" w:space="1" w:color="auto"/>
        </w:pBdr>
        <w:spacing w:after="0"/>
        <w:rPr>
          <w:sz w:val="16"/>
          <w:szCs w:val="16"/>
        </w:rPr>
      </w:pPr>
    </w:p>
    <w:p w14:paraId="614265F1" w14:textId="77777777" w:rsidR="00B12E2E" w:rsidRPr="00F50095" w:rsidRDefault="00B12E2E" w:rsidP="00B12E2E">
      <w:pPr>
        <w:spacing w:after="60"/>
      </w:pPr>
    </w:p>
    <w:p w14:paraId="4B4DAAA3" w14:textId="77777777" w:rsidR="00B12E2E" w:rsidRDefault="00B12E2E" w:rsidP="00B12E2E">
      <w:pPr>
        <w:keepNext/>
        <w:keepLines/>
        <w:jc w:val="center"/>
        <w:outlineLvl w:val="3"/>
        <w:sectPr w:rsidR="00B12E2E" w:rsidSect="00B12E2E">
          <w:headerReference w:type="default" r:id="rId27"/>
          <w:footerReference w:type="default" r:id="rId28"/>
          <w:pgSz w:w="11906" w:h="16838"/>
          <w:pgMar w:top="1304" w:right="1304" w:bottom="1134" w:left="1440" w:header="709" w:footer="635" w:gutter="0"/>
          <w:cols w:space="720"/>
        </w:sectPr>
      </w:pPr>
    </w:p>
    <w:p w14:paraId="7D98121E" w14:textId="77777777" w:rsidR="00B12E2E" w:rsidRPr="009668ED" w:rsidRDefault="00B12E2E" w:rsidP="00803288">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7</w:t>
      </w:r>
    </w:p>
    <w:p w14:paraId="4DFC001C" w14:textId="56CBF202" w:rsidR="00B12E2E" w:rsidRPr="009668ED" w:rsidRDefault="00B12E2E" w:rsidP="00B12E2E">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65th </w:t>
      </w:r>
      <w:r w:rsidRPr="009668ED">
        <w:rPr>
          <w:rFonts w:eastAsia="Yu Gothic Light" w:cs="Calibri"/>
          <w:b/>
          <w:color w:val="3333FF"/>
          <w:spacing w:val="-10"/>
          <w:kern w:val="28"/>
          <w:sz w:val="28"/>
          <w:szCs w:val="22"/>
        </w:rPr>
        <w:t>session (</w:t>
      </w:r>
      <w:r>
        <w:rPr>
          <w:rFonts w:eastAsia="Yu Gothic Light" w:cs="Calibri"/>
          <w:b/>
          <w:color w:val="3333FF"/>
          <w:spacing w:val="-10"/>
          <w:kern w:val="28"/>
          <w:sz w:val="28"/>
          <w:szCs w:val="22"/>
        </w:rPr>
        <w:t>June</w:t>
      </w:r>
      <w:r w:rsidRPr="009668ED">
        <w:rPr>
          <w:rFonts w:eastAsia="Yu Gothic Light" w:cs="Calibri"/>
          <w:b/>
          <w:color w:val="3333FF"/>
          <w:spacing w:val="-10"/>
          <w:kern w:val="28"/>
          <w:sz w:val="28"/>
          <w:szCs w:val="22"/>
        </w:rPr>
        <w:t xml:space="preserve"> – </w:t>
      </w:r>
      <w:r>
        <w:rPr>
          <w:rFonts w:eastAsia="Yu Gothic Light" w:cs="Calibri"/>
          <w:b/>
          <w:color w:val="3333FF"/>
          <w:spacing w:val="-10"/>
          <w:kern w:val="28"/>
          <w:sz w:val="28"/>
          <w:szCs w:val="22"/>
        </w:rPr>
        <w:t>July</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7</w:t>
      </w:r>
      <w:r w:rsidR="007F1D36">
        <w:rPr>
          <w:rFonts w:eastAsia="Yu Gothic Light" w:cs="Calibri"/>
          <w:b/>
          <w:color w:val="3333FF"/>
          <w:spacing w:val="-10"/>
          <w:kern w:val="28"/>
          <w:sz w:val="28"/>
          <w:szCs w:val="22"/>
        </w:rPr>
        <w:t>, dates to be determined</w:t>
      </w:r>
      <w:r w:rsidRPr="009668ED">
        <w:rPr>
          <w:rFonts w:eastAsia="Yu Gothic Light" w:cs="Calibri"/>
          <w:b/>
          <w:color w:val="3333FF"/>
          <w:spacing w:val="-10"/>
          <w:kern w:val="28"/>
          <w:sz w:val="28"/>
          <w:szCs w:val="22"/>
        </w:rPr>
        <w:t>)</w:t>
      </w:r>
    </w:p>
    <w:p w14:paraId="579D0BB6" w14:textId="77777777" w:rsidR="00B12E2E" w:rsidRPr="009668ED"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3ED72148" w14:textId="77777777" w:rsidR="00B12E2E" w:rsidRPr="00481B31" w:rsidRDefault="00B12E2E" w:rsidP="00B12E2E">
      <w:pPr>
        <w:spacing w:after="80"/>
        <w:outlineLvl w:val="2"/>
        <w:rPr>
          <w:rFonts w:cs="Calibri"/>
          <w:b/>
          <w:bCs/>
          <w:color w:val="000000"/>
        </w:rPr>
      </w:pPr>
      <w:r w:rsidRPr="00481B31">
        <w:rPr>
          <w:rFonts w:cs="Calibri"/>
          <w:b/>
          <w:bCs/>
          <w:color w:val="000000"/>
        </w:rPr>
        <w:t>ITEM 3</w:t>
      </w:r>
    </w:p>
    <w:p w14:paraId="5E248AAA" w14:textId="54047BF9" w:rsidR="00B12E2E" w:rsidRDefault="00B12E2E" w:rsidP="00B12E2E">
      <w:pPr>
        <w:pStyle w:val="ListParagraph"/>
        <w:numPr>
          <w:ilvl w:val="0"/>
          <w:numId w:val="44"/>
        </w:numPr>
      </w:pPr>
      <w:r w:rsidRPr="00153198">
        <w:t>Annual full-day discussion on the human rights of women (theme: TBD)</w:t>
      </w:r>
      <w:r w:rsidR="00A071B8">
        <w:rPr>
          <w:rStyle w:val="FootnoteReference"/>
        </w:rPr>
        <w:footnoteReference w:id="88"/>
      </w:r>
      <w:r w:rsidRPr="00153198">
        <w:t xml:space="preserve"> (HRC res. 6/30</w:t>
      </w:r>
      <w:r w:rsidR="00E152FA">
        <w:t>,</w:t>
      </w:r>
      <w:r>
        <w:t xml:space="preserve"> </w:t>
      </w:r>
      <w:r w:rsidR="00E152FA">
        <w:t>58/15</w:t>
      </w:r>
      <w:r w:rsidR="00327025" w:rsidRPr="00327025">
        <w:t xml:space="preserve"> </w:t>
      </w:r>
      <w:r w:rsidR="00327025">
        <w:t>and 59/20</w:t>
      </w:r>
      <w:r w:rsidRPr="00153198">
        <w:t>)</w:t>
      </w:r>
      <w:r>
        <w:t xml:space="preserve"> </w:t>
      </w:r>
      <w:r w:rsidRPr="007C6B32">
        <w:rPr>
          <w:i/>
          <w:iCs/>
        </w:rPr>
        <w:t>[</w:t>
      </w:r>
      <w:r>
        <w:rPr>
          <w:i/>
          <w:iCs/>
        </w:rPr>
        <w:t xml:space="preserve">two </w:t>
      </w:r>
      <w:r w:rsidRPr="007C6B32">
        <w:rPr>
          <w:i/>
          <w:iCs/>
        </w:rPr>
        <w:t>accessible panel</w:t>
      </w:r>
      <w:r>
        <w:rPr>
          <w:i/>
          <w:iCs/>
        </w:rPr>
        <w:t>s</w:t>
      </w:r>
      <w:r w:rsidRPr="007C6B32">
        <w:rPr>
          <w:i/>
          <w:iCs/>
        </w:rPr>
        <w:t>]</w:t>
      </w:r>
      <w:r w:rsidRPr="00153198">
        <w:t xml:space="preserve"> </w:t>
      </w:r>
    </w:p>
    <w:p w14:paraId="3AE88ED9" w14:textId="409D81AC" w:rsidR="00B12E2E" w:rsidRPr="00481B31" w:rsidRDefault="00B12E2E" w:rsidP="00B12E2E">
      <w:pPr>
        <w:numPr>
          <w:ilvl w:val="0"/>
          <w:numId w:val="35"/>
        </w:numPr>
        <w:spacing w:after="80"/>
        <w:ind w:left="357" w:hanging="357"/>
        <w:rPr>
          <w:rFonts w:cs="Calibri"/>
        </w:rPr>
      </w:pPr>
      <w:r w:rsidRPr="00481B31">
        <w:rPr>
          <w:rFonts w:cs="Calibri"/>
        </w:rPr>
        <w:t xml:space="preserve">Annual panel discussion on the adverse impacts of climate change on human rights (theme: </w:t>
      </w:r>
      <w:r>
        <w:rPr>
          <w:rFonts w:cs="Calibri"/>
        </w:rPr>
        <w:t>TBD</w:t>
      </w:r>
      <w:r w:rsidRPr="00481B31">
        <w:rPr>
          <w:rFonts w:cs="Calibri"/>
        </w:rPr>
        <w:t xml:space="preserve">) (HRC res. </w:t>
      </w:r>
      <w:r w:rsidR="00726BDC">
        <w:rPr>
          <w:rFonts w:cs="Calibri"/>
        </w:rPr>
        <w:t>47/24</w:t>
      </w:r>
      <w:r w:rsidR="00E13242">
        <w:rPr>
          <w:rFonts w:cs="Calibri"/>
        </w:rPr>
        <w:t xml:space="preserve"> and </w:t>
      </w:r>
      <w:r w:rsidRPr="00481B31">
        <w:rPr>
          <w:rFonts w:cs="Calibri"/>
        </w:rPr>
        <w:t>50/9</w:t>
      </w:r>
      <w:r>
        <w:rPr>
          <w:rFonts w:cs="Calibri"/>
        </w:rPr>
        <w:t>)</w:t>
      </w:r>
      <w:r w:rsidRPr="00481B31">
        <w:rPr>
          <w:rFonts w:cs="Calibri"/>
        </w:rPr>
        <w:t xml:space="preserve"> </w:t>
      </w:r>
      <w:r w:rsidRPr="00481B31">
        <w:rPr>
          <w:rFonts w:cs="Calibri"/>
          <w:i/>
          <w:iCs/>
        </w:rPr>
        <w:t>[accessible panel]</w:t>
      </w:r>
    </w:p>
    <w:p w14:paraId="06BCF4AD" w14:textId="77777777" w:rsidR="00B12E2E" w:rsidRPr="009668ED" w:rsidRDefault="00B12E2E" w:rsidP="00B12E2E">
      <w:pPr>
        <w:spacing w:after="80"/>
        <w:outlineLvl w:val="2"/>
        <w:rPr>
          <w:rFonts w:cs="Calibri"/>
          <w:b/>
          <w:bCs/>
          <w:color w:val="000000"/>
        </w:rPr>
      </w:pPr>
      <w:r w:rsidRPr="009668ED">
        <w:rPr>
          <w:rFonts w:cs="Calibri"/>
          <w:b/>
          <w:bCs/>
          <w:color w:val="000000"/>
        </w:rPr>
        <w:t xml:space="preserve">ITEM </w:t>
      </w:r>
      <w:r>
        <w:rPr>
          <w:rFonts w:cs="Calibri"/>
          <w:b/>
          <w:bCs/>
          <w:color w:val="000000"/>
        </w:rPr>
        <w:t>10</w:t>
      </w:r>
    </w:p>
    <w:p w14:paraId="32267ACE" w14:textId="6345CB49" w:rsidR="000A498D" w:rsidRPr="000A498D" w:rsidRDefault="000A498D" w:rsidP="000A498D">
      <w:pPr>
        <w:numPr>
          <w:ilvl w:val="0"/>
          <w:numId w:val="35"/>
        </w:numPr>
        <w:spacing w:after="80"/>
        <w:rPr>
          <w:rFonts w:cs="Calibri"/>
        </w:rPr>
      </w:pPr>
      <w:r w:rsidRPr="000A498D">
        <w:rPr>
          <w:rFonts w:cs="Calibri"/>
        </w:rPr>
        <w:t>Panel discussion on promoting the establishment and strengthening of national mechanisms for implementation, reporting and follow-up</w:t>
      </w:r>
      <w:r>
        <w:rPr>
          <w:rFonts w:cs="Calibri"/>
        </w:rPr>
        <w:t xml:space="preserve"> (HRC res. 60/27)</w:t>
      </w:r>
    </w:p>
    <w:p w14:paraId="0927A3ED" w14:textId="77777777" w:rsidR="00B12E2E" w:rsidRPr="008A19E8"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0C862F5" w14:textId="77777777" w:rsidR="00B12E2E" w:rsidRPr="00AD7DCF" w:rsidRDefault="00B12E2E" w:rsidP="00B12E2E">
      <w:pPr>
        <w:spacing w:after="80"/>
        <w:outlineLvl w:val="2"/>
        <w:rPr>
          <w:rFonts w:cs="Calibri"/>
          <w:b/>
          <w:bCs/>
          <w:color w:val="000000"/>
        </w:rPr>
      </w:pPr>
      <w:r w:rsidRPr="00AD7DCF">
        <w:rPr>
          <w:rFonts w:cs="Calibri"/>
          <w:b/>
          <w:bCs/>
          <w:color w:val="000000"/>
        </w:rPr>
        <w:t>ITEM 2</w:t>
      </w:r>
    </w:p>
    <w:p w14:paraId="3289431F" w14:textId="77777777" w:rsidR="00B12E2E" w:rsidRPr="00AD7DCF" w:rsidRDefault="00B12E2E" w:rsidP="00B12E2E">
      <w:pPr>
        <w:numPr>
          <w:ilvl w:val="0"/>
          <w:numId w:val="35"/>
        </w:numPr>
        <w:spacing w:after="80"/>
        <w:ind w:left="357" w:hanging="357"/>
        <w:rPr>
          <w:rFonts w:cs="Calibri"/>
        </w:rPr>
      </w:pPr>
      <w:r w:rsidRPr="00AD7DCF">
        <w:rPr>
          <w:rFonts w:cs="Calibri"/>
        </w:rPr>
        <w:t>ID on the report of the Independent International Commission of Inquiry on the Occupied Palestinian Territory, including East Jerusalem, and Israel (HRC res. S-30/1)</w:t>
      </w:r>
    </w:p>
    <w:p w14:paraId="56E0C83D" w14:textId="77777777" w:rsidR="00B12E2E" w:rsidRPr="00C72613" w:rsidRDefault="00B12E2E" w:rsidP="00B12E2E">
      <w:pPr>
        <w:spacing w:after="80"/>
        <w:outlineLvl w:val="2"/>
        <w:rPr>
          <w:rFonts w:cs="Calibri"/>
          <w:b/>
          <w:bCs/>
          <w:color w:val="000000"/>
        </w:rPr>
      </w:pPr>
      <w:r w:rsidRPr="00C72613">
        <w:rPr>
          <w:rFonts w:cs="Calibri"/>
          <w:b/>
          <w:bCs/>
          <w:color w:val="000000"/>
        </w:rPr>
        <w:t>ITEM 3</w:t>
      </w:r>
      <w:r w:rsidRPr="00C72613">
        <w:rPr>
          <w:vertAlign w:val="superscript"/>
        </w:rPr>
        <w:footnoteReference w:id="89"/>
      </w:r>
    </w:p>
    <w:p w14:paraId="086EAD0C" w14:textId="77777777" w:rsidR="00B12E2E" w:rsidRDefault="00B12E2E" w:rsidP="00B12E2E">
      <w:pPr>
        <w:numPr>
          <w:ilvl w:val="0"/>
          <w:numId w:val="35"/>
        </w:numPr>
        <w:spacing w:after="80"/>
        <w:ind w:left="357" w:hanging="357"/>
        <w:rPr>
          <w:rFonts w:cs="Calibri"/>
        </w:rPr>
      </w:pPr>
      <w:r w:rsidRPr="00D35081">
        <w:t>ID</w:t>
      </w:r>
      <w:r w:rsidRPr="00D77883">
        <w:rPr>
          <w:rFonts w:cs="Calibri"/>
        </w:rPr>
        <w:t xml:space="preserve"> on </w:t>
      </w:r>
      <w:r w:rsidRPr="0007569B">
        <w:rPr>
          <w:rFonts w:cs="Calibri"/>
        </w:rPr>
        <w:t>the report of the SR on the promotion and protection of human rights in the context of climate change (HRC res. 57/31)</w:t>
      </w:r>
    </w:p>
    <w:p w14:paraId="0F252BE3" w14:textId="77777777" w:rsidR="00657E2A" w:rsidRDefault="00781544" w:rsidP="00657E2A">
      <w:pPr>
        <w:numPr>
          <w:ilvl w:val="0"/>
          <w:numId w:val="35"/>
        </w:numPr>
        <w:spacing w:after="80"/>
        <w:ind w:left="357" w:hanging="357"/>
        <w:rPr>
          <w:rFonts w:cs="Calibri"/>
        </w:rPr>
      </w:pPr>
      <w:r>
        <w:t>ID on the report of the SR</w:t>
      </w:r>
      <w:r w:rsidRPr="00460E58">
        <w:t xml:space="preserve"> on the rights to freedom of peaceful assembly and of association</w:t>
      </w:r>
      <w:r>
        <w:t xml:space="preserve"> (HRC res. 59/4)</w:t>
      </w:r>
      <w:r w:rsidR="00657E2A" w:rsidRPr="00657E2A">
        <w:rPr>
          <w:rFonts w:cs="Calibri"/>
        </w:rPr>
        <w:t xml:space="preserve"> </w:t>
      </w:r>
    </w:p>
    <w:p w14:paraId="7EF456B4" w14:textId="739AA7D2" w:rsidR="00657E2A" w:rsidRDefault="00657E2A" w:rsidP="00657E2A">
      <w:pPr>
        <w:numPr>
          <w:ilvl w:val="0"/>
          <w:numId w:val="35"/>
        </w:numPr>
        <w:spacing w:after="80"/>
        <w:ind w:left="357" w:hanging="357"/>
        <w:rPr>
          <w:rFonts w:cs="Calibri"/>
        </w:rPr>
      </w:pPr>
      <w:r>
        <w:rPr>
          <w:rFonts w:cs="Calibri"/>
        </w:rPr>
        <w:t xml:space="preserve">ID on the report of the IE </w:t>
      </w:r>
      <w:r w:rsidRPr="00E02D69">
        <w:rPr>
          <w:rFonts w:cs="Calibri"/>
        </w:rPr>
        <w:t>on protection against violence and discrimination based on sexual orientation and gender identity</w:t>
      </w:r>
      <w:r>
        <w:rPr>
          <w:rFonts w:cs="Calibri"/>
        </w:rPr>
        <w:t xml:space="preserve"> (HRC res. 59/5)</w:t>
      </w:r>
    </w:p>
    <w:p w14:paraId="65BCE46C" w14:textId="159F8B1F" w:rsidR="00781544" w:rsidRDefault="00FC47C0" w:rsidP="00B12E2E">
      <w:pPr>
        <w:numPr>
          <w:ilvl w:val="0"/>
          <w:numId w:val="35"/>
        </w:numPr>
        <w:spacing w:after="80"/>
        <w:ind w:left="357" w:hanging="357"/>
        <w:rPr>
          <w:rFonts w:cs="Calibri"/>
        </w:rPr>
      </w:pPr>
      <w:r w:rsidRPr="007415E9">
        <w:rPr>
          <w:rFonts w:cs="Calibri"/>
        </w:rPr>
        <w:t>ID on the report of the SR on the human rights of internally displaced persons (HRC res. 59/12)</w:t>
      </w:r>
    </w:p>
    <w:p w14:paraId="4412EA0F" w14:textId="77777777" w:rsidR="00977E73" w:rsidRDefault="00977E73" w:rsidP="00977E73">
      <w:pPr>
        <w:numPr>
          <w:ilvl w:val="0"/>
          <w:numId w:val="35"/>
        </w:numPr>
        <w:spacing w:after="120"/>
        <w:rPr>
          <w:rFonts w:cs="Calibri"/>
        </w:rPr>
      </w:pPr>
      <w:r>
        <w:rPr>
          <w:rFonts w:cs="Calibri"/>
        </w:rPr>
        <w:t xml:space="preserve">ID on the report of the WG </w:t>
      </w:r>
      <w:r w:rsidRPr="00C8103B">
        <w:rPr>
          <w:rFonts w:cs="Calibri"/>
        </w:rPr>
        <w:t>on discrimination against women and girls</w:t>
      </w:r>
      <w:r>
        <w:rPr>
          <w:rFonts w:cs="Calibri"/>
        </w:rPr>
        <w:t xml:space="preserve"> (HRC res. 59/14)</w:t>
      </w:r>
    </w:p>
    <w:p w14:paraId="2F3418AB" w14:textId="64DC73C9" w:rsidR="00977E73" w:rsidRDefault="008B79EF" w:rsidP="00B12E2E">
      <w:pPr>
        <w:numPr>
          <w:ilvl w:val="0"/>
          <w:numId w:val="35"/>
        </w:numPr>
        <w:spacing w:after="80"/>
        <w:ind w:left="357" w:hanging="357"/>
        <w:rPr>
          <w:rFonts w:cs="Calibri"/>
        </w:rPr>
      </w:pPr>
      <w:r>
        <w:rPr>
          <w:rFonts w:cs="Calibri"/>
        </w:rPr>
        <w:t xml:space="preserve">ID on the report of the SR </w:t>
      </w:r>
      <w:r w:rsidRPr="00CC0545">
        <w:rPr>
          <w:rFonts w:cs="Calibri"/>
        </w:rPr>
        <w:t>on violence against women and girls, its causes and consequences</w:t>
      </w:r>
      <w:r>
        <w:rPr>
          <w:rFonts w:cs="Calibri"/>
        </w:rPr>
        <w:t xml:space="preserve"> (HRC res. 59/20)</w:t>
      </w:r>
    </w:p>
    <w:p w14:paraId="57D25D1B" w14:textId="77777777" w:rsidR="00DA4631" w:rsidRPr="007468B3" w:rsidRDefault="00DA4631" w:rsidP="00DA4631">
      <w:pPr>
        <w:spacing w:after="80"/>
        <w:outlineLvl w:val="2"/>
        <w:rPr>
          <w:rFonts w:cs="Calibri"/>
          <w:b/>
          <w:bCs/>
          <w:color w:val="000000"/>
        </w:rPr>
      </w:pPr>
      <w:r w:rsidRPr="007468B3">
        <w:rPr>
          <w:rFonts w:cs="Calibri"/>
          <w:b/>
          <w:bCs/>
          <w:color w:val="000000"/>
        </w:rPr>
        <w:t xml:space="preserve">ITEM </w:t>
      </w:r>
      <w:r>
        <w:rPr>
          <w:rFonts w:cs="Calibri"/>
          <w:b/>
          <w:bCs/>
          <w:color w:val="000000"/>
        </w:rPr>
        <w:t>10</w:t>
      </w:r>
    </w:p>
    <w:p w14:paraId="7D362434" w14:textId="4A05F8E9" w:rsidR="00D7319B" w:rsidRPr="00D7319B" w:rsidRDefault="00DA4631" w:rsidP="00D7319B">
      <w:pPr>
        <w:pStyle w:val="ListParagraph"/>
        <w:numPr>
          <w:ilvl w:val="0"/>
          <w:numId w:val="35"/>
        </w:numPr>
        <w:ind w:left="357" w:hanging="357"/>
        <w:rPr>
          <w:rFonts w:cs="Calibri"/>
        </w:r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p>
    <w:p w14:paraId="05746DE9" w14:textId="71F98C3C" w:rsidR="00D7319B" w:rsidRPr="00DA4631" w:rsidRDefault="00D7319B" w:rsidP="00D7319B">
      <w:pPr>
        <w:pStyle w:val="ListParagraph"/>
        <w:numPr>
          <w:ilvl w:val="0"/>
          <w:numId w:val="35"/>
        </w:numPr>
        <w:ind w:left="357" w:hanging="357"/>
        <w:rPr>
          <w:rFonts w:cs="Calibri"/>
        </w:rPr>
      </w:pPr>
      <w:r>
        <w:t xml:space="preserve">ID on the report of the HC on </w:t>
      </w:r>
      <w:r w:rsidRPr="00F02718">
        <w:t>the implementation of the mandate on technical cooperation and capacity-building in the field of human rights in Colombia</w:t>
      </w:r>
      <w:r>
        <w:t xml:space="preserve"> (HRC res. 59/24)</w:t>
      </w:r>
    </w:p>
    <w:p w14:paraId="18F15385" w14:textId="77777777" w:rsidR="00B12E2E" w:rsidRPr="00400850"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7D1DC498" w14:textId="77777777" w:rsidR="00B12E2E" w:rsidRPr="000D1100" w:rsidRDefault="00B12E2E" w:rsidP="00B12E2E">
      <w:pPr>
        <w:spacing w:after="120"/>
        <w:rPr>
          <w:rFonts w:cstheme="minorHAnsi"/>
          <w:bCs/>
          <w:color w:val="000000" w:themeColor="text1"/>
        </w:rPr>
      </w:pPr>
      <w:r w:rsidRPr="005F5C47">
        <w:rPr>
          <w:rFonts w:cstheme="minorHAnsi"/>
          <w:bCs/>
          <w:color w:val="000000" w:themeColor="text1"/>
        </w:rPr>
        <w:t xml:space="preserve">Consideration of the reports of the WG on the Universal Periodic Review (fifty-fourth session, January-February </w:t>
      </w:r>
      <w:r w:rsidRPr="000D1100">
        <w:rPr>
          <w:rFonts w:cstheme="minorHAnsi"/>
          <w:bCs/>
          <w:color w:val="000000" w:themeColor="text1"/>
        </w:rPr>
        <w:t>2027):</w:t>
      </w:r>
      <w:r w:rsidRPr="000D1100">
        <w:rPr>
          <w:rStyle w:val="FootnoteReference"/>
          <w:rFonts w:cstheme="minorHAnsi"/>
          <w:color w:val="000000" w:themeColor="text1"/>
        </w:rPr>
        <w:footnoteReference w:id="90"/>
      </w:r>
      <w:r w:rsidRPr="000D1100">
        <w:rPr>
          <w:rFonts w:cstheme="minorHAnsi"/>
          <w:bCs/>
          <w:color w:val="000000" w:themeColor="text1"/>
        </w:rPr>
        <w:t xml:space="preserve"> </w:t>
      </w:r>
    </w:p>
    <w:p w14:paraId="7A0BECA8" w14:textId="47B8A7DD" w:rsidR="00B12E2E" w:rsidRPr="00904C69" w:rsidRDefault="00B12E2E" w:rsidP="00B12E2E">
      <w:pPr>
        <w:spacing w:after="120"/>
        <w:ind w:left="284"/>
        <w:rPr>
          <w:rFonts w:cstheme="minorHAnsi"/>
          <w:bCs/>
          <w:color w:val="000000" w:themeColor="text1"/>
        </w:rPr>
      </w:pPr>
      <w:r w:rsidRPr="00D40464">
        <w:rPr>
          <w:rFonts w:cstheme="minorHAnsi"/>
          <w:bCs/>
          <w:color w:val="000000" w:themeColor="text1"/>
        </w:rPr>
        <w:t xml:space="preserve">Haiti, Iceland, Lithuania, </w:t>
      </w:r>
      <w:r w:rsidR="0089273E">
        <w:rPr>
          <w:rFonts w:cstheme="minorHAnsi"/>
          <w:bCs/>
          <w:color w:val="000000" w:themeColor="text1"/>
        </w:rPr>
        <w:t>Myanmar,</w:t>
      </w:r>
      <w:bookmarkStart w:id="19" w:name="_Hlk199864164"/>
      <w:r w:rsidR="00DB3271">
        <w:rPr>
          <w:rStyle w:val="FootnoteReference"/>
          <w:rFonts w:cstheme="minorHAnsi"/>
          <w:bCs/>
          <w:color w:val="000000" w:themeColor="text1"/>
        </w:rPr>
        <w:footnoteReference w:id="91"/>
      </w:r>
      <w:bookmarkEnd w:id="19"/>
      <w:r w:rsidR="0089273E">
        <w:rPr>
          <w:rFonts w:cstheme="minorHAnsi"/>
          <w:bCs/>
          <w:color w:val="000000" w:themeColor="text1"/>
        </w:rPr>
        <w:t xml:space="preserve"> </w:t>
      </w:r>
      <w:r w:rsidRPr="00D40464">
        <w:rPr>
          <w:rFonts w:cstheme="minorHAnsi"/>
          <w:bCs/>
          <w:color w:val="000000" w:themeColor="text1"/>
        </w:rPr>
        <w:t>Republic of Moldova, South Sudan, Sudan, Syrian Arab Republic, Timor-Leste, Togo, Uganda, Ukraine, Venezuela (Bolivarian Republic of), Zimbabwe</w:t>
      </w:r>
    </w:p>
    <w:p w14:paraId="3682E989" w14:textId="77777777" w:rsidR="00B12E2E" w:rsidRPr="00400850" w:rsidRDefault="00B12E2E" w:rsidP="00B12E2E">
      <w:pPr>
        <w:pStyle w:val="Heading1"/>
        <w:keepNext w:val="0"/>
        <w:rPr>
          <w:b w:val="0"/>
          <w:bCs w:val="0"/>
        </w:rPr>
      </w:pPr>
      <w:r w:rsidRPr="00400850">
        <w:t>CONSIDERATION OF REPORTS AND ORAL UPDATES OF THE SECRETARY-GENERAL / HIGH COMMISSIONER / OHCHR AND HRC SUBSIDIARY BODIES, AND OTHER ACTIVITIES</w:t>
      </w:r>
    </w:p>
    <w:p w14:paraId="5745F406" w14:textId="77777777" w:rsidR="00B12E2E" w:rsidRPr="00400850" w:rsidRDefault="00B12E2E" w:rsidP="00B12E2E">
      <w:pPr>
        <w:pStyle w:val="Heading2"/>
        <w:rPr>
          <w:b w:val="0"/>
          <w:i w:val="0"/>
        </w:rPr>
      </w:pPr>
      <w:r w:rsidRPr="00400850">
        <w:lastRenderedPageBreak/>
        <w:t>REPORTS AND UPDATES OF THE SECRETARY-GENERAL / HIGH COMMISSIONER / OHCHR</w:t>
      </w:r>
    </w:p>
    <w:p w14:paraId="31AF806B" w14:textId="77777777" w:rsidR="00B12E2E" w:rsidRPr="00DD2D4C" w:rsidRDefault="00B12E2E" w:rsidP="00B12E2E">
      <w:pPr>
        <w:spacing w:after="80"/>
        <w:outlineLvl w:val="2"/>
        <w:rPr>
          <w:rFonts w:cs="Calibri"/>
          <w:b/>
          <w:bCs/>
          <w:color w:val="000000"/>
        </w:rPr>
      </w:pPr>
      <w:r w:rsidRPr="00DD2D4C">
        <w:rPr>
          <w:rFonts w:cs="Calibri"/>
          <w:b/>
          <w:bCs/>
          <w:color w:val="000000"/>
        </w:rPr>
        <w:t>ITEM 2</w:t>
      </w:r>
    </w:p>
    <w:p w14:paraId="34DE547A" w14:textId="77777777" w:rsidR="00B12E2E" w:rsidRPr="00DD2D4C" w:rsidRDefault="00B12E2E" w:rsidP="00B12E2E">
      <w:pPr>
        <w:pStyle w:val="ListParagraph"/>
        <w:numPr>
          <w:ilvl w:val="0"/>
          <w:numId w:val="44"/>
        </w:numPr>
        <w:rPr>
          <w:rFonts w:cstheme="minorHAnsi"/>
        </w:rPr>
      </w:pPr>
      <w:r>
        <w:t>Oral update by the United Nations High Commissioner for Human Rights</w:t>
      </w:r>
      <w:r>
        <w:rPr>
          <w:rFonts w:cstheme="minorHAnsi"/>
        </w:rPr>
        <w:t xml:space="preserve"> </w:t>
      </w:r>
      <w:r>
        <w:t>(GA res. 48/141)</w:t>
      </w:r>
    </w:p>
    <w:p w14:paraId="2875D092" w14:textId="6D500FC2" w:rsidR="00D2028D" w:rsidRDefault="00D2028D" w:rsidP="00B12E2E">
      <w:pPr>
        <w:spacing w:after="80"/>
        <w:outlineLvl w:val="2"/>
        <w:rPr>
          <w:rFonts w:cs="Calibri"/>
          <w:b/>
          <w:bCs/>
          <w:color w:val="000000"/>
        </w:rPr>
      </w:pPr>
      <w:r>
        <w:rPr>
          <w:rFonts w:cs="Calibri"/>
          <w:b/>
          <w:bCs/>
          <w:color w:val="000000"/>
        </w:rPr>
        <w:t>ITEM 3</w:t>
      </w:r>
    </w:p>
    <w:p w14:paraId="54F38A45" w14:textId="3D964C9A" w:rsidR="00D2028D" w:rsidRPr="00CA01F6" w:rsidRDefault="00D2028D" w:rsidP="00D2028D">
      <w:pPr>
        <w:pStyle w:val="ListParagraph"/>
        <w:numPr>
          <w:ilvl w:val="0"/>
          <w:numId w:val="44"/>
        </w:numPr>
        <w:rPr>
          <w:rFonts w:cs="Calibri"/>
          <w:b/>
          <w:bCs/>
          <w:color w:val="000000"/>
        </w:rPr>
      </w:pPr>
      <w:r>
        <w:t>S</w:t>
      </w:r>
      <w:r w:rsidRPr="001527B4">
        <w:t>ummary report</w:t>
      </w:r>
      <w:r>
        <w:t xml:space="preserve"> of the HC</w:t>
      </w:r>
      <w:r w:rsidRPr="001527B4">
        <w:t xml:space="preserve"> on </w:t>
      </w:r>
      <w:r>
        <w:t>five</w:t>
      </w:r>
      <w:r w:rsidRPr="001527B4">
        <w:t xml:space="preserve"> </w:t>
      </w:r>
      <w:r>
        <w:t xml:space="preserve">regional </w:t>
      </w:r>
      <w:r w:rsidRPr="001527B4">
        <w:t xml:space="preserve">seminars </w:t>
      </w:r>
      <w:r>
        <w:t>on the contribution of North-South, South-South and triangular cooperation to the enjoyment of all human rights, including the right to development (HRC res. 53/11, dec. 55/115, res. 56/2 and 59/3)</w:t>
      </w:r>
      <w:r>
        <w:rPr>
          <w:rStyle w:val="FootnoteReference"/>
        </w:rPr>
        <w:footnoteReference w:id="92"/>
      </w:r>
    </w:p>
    <w:p w14:paraId="6C089913" w14:textId="16E89D6A" w:rsidR="00B8648E" w:rsidRPr="00D8447D" w:rsidRDefault="00B8648E" w:rsidP="00D2028D">
      <w:pPr>
        <w:pStyle w:val="ListParagraph"/>
        <w:numPr>
          <w:ilvl w:val="0"/>
          <w:numId w:val="44"/>
        </w:numPr>
        <w:rPr>
          <w:rFonts w:cs="Calibri"/>
          <w:b/>
          <w:bCs/>
          <w:color w:val="000000"/>
        </w:rPr>
      </w:pPr>
      <w:r>
        <w:t>C</w:t>
      </w:r>
      <w:r w:rsidRPr="00875595">
        <w:t xml:space="preserve">omprehensive study </w:t>
      </w:r>
      <w:r>
        <w:t xml:space="preserve">of the HC </w:t>
      </w:r>
      <w:r w:rsidRPr="00875595">
        <w:t>to assess the effectiveness of national frameworks for the protection of journalists</w:t>
      </w:r>
      <w:r w:rsidR="00CA01F6">
        <w:t xml:space="preserve"> (HRC res. 59/15)</w:t>
      </w:r>
    </w:p>
    <w:p w14:paraId="691AADCD" w14:textId="5CF16502" w:rsidR="00D8447D" w:rsidRPr="00814C7B" w:rsidRDefault="00D8447D" w:rsidP="00D2028D">
      <w:pPr>
        <w:pStyle w:val="ListParagraph"/>
        <w:numPr>
          <w:ilvl w:val="0"/>
          <w:numId w:val="44"/>
        </w:numPr>
        <w:rPr>
          <w:rFonts w:cs="Calibri"/>
          <w:b/>
          <w:bCs/>
          <w:color w:val="000000"/>
        </w:rPr>
      </w:pPr>
      <w:r>
        <w:t xml:space="preserve">Report of the HC </w:t>
      </w:r>
      <w:r w:rsidRPr="005A13D8">
        <w:t>on empowering women and girls in and through sport</w:t>
      </w:r>
      <w:r>
        <w:t xml:space="preserve"> (HRC res. 59/17)</w:t>
      </w:r>
    </w:p>
    <w:p w14:paraId="7E328EC6" w14:textId="1D16673C" w:rsidR="00443438" w:rsidRPr="006C0F36" w:rsidRDefault="00443438" w:rsidP="00D2028D">
      <w:pPr>
        <w:pStyle w:val="ListParagraph"/>
        <w:numPr>
          <w:ilvl w:val="0"/>
          <w:numId w:val="44"/>
        </w:numPr>
        <w:rPr>
          <w:rFonts w:cs="Calibri"/>
          <w:b/>
          <w:bCs/>
          <w:color w:val="000000"/>
        </w:rPr>
      </w:pPr>
      <w:r>
        <w:t>R</w:t>
      </w:r>
      <w:r w:rsidRPr="0051584C">
        <w:t xml:space="preserve">eport </w:t>
      </w:r>
      <w:r>
        <w:t xml:space="preserve">of OHCHR </w:t>
      </w:r>
      <w:r w:rsidRPr="0051584C">
        <w:t xml:space="preserve">on </w:t>
      </w:r>
      <w:r>
        <w:rPr>
          <w:rFonts w:eastAsia="Calibri"/>
        </w:rPr>
        <w:t xml:space="preserve">trade agreements, including their </w:t>
      </w:r>
      <w:r w:rsidRPr="0051584C">
        <w:t>gender equality provisions</w:t>
      </w:r>
      <w:r>
        <w:rPr>
          <w:rFonts w:eastAsia="Calibri"/>
        </w:rPr>
        <w:t>, and their impact on women’s economic empowerment (HRC res. 59/</w:t>
      </w:r>
      <w:r w:rsidR="00814C7B">
        <w:rPr>
          <w:rFonts w:eastAsia="Calibri"/>
        </w:rPr>
        <w:t>18)</w:t>
      </w:r>
    </w:p>
    <w:p w14:paraId="6F84BFA8" w14:textId="2C6CA922" w:rsidR="00EC778B" w:rsidRDefault="006C0F36" w:rsidP="00D2028D">
      <w:pPr>
        <w:pStyle w:val="ListParagraph"/>
        <w:numPr>
          <w:ilvl w:val="0"/>
          <w:numId w:val="44"/>
        </w:numPr>
      </w:pPr>
      <w:r w:rsidRPr="006C0F36">
        <w:t xml:space="preserve">Summary report of OHCHR on </w:t>
      </w:r>
      <w:r w:rsidR="00EC778B" w:rsidRPr="006C0F36">
        <w:t>the annual discussion on the human rights of women</w:t>
      </w:r>
      <w:r w:rsidRPr="006C0F36">
        <w:t xml:space="preserve">, </w:t>
      </w:r>
      <w:r w:rsidR="00C54E62">
        <w:t xml:space="preserve">to be </w:t>
      </w:r>
      <w:r w:rsidRPr="006C0F36">
        <w:t xml:space="preserve">held at HRC62 </w:t>
      </w:r>
      <w:r w:rsidR="00F85D28" w:rsidRPr="00F85D28">
        <w:rPr>
          <w:i/>
          <w:iCs/>
        </w:rPr>
        <w:t>[</w:t>
      </w:r>
      <w:r w:rsidR="00F85D28" w:rsidRPr="00F85D28">
        <w:rPr>
          <w:rFonts w:cstheme="majorBidi"/>
          <w:i/>
          <w:iCs/>
          <w:color w:val="000000"/>
          <w:u w:val="single"/>
        </w:rPr>
        <w:t>in accessible formats, including easy-to-read and plain language formats]</w:t>
      </w:r>
      <w:r w:rsidR="00F85D28" w:rsidRPr="006C0F36">
        <w:t xml:space="preserve"> </w:t>
      </w:r>
      <w:r w:rsidRPr="006C0F36">
        <w:t>(HRC res. 59/20)</w:t>
      </w:r>
    </w:p>
    <w:p w14:paraId="38BCE7A4" w14:textId="07440F69" w:rsidR="00320C2A" w:rsidRPr="006C0F36" w:rsidRDefault="00320C2A" w:rsidP="00D2028D">
      <w:pPr>
        <w:pStyle w:val="ListParagraph"/>
        <w:numPr>
          <w:ilvl w:val="0"/>
          <w:numId w:val="44"/>
        </w:numPr>
      </w:pPr>
      <w:r>
        <w:t>Summary report of OHCHR on the annual</w:t>
      </w:r>
      <w:r>
        <w:rPr>
          <w:lang w:val="en-US"/>
        </w:rPr>
        <w:t xml:space="preserve"> panel discussion on the rights of Indigenous Peoples, to be held at HRC63 (HRC res. 18/8 and 60/13)</w:t>
      </w:r>
    </w:p>
    <w:p w14:paraId="505B8A5C" w14:textId="62DF380A" w:rsidR="00B12E2E" w:rsidRPr="00400850" w:rsidRDefault="00B12E2E" w:rsidP="00B12E2E">
      <w:pPr>
        <w:spacing w:after="80"/>
        <w:outlineLvl w:val="2"/>
        <w:rPr>
          <w:rFonts w:cs="Calibri"/>
          <w:b/>
          <w:bCs/>
          <w:color w:val="000000"/>
        </w:rPr>
      </w:pPr>
      <w:r w:rsidRPr="00400850">
        <w:rPr>
          <w:rFonts w:cs="Calibri"/>
          <w:b/>
          <w:bCs/>
          <w:color w:val="000000"/>
        </w:rPr>
        <w:t xml:space="preserve">ITEM </w:t>
      </w:r>
      <w:r>
        <w:rPr>
          <w:rFonts w:cs="Calibri"/>
          <w:b/>
          <w:bCs/>
          <w:color w:val="000000"/>
        </w:rPr>
        <w:t>6</w:t>
      </w:r>
    </w:p>
    <w:p w14:paraId="62D7D48B" w14:textId="77777777" w:rsidR="00B12E2E" w:rsidRDefault="00B12E2E" w:rsidP="00B12E2E">
      <w:pPr>
        <w:pStyle w:val="ListParagraph"/>
        <w:numPr>
          <w:ilvl w:val="0"/>
          <w:numId w:val="35"/>
        </w:numPr>
      </w:pPr>
      <w:r w:rsidRPr="00153198">
        <w:t>Report of OHCHR on the operations of the Voluntary Fund for Participation in the Universal Periodic Review (HRC dec. 17/119)</w:t>
      </w:r>
    </w:p>
    <w:p w14:paraId="0D01D2A2" w14:textId="77777777" w:rsidR="00B12E2E" w:rsidRPr="00B83DFB" w:rsidRDefault="00B12E2E" w:rsidP="00B12E2E">
      <w:pPr>
        <w:pStyle w:val="ListParagraph"/>
        <w:numPr>
          <w:ilvl w:val="0"/>
          <w:numId w:val="35"/>
        </w:numPr>
        <w:rPr>
          <w:lang w:eastAsia="ar-SA"/>
        </w:rPr>
      </w:pPr>
      <w:r w:rsidRPr="004A0BEE">
        <w:t>Report of OHCHR on the operations of the Voluntary Fund for Financial and Technical Assistance in the Implementation of the Universal Periodic Review (HRC dec. 17/119)</w:t>
      </w:r>
    </w:p>
    <w:p w14:paraId="19FA472D" w14:textId="77777777" w:rsidR="00B12E2E" w:rsidRPr="00F63031" w:rsidRDefault="00B12E2E" w:rsidP="00B12E2E">
      <w:pPr>
        <w:pStyle w:val="Heading2"/>
        <w:rPr>
          <w:b w:val="0"/>
          <w:i w:val="0"/>
        </w:rPr>
      </w:pPr>
      <w:r w:rsidRPr="00F63031">
        <w:t>REPORTS OF SUBSIDIARY BODIES OF THE HUMAN RIGHTS COUNCIL AND OTHER REPORTS</w:t>
      </w:r>
    </w:p>
    <w:p w14:paraId="31895746" w14:textId="77777777" w:rsidR="00B12E2E" w:rsidRPr="00DD2D4C" w:rsidRDefault="00B12E2E" w:rsidP="00B12E2E">
      <w:pPr>
        <w:spacing w:after="80"/>
        <w:outlineLvl w:val="2"/>
        <w:rPr>
          <w:rFonts w:cs="Calibri"/>
          <w:b/>
          <w:bCs/>
          <w:color w:val="000000"/>
        </w:rPr>
      </w:pPr>
      <w:r w:rsidRPr="00DD2D4C">
        <w:rPr>
          <w:rFonts w:cs="Calibri"/>
          <w:b/>
          <w:bCs/>
          <w:color w:val="000000"/>
        </w:rPr>
        <w:t>ITEM 2</w:t>
      </w:r>
    </w:p>
    <w:p w14:paraId="7CE5EEAB" w14:textId="77777777" w:rsidR="00B12E2E" w:rsidRDefault="00B12E2E" w:rsidP="00B12E2E">
      <w:pPr>
        <w:pStyle w:val="ListParagraph"/>
        <w:numPr>
          <w:ilvl w:val="0"/>
          <w:numId w:val="44"/>
        </w:numPr>
      </w:pPr>
      <w:r>
        <w:t>Report of the United Nations Entity for Gender Equality and the Empowerment of Women on the activities of the United Nations trust fund in support of actions to eliminate violence against women (GA res. 50/166)</w:t>
      </w:r>
    </w:p>
    <w:p w14:paraId="1C0218F3" w14:textId="77777777" w:rsidR="00B12E2E" w:rsidRPr="00DD2D4C" w:rsidRDefault="00B12E2E" w:rsidP="00B12E2E">
      <w:pPr>
        <w:spacing w:after="80"/>
        <w:outlineLvl w:val="2"/>
        <w:rPr>
          <w:rFonts w:cs="Calibri"/>
          <w:b/>
          <w:bCs/>
          <w:color w:val="000000"/>
        </w:rPr>
      </w:pPr>
      <w:r w:rsidRPr="00DD2D4C">
        <w:rPr>
          <w:rFonts w:cs="Calibri"/>
          <w:b/>
          <w:bCs/>
          <w:color w:val="000000"/>
        </w:rPr>
        <w:t>ITEM 5</w:t>
      </w:r>
    </w:p>
    <w:p w14:paraId="1783DB73" w14:textId="77777777" w:rsidR="00B12E2E" w:rsidRPr="00AD7DCF" w:rsidRDefault="00B12E2E" w:rsidP="00B12E2E">
      <w:pPr>
        <w:pStyle w:val="ListParagraph"/>
        <w:numPr>
          <w:ilvl w:val="0"/>
          <w:numId w:val="44"/>
        </w:numPr>
        <w:rPr>
          <w:strike/>
        </w:rPr>
      </w:pPr>
      <w:r w:rsidRPr="00AD7DCF">
        <w:t>Report on the fifteenth session of the Forum on Business and Human Rights (HRC res. 17/4</w:t>
      </w:r>
      <w:r w:rsidRPr="008938F5">
        <w:t>)</w:t>
      </w:r>
    </w:p>
    <w:p w14:paraId="388694F5" w14:textId="77777777" w:rsidR="00B12E2E" w:rsidRPr="00DF299A" w:rsidRDefault="00B12E2E" w:rsidP="00B12E2E">
      <w:pPr>
        <w:pStyle w:val="Heading2"/>
        <w:rPr>
          <w:b w:val="0"/>
          <w:i w:val="0"/>
        </w:rPr>
      </w:pPr>
      <w:r w:rsidRPr="00DF299A">
        <w:t xml:space="preserve">OTHER ACTIVITIES </w:t>
      </w:r>
    </w:p>
    <w:p w14:paraId="1E0D4E1A" w14:textId="77777777" w:rsidR="00B12E2E" w:rsidRPr="00DF299A" w:rsidRDefault="00B12E2E" w:rsidP="00B12E2E">
      <w:pPr>
        <w:spacing w:after="80"/>
        <w:outlineLvl w:val="2"/>
        <w:rPr>
          <w:rFonts w:cs="Calibri"/>
          <w:b/>
          <w:bCs/>
          <w:color w:val="000000"/>
        </w:rPr>
      </w:pPr>
      <w:r w:rsidRPr="00DF299A">
        <w:rPr>
          <w:rFonts w:cs="Calibri"/>
          <w:b/>
          <w:bCs/>
          <w:color w:val="000000"/>
        </w:rPr>
        <w:t>ITEM 1</w:t>
      </w:r>
    </w:p>
    <w:p w14:paraId="7F79FFC7" w14:textId="77777777" w:rsidR="00B12E2E" w:rsidRDefault="00B12E2E" w:rsidP="00B12E2E">
      <w:pPr>
        <w:pStyle w:val="ListParagraph"/>
        <w:numPr>
          <w:ilvl w:val="0"/>
          <w:numId w:val="44"/>
        </w:numPr>
      </w:pPr>
      <w:r>
        <w:t xml:space="preserve">Adoption of the programme of work for the session </w:t>
      </w:r>
    </w:p>
    <w:p w14:paraId="06566850" w14:textId="77777777" w:rsidR="00B12E2E" w:rsidRDefault="00B12E2E" w:rsidP="00B12E2E">
      <w:pPr>
        <w:pStyle w:val="ListParagraph"/>
        <w:numPr>
          <w:ilvl w:val="0"/>
          <w:numId w:val="44"/>
        </w:numPr>
      </w:pPr>
      <w:r>
        <w:t xml:space="preserve">Selection and appointment of mandate holders </w:t>
      </w:r>
    </w:p>
    <w:p w14:paraId="3BEC71A5" w14:textId="77777777" w:rsidR="00B12E2E" w:rsidRDefault="00B12E2E" w:rsidP="00B12E2E">
      <w:pPr>
        <w:pStyle w:val="ListParagraph"/>
        <w:numPr>
          <w:ilvl w:val="0"/>
          <w:numId w:val="44"/>
        </w:numPr>
      </w:pPr>
      <w:r>
        <w:t>Adoption of the report on the session</w:t>
      </w:r>
    </w:p>
    <w:p w14:paraId="78D0A3B3" w14:textId="77777777" w:rsidR="00B12E2E" w:rsidRPr="003874B4" w:rsidRDefault="00B12E2E" w:rsidP="00B12E2E">
      <w:pPr>
        <w:pBdr>
          <w:bottom w:val="single" w:sz="4" w:space="1" w:color="auto"/>
        </w:pBdr>
        <w:rPr>
          <w:lang w:val="en-US"/>
        </w:rPr>
      </w:pPr>
    </w:p>
    <w:p w14:paraId="77250548" w14:textId="77777777" w:rsidR="00B12E2E" w:rsidRPr="00DD2D4C" w:rsidRDefault="00B12E2E" w:rsidP="00B12E2E">
      <w:pPr>
        <w:spacing w:before="60" w:after="120"/>
        <w:rPr>
          <w:rFonts w:cstheme="minorHAnsi"/>
          <w:bCs/>
          <w:iCs/>
        </w:rPr>
      </w:pPr>
    </w:p>
    <w:p w14:paraId="624893B7" w14:textId="77777777" w:rsidR="00B12E2E" w:rsidRPr="00DD2D4C" w:rsidRDefault="00B12E2E" w:rsidP="00B12E2E">
      <w:pPr>
        <w:rPr>
          <w:rFonts w:eastAsiaTheme="majorEastAsia" w:cstheme="majorBidi"/>
          <w:b/>
          <w:iCs/>
          <w:color w:val="3333FF"/>
          <w:sz w:val="36"/>
        </w:rPr>
        <w:sectPr w:rsidR="00B12E2E" w:rsidRPr="00DD2D4C" w:rsidSect="00B12E2E">
          <w:headerReference w:type="default" r:id="rId29"/>
          <w:pgSz w:w="11906" w:h="16838"/>
          <w:pgMar w:top="1304" w:right="1304" w:bottom="1134" w:left="1440" w:header="709" w:footer="635" w:gutter="0"/>
          <w:cols w:space="720"/>
        </w:sectPr>
      </w:pPr>
    </w:p>
    <w:p w14:paraId="1557B75D" w14:textId="77777777" w:rsidR="00B12E2E" w:rsidRPr="009668ED" w:rsidRDefault="00B12E2E" w:rsidP="00803288">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7</w:t>
      </w:r>
    </w:p>
    <w:p w14:paraId="61222321" w14:textId="3D48EDDB" w:rsidR="00B12E2E" w:rsidRPr="009668ED" w:rsidRDefault="00B12E2E" w:rsidP="00B12E2E">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66th </w:t>
      </w:r>
      <w:r w:rsidRPr="009668ED">
        <w:rPr>
          <w:rFonts w:eastAsia="Yu Gothic Light" w:cs="Calibri"/>
          <w:b/>
          <w:color w:val="3333FF"/>
          <w:spacing w:val="-10"/>
          <w:kern w:val="28"/>
          <w:sz w:val="28"/>
          <w:szCs w:val="22"/>
        </w:rPr>
        <w:t>session (</w:t>
      </w:r>
      <w:r>
        <w:rPr>
          <w:rFonts w:eastAsia="Yu Gothic Light" w:cs="Calibri"/>
          <w:b/>
          <w:color w:val="3333FF"/>
          <w:spacing w:val="-10"/>
          <w:kern w:val="28"/>
          <w:sz w:val="28"/>
          <w:szCs w:val="22"/>
        </w:rPr>
        <w:t>September</w:t>
      </w:r>
      <w:r w:rsidRPr="009668ED">
        <w:rPr>
          <w:rFonts w:eastAsia="Yu Gothic Light" w:cs="Calibri"/>
          <w:b/>
          <w:color w:val="3333FF"/>
          <w:spacing w:val="-10"/>
          <w:kern w:val="28"/>
          <w:sz w:val="28"/>
          <w:szCs w:val="22"/>
        </w:rPr>
        <w:t xml:space="preserve"> – </w:t>
      </w:r>
      <w:r>
        <w:rPr>
          <w:rFonts w:eastAsia="Yu Gothic Light" w:cs="Calibri"/>
          <w:b/>
          <w:color w:val="3333FF"/>
          <w:spacing w:val="-10"/>
          <w:kern w:val="28"/>
          <w:sz w:val="28"/>
          <w:szCs w:val="22"/>
        </w:rPr>
        <w:t>October</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7</w:t>
      </w:r>
      <w:r w:rsidR="007F1D36">
        <w:rPr>
          <w:rFonts w:eastAsia="Yu Gothic Light" w:cs="Calibri"/>
          <w:b/>
          <w:color w:val="3333FF"/>
          <w:spacing w:val="-10"/>
          <w:kern w:val="28"/>
          <w:sz w:val="28"/>
          <w:szCs w:val="22"/>
        </w:rPr>
        <w:t>, dates to be determined</w:t>
      </w:r>
      <w:r w:rsidRPr="009668ED">
        <w:rPr>
          <w:rFonts w:eastAsia="Yu Gothic Light" w:cs="Calibri"/>
          <w:b/>
          <w:color w:val="3333FF"/>
          <w:spacing w:val="-10"/>
          <w:kern w:val="28"/>
          <w:sz w:val="28"/>
          <w:szCs w:val="22"/>
        </w:rPr>
        <w:t>)</w:t>
      </w:r>
    </w:p>
    <w:p w14:paraId="75AA999A" w14:textId="77777777" w:rsidR="00B12E2E" w:rsidRPr="009668ED"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2CD3A960" w14:textId="77777777" w:rsidR="00B12E2E" w:rsidRPr="009668ED" w:rsidRDefault="00B12E2E" w:rsidP="00B12E2E">
      <w:pPr>
        <w:spacing w:after="80"/>
        <w:outlineLvl w:val="2"/>
        <w:rPr>
          <w:rFonts w:cs="Calibri"/>
          <w:b/>
          <w:bCs/>
          <w:color w:val="000000"/>
        </w:rPr>
      </w:pPr>
      <w:r w:rsidRPr="009668ED">
        <w:rPr>
          <w:rFonts w:cs="Calibri"/>
          <w:b/>
          <w:bCs/>
          <w:color w:val="000000"/>
        </w:rPr>
        <w:t xml:space="preserve">ITEM </w:t>
      </w:r>
      <w:r>
        <w:rPr>
          <w:rFonts w:cs="Calibri"/>
          <w:b/>
          <w:bCs/>
          <w:color w:val="000000"/>
        </w:rPr>
        <w:t>3</w:t>
      </w:r>
    </w:p>
    <w:p w14:paraId="4F15883D" w14:textId="1ED67F32" w:rsidR="00B12E2E" w:rsidRDefault="00B12E2E" w:rsidP="00B12E2E">
      <w:pPr>
        <w:pStyle w:val="ListParagraph"/>
        <w:numPr>
          <w:ilvl w:val="0"/>
          <w:numId w:val="35"/>
        </w:numPr>
        <w:rPr>
          <w:lang w:val="en-US"/>
        </w:rPr>
      </w:pPr>
      <w:r>
        <w:t>Annual</w:t>
      </w:r>
      <w:r>
        <w:rPr>
          <w:lang w:val="en-US"/>
        </w:rPr>
        <w:t xml:space="preserve"> panel discussion on the rights of Indigenous Peoples (theme: TBD) (HRC res. 18/8)</w:t>
      </w:r>
    </w:p>
    <w:p w14:paraId="08186720" w14:textId="7E91518B" w:rsidR="00B12E2E" w:rsidRPr="00A7163F" w:rsidRDefault="00B12E2E" w:rsidP="00B12E2E">
      <w:pPr>
        <w:pStyle w:val="ListParagraph"/>
        <w:numPr>
          <w:ilvl w:val="0"/>
          <w:numId w:val="35"/>
        </w:numPr>
        <w:rPr>
          <w:lang w:val="en-US"/>
        </w:rPr>
      </w:pPr>
      <w:r w:rsidRPr="00A7163F">
        <w:t>Biennial</w:t>
      </w:r>
      <w:r w:rsidRPr="00A7163F">
        <w:rPr>
          <w:lang w:val="en-US"/>
        </w:rPr>
        <w:t xml:space="preserve"> panel </w:t>
      </w:r>
      <w:r w:rsidRPr="00A7163F">
        <w:t>discussion</w:t>
      </w:r>
      <w:r w:rsidRPr="00A7163F">
        <w:rPr>
          <w:lang w:val="en-US"/>
        </w:rPr>
        <w:t xml:space="preserve"> on unilateral coercive measures and human rights (theme: TBD) (HRC res. 27/21)</w:t>
      </w:r>
    </w:p>
    <w:p w14:paraId="2B38FDBC" w14:textId="77777777" w:rsidR="00B12E2E" w:rsidRPr="00A7163F" w:rsidRDefault="00B12E2E" w:rsidP="00B12E2E">
      <w:pPr>
        <w:pStyle w:val="ListParagraph"/>
        <w:numPr>
          <w:ilvl w:val="0"/>
          <w:numId w:val="35"/>
        </w:numPr>
        <w:rPr>
          <w:lang w:val="en-US"/>
        </w:rPr>
      </w:pPr>
      <w:r w:rsidRPr="00A7163F">
        <w:rPr>
          <w:lang w:val="en-US"/>
        </w:rPr>
        <w:t xml:space="preserve">Biennial panel discussion </w:t>
      </w:r>
      <w:r w:rsidRPr="00A7163F">
        <w:t>on</w:t>
      </w:r>
      <w:r w:rsidRPr="00A7163F">
        <w:rPr>
          <w:lang w:val="en-US"/>
        </w:rPr>
        <w:t xml:space="preserve"> youth and human rights (theme: TBD (HRC res. 51/17) </w:t>
      </w:r>
      <w:r w:rsidRPr="00A7163F">
        <w:rPr>
          <w:i/>
        </w:rPr>
        <w:t>[accessible panel]</w:t>
      </w:r>
    </w:p>
    <w:p w14:paraId="446AD73C" w14:textId="77777777" w:rsidR="00B12E2E" w:rsidRPr="00A7163F" w:rsidRDefault="00B12E2E" w:rsidP="00B12E2E">
      <w:pPr>
        <w:spacing w:after="80"/>
        <w:outlineLvl w:val="2"/>
        <w:rPr>
          <w:rFonts w:cs="Calibri"/>
          <w:b/>
          <w:bCs/>
          <w:color w:val="000000"/>
        </w:rPr>
      </w:pPr>
      <w:r w:rsidRPr="00A7163F">
        <w:rPr>
          <w:rFonts w:cs="Calibri"/>
          <w:b/>
          <w:bCs/>
          <w:color w:val="000000"/>
        </w:rPr>
        <w:t>ITEM 8</w:t>
      </w:r>
    </w:p>
    <w:p w14:paraId="51CFECA4" w14:textId="77777777" w:rsidR="00B12E2E" w:rsidRPr="004B1CF9" w:rsidRDefault="00B12E2E" w:rsidP="00B12E2E">
      <w:pPr>
        <w:pStyle w:val="ListParagraph"/>
        <w:numPr>
          <w:ilvl w:val="0"/>
          <w:numId w:val="35"/>
        </w:numPr>
        <w:ind w:left="357" w:hanging="357"/>
        <w:rPr>
          <w:lang w:eastAsia="ar-SA"/>
        </w:rPr>
      </w:pPr>
      <w:r w:rsidRPr="00A7163F">
        <w:rPr>
          <w:lang w:val="en-US"/>
        </w:rPr>
        <w:t xml:space="preserve">Annual </w:t>
      </w:r>
      <w:r w:rsidRPr="00A7163F">
        <w:t>discussion</w:t>
      </w:r>
      <w:r w:rsidRPr="00A7163F">
        <w:rPr>
          <w:lang w:val="en-US"/>
        </w:rPr>
        <w:t xml:space="preserve"> on the integration of a gender perspective throughout the work of the </w:t>
      </w:r>
      <w:r w:rsidRPr="00A7163F">
        <w:t>Human</w:t>
      </w:r>
      <w:r w:rsidRPr="00A7163F">
        <w:rPr>
          <w:lang w:val="en-US"/>
        </w:rPr>
        <w:t xml:space="preserve"> Rights Council</w:t>
      </w:r>
      <w:r w:rsidRPr="004B1CF9">
        <w:rPr>
          <w:lang w:val="en-US"/>
        </w:rPr>
        <w:t xml:space="preserve"> and that of its mechanisms (theme: TBD) (HRC res. 6/30)</w:t>
      </w:r>
    </w:p>
    <w:p w14:paraId="30B6333C" w14:textId="77777777" w:rsidR="00B12E2E" w:rsidRPr="008A19E8"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8D84E9A" w14:textId="77777777" w:rsidR="00B12E2E" w:rsidRDefault="00B12E2E" w:rsidP="00B12E2E">
      <w:pPr>
        <w:spacing w:after="80"/>
        <w:outlineLvl w:val="2"/>
        <w:rPr>
          <w:rFonts w:cs="Calibri"/>
          <w:b/>
          <w:bCs/>
          <w:color w:val="000000"/>
        </w:rPr>
      </w:pPr>
      <w:r w:rsidRPr="00D35081">
        <w:rPr>
          <w:rFonts w:cs="Calibri"/>
          <w:b/>
          <w:bCs/>
          <w:color w:val="000000"/>
        </w:rPr>
        <w:t xml:space="preserve">ITEM </w:t>
      </w:r>
      <w:r>
        <w:rPr>
          <w:rFonts w:cs="Calibri"/>
          <w:b/>
          <w:bCs/>
          <w:color w:val="000000"/>
        </w:rPr>
        <w:t>2</w:t>
      </w:r>
    </w:p>
    <w:p w14:paraId="3B83EF1C" w14:textId="11EC8736" w:rsidR="00632E58" w:rsidRPr="00752D5A" w:rsidRDefault="00632E58" w:rsidP="006F4AC3">
      <w:pPr>
        <w:pStyle w:val="ListParagraph"/>
        <w:numPr>
          <w:ilvl w:val="0"/>
          <w:numId w:val="35"/>
        </w:numPr>
        <w:rPr>
          <w:rFonts w:cs="Calibri"/>
          <w:b/>
          <w:bCs/>
          <w:color w:val="000000"/>
        </w:rPr>
      </w:pPr>
      <w:r>
        <w:t xml:space="preserve">Enhanced </w:t>
      </w:r>
      <w:r w:rsidR="00B12E2E">
        <w:t>ID on the report</w:t>
      </w:r>
      <w:r>
        <w:t>s of the HC and</w:t>
      </w:r>
      <w:r w:rsidR="00B12E2E">
        <w:t xml:space="preserve"> </w:t>
      </w:r>
      <w:r w:rsidR="00B12E2E" w:rsidRPr="00C134C2">
        <w:t xml:space="preserve">of the Independent Investigative Mechanism for Myanmar </w:t>
      </w:r>
      <w:proofErr w:type="gramStart"/>
      <w:r w:rsidR="00C618C2">
        <w:t>on the situation of</w:t>
      </w:r>
      <w:proofErr w:type="gramEnd"/>
      <w:r w:rsidR="00C618C2">
        <w:t xml:space="preserve"> human rights of Rohingya Muslims and other minorities in Myanmar</w:t>
      </w:r>
      <w:r w:rsidR="00C618C2" w:rsidRPr="00C134C2">
        <w:t xml:space="preserve"> </w:t>
      </w:r>
      <w:r w:rsidR="00B12E2E" w:rsidRPr="00C134C2">
        <w:t>(HRC res. 39/2</w:t>
      </w:r>
      <w:r w:rsidR="00C618C2">
        <w:t xml:space="preserve"> and 59/2</w:t>
      </w:r>
      <w:r w:rsidR="00B12E2E" w:rsidRPr="00C134C2">
        <w:t>)</w:t>
      </w:r>
    </w:p>
    <w:p w14:paraId="2E6CEBBA" w14:textId="3B2092EE" w:rsidR="00752D5A" w:rsidRPr="00752D5A" w:rsidRDefault="00506A33" w:rsidP="00752D5A">
      <w:pPr>
        <w:pStyle w:val="ListParagraph"/>
        <w:numPr>
          <w:ilvl w:val="0"/>
          <w:numId w:val="35"/>
        </w:numPr>
        <w:rPr>
          <w:rFonts w:cs="Calibri"/>
          <w:color w:val="000000"/>
        </w:rPr>
      </w:pPr>
      <w:r>
        <w:rPr>
          <w:rFonts w:cs="Calibri"/>
          <w:color w:val="000000"/>
        </w:rPr>
        <w:t>ID on the c</w:t>
      </w:r>
      <w:r w:rsidR="00752D5A" w:rsidRPr="00752D5A">
        <w:rPr>
          <w:rFonts w:cs="Calibri"/>
          <w:color w:val="000000"/>
        </w:rPr>
        <w:t>omprehensive report of OHCHR on progress in reconciliation, accountability and human rights in Sri Lanka (HRC res. 60/1)</w:t>
      </w:r>
    </w:p>
    <w:p w14:paraId="7155AD40" w14:textId="77777777" w:rsidR="00B12E2E" w:rsidRDefault="00B12E2E" w:rsidP="00B12E2E">
      <w:pPr>
        <w:spacing w:after="80"/>
        <w:outlineLvl w:val="2"/>
        <w:rPr>
          <w:rFonts w:cs="Calibri"/>
          <w:b/>
          <w:bCs/>
          <w:color w:val="000000"/>
        </w:rPr>
      </w:pPr>
      <w:r>
        <w:rPr>
          <w:rFonts w:cs="Calibri"/>
          <w:b/>
          <w:bCs/>
          <w:color w:val="000000"/>
        </w:rPr>
        <w:t>ITEM 3</w:t>
      </w:r>
      <w:r w:rsidRPr="00C72613">
        <w:rPr>
          <w:vertAlign w:val="superscript"/>
        </w:rPr>
        <w:footnoteReference w:id="93"/>
      </w:r>
    </w:p>
    <w:p w14:paraId="7EE46177" w14:textId="079493C8" w:rsidR="00B12E2E" w:rsidRDefault="00B12E2E" w:rsidP="00B12E2E">
      <w:pPr>
        <w:numPr>
          <w:ilvl w:val="0"/>
          <w:numId w:val="35"/>
        </w:numPr>
        <w:spacing w:after="80"/>
      </w:pPr>
      <w:r w:rsidRPr="0050020E">
        <w:t>ID on the report of the Expert Mechanism on the Right to Development (HRC res. 42/23</w:t>
      </w:r>
      <w:r w:rsidR="00466429">
        <w:t>,</w:t>
      </w:r>
      <w:r w:rsidR="006F6F7E">
        <w:t xml:space="preserve"> </w:t>
      </w:r>
      <w:r w:rsidR="00466429">
        <w:t xml:space="preserve">45/6 </w:t>
      </w:r>
      <w:r w:rsidR="00E7725E">
        <w:t>(</w:t>
      </w:r>
      <w:r w:rsidR="006F6F7E">
        <w:t xml:space="preserve">and </w:t>
      </w:r>
      <w:r w:rsidR="005A5D0F">
        <w:t>60/7</w:t>
      </w:r>
      <w:r w:rsidRPr="0050020E">
        <w:t>)</w:t>
      </w:r>
      <w:r w:rsidR="0096458D">
        <w:t>)</w:t>
      </w:r>
    </w:p>
    <w:p w14:paraId="08736FAF" w14:textId="77777777" w:rsidR="00353592" w:rsidRDefault="00353592" w:rsidP="00353592">
      <w:pPr>
        <w:pStyle w:val="ListParagraph"/>
        <w:numPr>
          <w:ilvl w:val="0"/>
          <w:numId w:val="35"/>
        </w:numPr>
      </w:pPr>
      <w:r>
        <w:t>ID on the report of the SR on the rights of Indigenous Peoples (HRC res. 60/4)</w:t>
      </w:r>
    </w:p>
    <w:p w14:paraId="66CE82B4" w14:textId="2068E359" w:rsidR="00353592" w:rsidRPr="0076634D" w:rsidRDefault="009412D9" w:rsidP="00B12E2E">
      <w:pPr>
        <w:numPr>
          <w:ilvl w:val="0"/>
          <w:numId w:val="35"/>
        </w:numPr>
        <w:spacing w:after="80"/>
        <w:rPr>
          <w:rFonts w:cs="Calibri"/>
          <w:color w:val="000000"/>
          <w:kern w:val="32"/>
          <w:lang w:val="en-US"/>
        </w:rPr>
      </w:pPr>
      <w:r>
        <w:t xml:space="preserve">ID on the report of the WG </w:t>
      </w:r>
      <w:r w:rsidRPr="009412D9">
        <w:rPr>
          <w:rFonts w:cs="Calibri"/>
          <w:color w:val="000000"/>
          <w:kern w:val="32"/>
          <w:lang w:val="en-US"/>
        </w:rPr>
        <w:t>on the use of mercenaries as a means of violating human rights and impeding the exercise of the right of peoples to self-determination (HRC res. 60/5)</w:t>
      </w:r>
    </w:p>
    <w:p w14:paraId="0A50D560" w14:textId="53B393F0" w:rsidR="0076634D" w:rsidRDefault="0076634D" w:rsidP="00B12E2E">
      <w:pPr>
        <w:numPr>
          <w:ilvl w:val="0"/>
          <w:numId w:val="35"/>
        </w:numPr>
        <w:spacing w:after="80"/>
      </w:pPr>
      <w:r>
        <w:t>ID on the report of the SR on the right to development (HRC res. 60/7)</w:t>
      </w:r>
    </w:p>
    <w:p w14:paraId="42A36A8B" w14:textId="6FB090FF" w:rsidR="00925657" w:rsidRDefault="00925657" w:rsidP="00B12E2E">
      <w:pPr>
        <w:numPr>
          <w:ilvl w:val="0"/>
          <w:numId w:val="35"/>
        </w:numPr>
        <w:spacing w:after="80"/>
      </w:pPr>
      <w:r w:rsidRPr="00153198">
        <w:t>ID on the report of the WG on Arbitrary Detention (HRC res.</w:t>
      </w:r>
      <w:r>
        <w:t xml:space="preserve"> 60/8)</w:t>
      </w:r>
    </w:p>
    <w:p w14:paraId="62BCD2A7" w14:textId="6B5E769B" w:rsidR="00BE385C" w:rsidRDefault="00BE385C" w:rsidP="00B12E2E">
      <w:pPr>
        <w:numPr>
          <w:ilvl w:val="0"/>
          <w:numId w:val="35"/>
        </w:numPr>
        <w:spacing w:after="80"/>
      </w:pPr>
      <w:r w:rsidRPr="00567FC4">
        <w:t>ID on the report of the SR on the human rights to safe drinking water and sanitation (HRC res.</w:t>
      </w:r>
      <w:r>
        <w:t xml:space="preserve"> 60/</w:t>
      </w:r>
      <w:r w:rsidR="00DF495D">
        <w:t>9</w:t>
      </w:r>
      <w:r>
        <w:t>)</w:t>
      </w:r>
    </w:p>
    <w:p w14:paraId="7D0655D0" w14:textId="53ED697D" w:rsidR="00625E30" w:rsidRPr="00EE0800" w:rsidRDefault="00625E30" w:rsidP="00625E30">
      <w:pPr>
        <w:pStyle w:val="ListParagraph"/>
        <w:numPr>
          <w:ilvl w:val="0"/>
          <w:numId w:val="35"/>
        </w:numPr>
      </w:pPr>
      <w:r w:rsidRPr="00625E30">
        <w:rPr>
          <w:rFonts w:cs="Calibri"/>
          <w:color w:val="000000"/>
        </w:rPr>
        <w:t>ID on the report of the SR on the right of everyone to the enjoyment of the highest attainable standard of physical and mental health (HRC res. 60/10)</w:t>
      </w:r>
    </w:p>
    <w:p w14:paraId="31EBD0AA" w14:textId="3219C4B5" w:rsidR="00EE0800" w:rsidRPr="00833B92" w:rsidRDefault="00EE0800" w:rsidP="00625E30">
      <w:pPr>
        <w:pStyle w:val="ListParagraph"/>
        <w:numPr>
          <w:ilvl w:val="0"/>
          <w:numId w:val="35"/>
        </w:numPr>
      </w:pPr>
      <w:r>
        <w:rPr>
          <w:rFonts w:cs="Calibri"/>
          <w:color w:val="000000"/>
        </w:rPr>
        <w:t xml:space="preserve">ID on the report of the </w:t>
      </w:r>
      <w:r w:rsidRPr="00D95C0C">
        <w:rPr>
          <w:rFonts w:cs="Calibri"/>
          <w:bCs/>
          <w:color w:val="000000"/>
          <w:lang w:eastAsia="ar-SA"/>
        </w:rPr>
        <w:t>IE on the enjoyment of all human rights by older persons (HRC res.</w:t>
      </w:r>
      <w:r>
        <w:rPr>
          <w:rFonts w:cs="Calibri"/>
          <w:bCs/>
          <w:color w:val="000000"/>
          <w:lang w:eastAsia="ar-SA"/>
        </w:rPr>
        <w:t xml:space="preserve"> 60/11)</w:t>
      </w:r>
    </w:p>
    <w:p w14:paraId="78176130" w14:textId="3EEF583F" w:rsidR="00833B92" w:rsidRPr="00E769EE" w:rsidRDefault="00833B92" w:rsidP="00625E30">
      <w:pPr>
        <w:pStyle w:val="ListParagraph"/>
        <w:numPr>
          <w:ilvl w:val="0"/>
          <w:numId w:val="35"/>
        </w:numPr>
      </w:pPr>
      <w:r w:rsidRPr="00313EF3">
        <w:rPr>
          <w:rFonts w:cs="Calibri"/>
          <w:bCs/>
          <w:color w:val="000000"/>
          <w:lang w:eastAsia="ar-SA"/>
        </w:rPr>
        <w:t>ID on the report of the SR on contemporary forms of slavery and trafficking in persons</w:t>
      </w:r>
      <w:r>
        <w:rPr>
          <w:rFonts w:cs="Calibri"/>
          <w:bCs/>
          <w:color w:val="000000"/>
          <w:lang w:eastAsia="ar-SA"/>
        </w:rPr>
        <w:t xml:space="preserve"> (HRC res. 60/25)</w:t>
      </w:r>
    </w:p>
    <w:p w14:paraId="21C3D0D5" w14:textId="361EA158" w:rsidR="00E769EE" w:rsidRPr="00CD7FD4" w:rsidRDefault="00E769EE" w:rsidP="00625E30">
      <w:pPr>
        <w:pStyle w:val="ListParagraph"/>
        <w:numPr>
          <w:ilvl w:val="0"/>
          <w:numId w:val="35"/>
        </w:numPr>
      </w:pPr>
      <w:r>
        <w:t>ID on the report of the HC on the p</w:t>
      </w:r>
      <w:r w:rsidRPr="00AE046B">
        <w:t>anel discussion on progress, challenges and opportunities in promoting and protecting economic, social and cultural rights within the context of addressing inequalities (HRC res. 60/14)</w:t>
      </w:r>
    </w:p>
    <w:p w14:paraId="1A7BFDC1" w14:textId="77777777" w:rsidR="00B12E2E" w:rsidRPr="00CD7FD4" w:rsidRDefault="00B12E2E" w:rsidP="00B12E2E">
      <w:pPr>
        <w:spacing w:after="80"/>
        <w:outlineLvl w:val="2"/>
        <w:rPr>
          <w:rFonts w:cs="Calibri"/>
          <w:b/>
          <w:bCs/>
          <w:color w:val="000000"/>
        </w:rPr>
      </w:pPr>
      <w:r w:rsidRPr="00CD7FD4">
        <w:rPr>
          <w:rFonts w:cs="Calibri"/>
          <w:b/>
          <w:bCs/>
          <w:color w:val="000000"/>
        </w:rPr>
        <w:t>ITEM 5</w:t>
      </w:r>
    </w:p>
    <w:p w14:paraId="21C2A1C4" w14:textId="1E2F4936" w:rsidR="00B12E2E" w:rsidRPr="00153198" w:rsidRDefault="00B12E2E" w:rsidP="00B12E2E">
      <w:pPr>
        <w:pStyle w:val="ListParagraph"/>
        <w:numPr>
          <w:ilvl w:val="0"/>
          <w:numId w:val="35"/>
        </w:numPr>
      </w:pPr>
      <w:r w:rsidRPr="00153198">
        <w:t xml:space="preserve">ID on the report of the </w:t>
      </w:r>
      <w:r>
        <w:t xml:space="preserve">HRC </w:t>
      </w:r>
      <w:r w:rsidRPr="00153198">
        <w:t xml:space="preserve">Advisory Committee on its </w:t>
      </w:r>
      <w:r w:rsidR="00C231CF">
        <w:t xml:space="preserve">thirty-sixth and </w:t>
      </w:r>
      <w:r>
        <w:t xml:space="preserve">thirty-seventh </w:t>
      </w:r>
      <w:r w:rsidRPr="00153198">
        <w:t>sessions (HRC res. 16/21)</w:t>
      </w:r>
    </w:p>
    <w:p w14:paraId="42C4AF13" w14:textId="17185305" w:rsidR="00B12E2E" w:rsidRDefault="00B12E2E" w:rsidP="00B12E2E">
      <w:pPr>
        <w:pStyle w:val="ListParagraph"/>
        <w:numPr>
          <w:ilvl w:val="0"/>
          <w:numId w:val="35"/>
        </w:numPr>
      </w:pPr>
      <w:r w:rsidRPr="00153198">
        <w:t>ID on the annual report on the work of the Expert Mechanism on the Rights of Indigenous Peoples (HRC res. 33/25</w:t>
      </w:r>
      <w:r>
        <w:t xml:space="preserve"> (and </w:t>
      </w:r>
      <w:r w:rsidR="00C71A4A">
        <w:t>60/13</w:t>
      </w:r>
      <w:r>
        <w:t>)</w:t>
      </w:r>
      <w:r w:rsidRPr="00153198">
        <w:t>)</w:t>
      </w:r>
    </w:p>
    <w:p w14:paraId="0E7D41B3" w14:textId="1B359559" w:rsidR="00B12E2E" w:rsidRPr="005E20A4" w:rsidRDefault="00B12E2E" w:rsidP="00B12E2E">
      <w:pPr>
        <w:pStyle w:val="ListParagraph"/>
        <w:numPr>
          <w:ilvl w:val="0"/>
          <w:numId w:val="35"/>
        </w:numPr>
      </w:pPr>
      <w:r w:rsidRPr="00153198">
        <w:t xml:space="preserve">ID on the report of the SG on cooperation with the United Nations, its representatives and </w:t>
      </w:r>
      <w:r w:rsidRPr="005E20A4">
        <w:t xml:space="preserve">mechanisms in the field of human rights (HRC res. 12/2 and 36/21 (and </w:t>
      </w:r>
      <w:r w:rsidR="005F2484">
        <w:t>60/23</w:t>
      </w:r>
      <w:r w:rsidRPr="005E20A4">
        <w:t>))</w:t>
      </w:r>
    </w:p>
    <w:p w14:paraId="764E22AD" w14:textId="77777777" w:rsidR="00B12E2E" w:rsidRPr="00B525E9" w:rsidRDefault="00B12E2E" w:rsidP="00B12E2E">
      <w:pPr>
        <w:spacing w:after="80"/>
        <w:outlineLvl w:val="2"/>
        <w:rPr>
          <w:rFonts w:cs="Calibri"/>
          <w:b/>
          <w:bCs/>
          <w:color w:val="000000"/>
        </w:rPr>
      </w:pPr>
      <w:r w:rsidRPr="00B525E9">
        <w:rPr>
          <w:rFonts w:cs="Calibri"/>
          <w:b/>
          <w:bCs/>
          <w:color w:val="000000"/>
        </w:rPr>
        <w:t>ITEM 9</w:t>
      </w:r>
    </w:p>
    <w:p w14:paraId="2E953EF6" w14:textId="77777777" w:rsidR="00B12E2E" w:rsidRPr="00901C87" w:rsidRDefault="00B12E2E" w:rsidP="00B12E2E">
      <w:pPr>
        <w:pStyle w:val="ListParagraph"/>
        <w:numPr>
          <w:ilvl w:val="0"/>
          <w:numId w:val="35"/>
        </w:numPr>
      </w:pPr>
      <w:r w:rsidRPr="00CA0C7E">
        <w:t xml:space="preserve">Enhanced ID on the report of the HC </w:t>
      </w:r>
      <w:r>
        <w:t xml:space="preserve">and </w:t>
      </w:r>
      <w:r w:rsidRPr="005C7981">
        <w:t xml:space="preserve">of the International Independent Expert Mechanism to Advance Racial Justice and Equality in Law Enforcement </w:t>
      </w:r>
      <w:r w:rsidRPr="00CA0C7E">
        <w:t xml:space="preserve">on the promotion and protection of the human rights and fundamental freedoms of Africans and of people of African descent against excessive </w:t>
      </w:r>
      <w:r w:rsidRPr="00CA0C7E">
        <w:lastRenderedPageBreak/>
        <w:t>use of force and other human rights violations by law enforcement officers through transformative change for racial justice and equality (HRC res. 47/21</w:t>
      </w:r>
      <w:r>
        <w:t xml:space="preserve"> and 56/13</w:t>
      </w:r>
      <w:r w:rsidRPr="00CA0C7E">
        <w:t>)</w:t>
      </w:r>
      <w:r w:rsidRPr="005F77C6">
        <w:rPr>
          <w:color w:val="000000"/>
        </w:rPr>
        <w:t xml:space="preserve"> </w:t>
      </w:r>
    </w:p>
    <w:p w14:paraId="2E9D1D70" w14:textId="5C01B26B" w:rsidR="00B12E2E" w:rsidRPr="00845FE0" w:rsidRDefault="00B12E2E" w:rsidP="00B12E2E">
      <w:pPr>
        <w:pStyle w:val="ListParagraph"/>
        <w:numPr>
          <w:ilvl w:val="0"/>
          <w:numId w:val="35"/>
        </w:numPr>
      </w:pPr>
      <w:r w:rsidRPr="00A03051">
        <w:rPr>
          <w:rFonts w:cstheme="minorHAnsi"/>
          <w:bCs/>
          <w:lang w:eastAsia="ar-SA"/>
        </w:rPr>
        <w:t>ID</w:t>
      </w:r>
      <w:r w:rsidRPr="00AC6EA7">
        <w:rPr>
          <w:rFonts w:cstheme="minorHAnsi"/>
          <w:bCs/>
          <w:lang w:eastAsia="ar-SA"/>
        </w:rPr>
        <w:t xml:space="preserve"> on the report of the Permanent </w:t>
      </w:r>
      <w:r w:rsidRPr="0076436C">
        <w:t>Forum</w:t>
      </w:r>
      <w:r w:rsidRPr="00AC6EA7">
        <w:rPr>
          <w:rFonts w:cstheme="minorHAnsi"/>
          <w:bCs/>
          <w:lang w:eastAsia="ar-SA"/>
        </w:rPr>
        <w:t xml:space="preserve"> o</w:t>
      </w:r>
      <w:r>
        <w:rPr>
          <w:rFonts w:cstheme="minorHAnsi"/>
          <w:bCs/>
          <w:lang w:eastAsia="ar-SA"/>
        </w:rPr>
        <w:t>n</w:t>
      </w:r>
      <w:r w:rsidRPr="00AC6EA7">
        <w:rPr>
          <w:rFonts w:cstheme="minorHAnsi"/>
          <w:bCs/>
          <w:lang w:eastAsia="ar-SA"/>
        </w:rPr>
        <w:t xml:space="preserve"> People of African </w:t>
      </w:r>
      <w:r w:rsidRPr="007C60C3">
        <w:rPr>
          <w:rFonts w:cstheme="minorHAnsi"/>
          <w:bCs/>
          <w:lang w:eastAsia="ar-SA"/>
        </w:rPr>
        <w:t xml:space="preserve">Descent on its </w:t>
      </w:r>
      <w:r>
        <w:rPr>
          <w:rFonts w:cstheme="minorHAnsi"/>
          <w:bCs/>
          <w:lang w:eastAsia="ar-SA"/>
        </w:rPr>
        <w:t>sixth</w:t>
      </w:r>
      <w:r w:rsidRPr="007C60C3">
        <w:rPr>
          <w:rFonts w:cstheme="minorHAnsi"/>
          <w:bCs/>
          <w:lang w:eastAsia="ar-SA"/>
        </w:rPr>
        <w:t xml:space="preserve"> session</w:t>
      </w:r>
      <w:r w:rsidRPr="00AC6EA7">
        <w:rPr>
          <w:rFonts w:cstheme="minorHAnsi"/>
          <w:bCs/>
          <w:lang w:eastAsia="ar-SA"/>
        </w:rPr>
        <w:t xml:space="preserve"> (GA res. 75/314</w:t>
      </w:r>
      <w:r>
        <w:rPr>
          <w:rFonts w:cstheme="minorHAnsi"/>
          <w:bCs/>
          <w:lang w:eastAsia="ar-SA"/>
        </w:rPr>
        <w:t xml:space="preserve"> and </w:t>
      </w:r>
      <w:r w:rsidRPr="00183039">
        <w:t>HRC res. 54/27</w:t>
      </w:r>
      <w:r>
        <w:t xml:space="preserve"> (and </w:t>
      </w:r>
      <w:r w:rsidR="00F71303">
        <w:t>60/16</w:t>
      </w:r>
      <w:r>
        <w:t>)</w:t>
      </w:r>
      <w:r w:rsidRPr="00183039">
        <w:rPr>
          <w:rFonts w:cstheme="minorHAnsi"/>
          <w:bCs/>
          <w:lang w:eastAsia="ar-SA"/>
        </w:rPr>
        <w:t>)</w:t>
      </w:r>
    </w:p>
    <w:p w14:paraId="29DEF353" w14:textId="51E765D8" w:rsidR="00845FE0" w:rsidRPr="00845FE0" w:rsidRDefault="00845FE0" w:rsidP="00845FE0">
      <w:pPr>
        <w:spacing w:after="80"/>
        <w:outlineLvl w:val="2"/>
        <w:rPr>
          <w:rFonts w:cs="Calibri"/>
          <w:b/>
          <w:bCs/>
          <w:color w:val="000000"/>
        </w:rPr>
      </w:pPr>
      <w:r w:rsidRPr="00845FE0">
        <w:rPr>
          <w:rFonts w:cs="Calibri"/>
          <w:b/>
          <w:bCs/>
          <w:color w:val="000000"/>
        </w:rPr>
        <w:t>ITEM 10</w:t>
      </w:r>
    </w:p>
    <w:p w14:paraId="4F9D2D4C" w14:textId="7A78FDEE" w:rsidR="00845FE0" w:rsidRDefault="00845FE0" w:rsidP="00845FE0">
      <w:pPr>
        <w:pStyle w:val="ListParagraph"/>
        <w:numPr>
          <w:ilvl w:val="0"/>
          <w:numId w:val="35"/>
        </w:numPr>
      </w:pPr>
      <w:r>
        <w:t>ID on the report of OHCHR on assistance to Somalia in the field of human rights (HRC res. 60/28)</w:t>
      </w:r>
    </w:p>
    <w:p w14:paraId="2B4EDBE2" w14:textId="6D16B069" w:rsidR="00187F52" w:rsidRPr="00C9135C" w:rsidRDefault="00187F52" w:rsidP="00187F52">
      <w:pPr>
        <w:pStyle w:val="ListParagraph"/>
        <w:numPr>
          <w:ilvl w:val="0"/>
          <w:numId w:val="35"/>
        </w:numPr>
      </w:pPr>
      <w:r>
        <w:t xml:space="preserve">ID on the report of the </w:t>
      </w:r>
      <w:r w:rsidRPr="00187F52">
        <w:rPr>
          <w:color w:val="000000"/>
        </w:rPr>
        <w:t xml:space="preserve">SR </w:t>
      </w:r>
      <w:proofErr w:type="gramStart"/>
      <w:r w:rsidRPr="00187F52">
        <w:rPr>
          <w:color w:val="000000"/>
        </w:rPr>
        <w:t>on the situation of</w:t>
      </w:r>
      <w:proofErr w:type="gramEnd"/>
      <w:r w:rsidRPr="00187F52">
        <w:rPr>
          <w:color w:val="000000"/>
        </w:rPr>
        <w:t xml:space="preserve"> human </w:t>
      </w:r>
      <w:r w:rsidRPr="00187F52">
        <w:rPr>
          <w:rFonts w:cstheme="minorHAnsi"/>
          <w:bCs/>
          <w:lang w:eastAsia="ar-SA"/>
        </w:rPr>
        <w:t>rights</w:t>
      </w:r>
      <w:r w:rsidRPr="00187F52">
        <w:rPr>
          <w:color w:val="000000"/>
        </w:rPr>
        <w:t xml:space="preserve"> in Cambodia (HRC res. 60/33)</w:t>
      </w:r>
    </w:p>
    <w:p w14:paraId="5C7F22C2" w14:textId="77777777" w:rsidR="00B12E2E" w:rsidRPr="00400850"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14655AD9" w14:textId="77777777" w:rsidR="00B12E2E" w:rsidRPr="00EA1DA8" w:rsidRDefault="00B12E2E" w:rsidP="00B12E2E">
      <w:pPr>
        <w:spacing w:after="120"/>
        <w:rPr>
          <w:rFonts w:cstheme="minorHAnsi"/>
          <w:bCs/>
          <w:color w:val="000000" w:themeColor="text1"/>
        </w:rPr>
      </w:pPr>
      <w:r w:rsidRPr="00400850">
        <w:rPr>
          <w:rFonts w:cstheme="minorHAnsi"/>
          <w:bCs/>
          <w:color w:val="000000" w:themeColor="text1"/>
        </w:rPr>
        <w:t xml:space="preserve">Consideration of the reports of the WG on the Universal Periodic Review: </w:t>
      </w:r>
      <w:r w:rsidRPr="001D5596">
        <w:rPr>
          <w:rFonts w:cstheme="minorHAnsi"/>
          <w:bCs/>
          <w:color w:val="000000" w:themeColor="text1"/>
        </w:rPr>
        <w:t>TBD depending on the beginning of the fifth cycle</w:t>
      </w:r>
    </w:p>
    <w:p w14:paraId="0F5AFFAA" w14:textId="77777777" w:rsidR="00B12E2E" w:rsidRPr="00400850" w:rsidRDefault="00B12E2E" w:rsidP="00B12E2E">
      <w:pPr>
        <w:pStyle w:val="Heading1"/>
        <w:keepNext w:val="0"/>
        <w:rPr>
          <w:b w:val="0"/>
          <w:bCs w:val="0"/>
        </w:rPr>
      </w:pPr>
      <w:r w:rsidRPr="00400850">
        <w:t>CONSIDERATION OF REPORTS AND ORAL UPDATES OF THE SECRETARY-GENERAL / HIGH COMMISSIONER / OHCHR AND HRC SUBSIDIARY BODIES, AND OTHER ACTIVITIES</w:t>
      </w:r>
    </w:p>
    <w:p w14:paraId="310EE584" w14:textId="77777777" w:rsidR="00B12E2E" w:rsidRPr="00400850" w:rsidRDefault="00B12E2E" w:rsidP="00B12E2E">
      <w:pPr>
        <w:pStyle w:val="Heading2"/>
        <w:rPr>
          <w:b w:val="0"/>
          <w:i w:val="0"/>
        </w:rPr>
      </w:pPr>
      <w:r w:rsidRPr="00400850">
        <w:t>REPORTS AND UPDATES OF THE SECRETARY-GENERAL / HIGH COMMISSIONER / OHCHR</w:t>
      </w:r>
    </w:p>
    <w:p w14:paraId="2387BABE" w14:textId="77777777" w:rsidR="00B12E2E" w:rsidRPr="00400850" w:rsidRDefault="00B12E2E" w:rsidP="00B12E2E">
      <w:pPr>
        <w:spacing w:after="80"/>
        <w:outlineLvl w:val="2"/>
        <w:rPr>
          <w:rFonts w:cs="Calibri"/>
          <w:b/>
          <w:bCs/>
          <w:color w:val="000000"/>
        </w:rPr>
      </w:pPr>
      <w:r w:rsidRPr="00400850">
        <w:rPr>
          <w:rFonts w:cs="Calibri"/>
          <w:b/>
          <w:bCs/>
          <w:color w:val="000000"/>
        </w:rPr>
        <w:t xml:space="preserve">ITEM </w:t>
      </w:r>
      <w:r>
        <w:rPr>
          <w:rFonts w:cs="Calibri"/>
          <w:b/>
          <w:bCs/>
          <w:color w:val="000000"/>
        </w:rPr>
        <w:t>2</w:t>
      </w:r>
    </w:p>
    <w:p w14:paraId="2913D0EF" w14:textId="77777777" w:rsidR="00B12E2E" w:rsidRDefault="00B12E2E" w:rsidP="00B12E2E">
      <w:pPr>
        <w:numPr>
          <w:ilvl w:val="0"/>
          <w:numId w:val="35"/>
        </w:numPr>
        <w:spacing w:after="80"/>
      </w:pPr>
      <w:r w:rsidRPr="00901C87">
        <w:t>Oral update by the United Nations High Commissioner for Human Rights (GA res. 48/141)</w:t>
      </w:r>
    </w:p>
    <w:p w14:paraId="7843265B" w14:textId="77777777" w:rsidR="00B12E2E" w:rsidRPr="00901C87" w:rsidRDefault="00B12E2E" w:rsidP="00B12E2E">
      <w:pPr>
        <w:numPr>
          <w:ilvl w:val="0"/>
          <w:numId w:val="35"/>
        </w:numPr>
        <w:spacing w:after="80"/>
      </w:pPr>
      <w:r w:rsidRPr="00901C87">
        <w:t xml:space="preserve">Report of the HC on implementation of Human Rights Council resolution 31/36 (HRC res. 53/25) </w:t>
      </w:r>
    </w:p>
    <w:p w14:paraId="4323607A" w14:textId="77777777" w:rsidR="00B12E2E" w:rsidRPr="003D7323" w:rsidRDefault="00B12E2E" w:rsidP="00B12E2E">
      <w:pPr>
        <w:spacing w:after="80"/>
        <w:outlineLvl w:val="2"/>
        <w:rPr>
          <w:rFonts w:cs="Calibri"/>
          <w:b/>
          <w:bCs/>
          <w:color w:val="000000"/>
        </w:rPr>
      </w:pPr>
      <w:r w:rsidRPr="003D7323">
        <w:rPr>
          <w:rFonts w:cs="Calibri"/>
          <w:b/>
          <w:bCs/>
          <w:color w:val="000000"/>
        </w:rPr>
        <w:t>ITEM 3</w:t>
      </w:r>
    </w:p>
    <w:p w14:paraId="3F39060E" w14:textId="71AF4973" w:rsidR="00B12E2E" w:rsidRDefault="00B12E2E" w:rsidP="00D60897">
      <w:pPr>
        <w:numPr>
          <w:ilvl w:val="0"/>
          <w:numId w:val="35"/>
        </w:numPr>
        <w:spacing w:after="80"/>
        <w:rPr>
          <w:lang w:val="en-US"/>
        </w:rPr>
      </w:pPr>
      <w:r w:rsidRPr="00D60897">
        <w:rPr>
          <w:lang w:val="en-US"/>
        </w:rPr>
        <w:t>Yearly supplement of the SG to his quinquennial report on capital punishment / report of the SG on the question of the death penalty</w:t>
      </w:r>
      <w:r w:rsidR="009B43C1" w:rsidRPr="00D60897">
        <w:rPr>
          <w:lang w:val="en-US"/>
        </w:rPr>
        <w:t xml:space="preserve">, focusing on </w:t>
      </w:r>
      <w:r w:rsidR="008862C8" w:rsidRPr="00D60897">
        <w:rPr>
          <w:lang w:val="en-US"/>
        </w:rPr>
        <w:t xml:space="preserve">the right to non-discrimination </w:t>
      </w:r>
      <w:proofErr w:type="gramStart"/>
      <w:r w:rsidR="008862C8" w:rsidRPr="00D60897">
        <w:rPr>
          <w:lang w:val="en-US"/>
        </w:rPr>
        <w:t>with regard to</w:t>
      </w:r>
      <w:proofErr w:type="gramEnd"/>
      <w:r w:rsidR="008862C8" w:rsidRPr="00D60897">
        <w:rPr>
          <w:lang w:val="en-US"/>
        </w:rPr>
        <w:t xml:space="preserve"> the imposition and application of the death penalty</w:t>
      </w:r>
      <w:r w:rsidRPr="00D60897">
        <w:rPr>
          <w:lang w:val="en-US"/>
        </w:rPr>
        <w:t xml:space="preserve"> (HRC dec. 18/117</w:t>
      </w:r>
      <w:r w:rsidR="00D60897">
        <w:rPr>
          <w:lang w:val="en-US"/>
        </w:rPr>
        <w:t>,</w:t>
      </w:r>
      <w:r w:rsidRPr="00D60897">
        <w:rPr>
          <w:lang w:val="en-US"/>
        </w:rPr>
        <w:t xml:space="preserve"> res. 22/11</w:t>
      </w:r>
      <w:r w:rsidR="00D60897">
        <w:rPr>
          <w:lang w:val="en-US"/>
        </w:rPr>
        <w:t xml:space="preserve"> and 60/17</w:t>
      </w:r>
      <w:r w:rsidRPr="00D60897">
        <w:rPr>
          <w:lang w:val="en-US"/>
        </w:rPr>
        <w:t>)</w:t>
      </w:r>
    </w:p>
    <w:p w14:paraId="32F06F51" w14:textId="63EBAA50" w:rsidR="0091398A" w:rsidRPr="00D60897" w:rsidRDefault="0091398A" w:rsidP="00D60897">
      <w:pPr>
        <w:numPr>
          <w:ilvl w:val="0"/>
          <w:numId w:val="35"/>
        </w:numPr>
        <w:spacing w:after="80"/>
        <w:rPr>
          <w:lang w:val="en-US"/>
        </w:rPr>
      </w:pPr>
      <w:r>
        <w:rPr>
          <w:lang w:val="en-US"/>
        </w:rPr>
        <w:t>Summary report of OHCHR on the b</w:t>
      </w:r>
      <w:r w:rsidRPr="0091398A">
        <w:rPr>
          <w:lang w:val="en-US"/>
        </w:rPr>
        <w:t>iennial high-level panel discussion on the question of the death penalty</w:t>
      </w:r>
      <w:r>
        <w:rPr>
          <w:lang w:val="en-US"/>
        </w:rPr>
        <w:t xml:space="preserve">, to be held at HRC64 </w:t>
      </w:r>
      <w:r>
        <w:rPr>
          <w:i/>
          <w:iCs/>
          <w:lang w:val="en-US"/>
        </w:rPr>
        <w:t xml:space="preserve">[also in </w:t>
      </w:r>
      <w:r w:rsidR="003259ED">
        <w:rPr>
          <w:i/>
          <w:iCs/>
          <w:lang w:val="en-US"/>
        </w:rPr>
        <w:t xml:space="preserve">an accessible format] </w:t>
      </w:r>
      <w:r w:rsidR="003259ED">
        <w:rPr>
          <w:lang w:val="en-US"/>
        </w:rPr>
        <w:t>(HRC res. 60/17)</w:t>
      </w:r>
    </w:p>
    <w:p w14:paraId="09AA29D8" w14:textId="77777777" w:rsidR="00B12E2E" w:rsidRPr="00997FAF" w:rsidRDefault="00B12E2E" w:rsidP="00B12E2E">
      <w:pPr>
        <w:numPr>
          <w:ilvl w:val="0"/>
          <w:numId w:val="35"/>
        </w:numPr>
        <w:spacing w:after="80"/>
      </w:pPr>
      <w:r>
        <w:rPr>
          <w:lang w:val="en-US"/>
        </w:rPr>
        <w:t>M</w:t>
      </w:r>
      <w:r w:rsidRPr="00EB6136">
        <w:rPr>
          <w:lang w:val="en-US"/>
        </w:rPr>
        <w:t>idterm progress report</w:t>
      </w:r>
      <w:r>
        <w:rPr>
          <w:lang w:val="en-US"/>
        </w:rPr>
        <w:t xml:space="preserve"> of OHCHR</w:t>
      </w:r>
      <w:r w:rsidRPr="00EB6136">
        <w:rPr>
          <w:lang w:val="en-US"/>
        </w:rPr>
        <w:t xml:space="preserve"> on the implementation of the fifth phase of the World </w:t>
      </w:r>
      <w:proofErr w:type="spellStart"/>
      <w:r w:rsidRPr="00EB6136">
        <w:rPr>
          <w:lang w:val="en-US"/>
        </w:rPr>
        <w:t>Programme</w:t>
      </w:r>
      <w:proofErr w:type="spellEnd"/>
      <w:r w:rsidRPr="00EB6136">
        <w:rPr>
          <w:lang w:val="en-US"/>
        </w:rPr>
        <w:t xml:space="preserve"> </w:t>
      </w:r>
      <w:r>
        <w:rPr>
          <w:lang w:val="en-US"/>
        </w:rPr>
        <w:t xml:space="preserve">for Human Rights Education </w:t>
      </w:r>
      <w:r>
        <w:rPr>
          <w:i/>
          <w:iCs/>
          <w:lang w:val="en-US"/>
        </w:rPr>
        <w:t xml:space="preserve">[also in </w:t>
      </w:r>
      <w:r w:rsidRPr="00CB3580">
        <w:rPr>
          <w:i/>
          <w:iCs/>
          <w:lang w:val="en-US"/>
        </w:rPr>
        <w:t>easy-to-read accessible format</w:t>
      </w:r>
      <w:r>
        <w:rPr>
          <w:i/>
          <w:iCs/>
          <w:lang w:val="en-US"/>
        </w:rPr>
        <w:t xml:space="preserve">] </w:t>
      </w:r>
      <w:r>
        <w:rPr>
          <w:lang w:val="en-US"/>
        </w:rPr>
        <w:t>(HRC res. 57/10)</w:t>
      </w:r>
    </w:p>
    <w:p w14:paraId="60140661" w14:textId="6CA1C3F9" w:rsidR="00B12E2E" w:rsidRPr="00D05E85" w:rsidRDefault="00B12E2E" w:rsidP="00B12E2E">
      <w:pPr>
        <w:numPr>
          <w:ilvl w:val="0"/>
          <w:numId w:val="35"/>
        </w:numPr>
        <w:spacing w:after="80"/>
      </w:pPr>
      <w:r w:rsidRPr="00D05E85">
        <w:t xml:space="preserve">Annual report of the HC on the rights of Indigenous Peoples </w:t>
      </w:r>
      <w:r w:rsidRPr="00D05E85">
        <w:rPr>
          <w:i/>
          <w:iCs/>
        </w:rPr>
        <w:t>[also in plain language and Easy Read formats]</w:t>
      </w:r>
      <w:r w:rsidRPr="00D05E85">
        <w:t xml:space="preserve"> (HRC res. </w:t>
      </w:r>
      <w:r w:rsidR="00A04A15">
        <w:t>60/13</w:t>
      </w:r>
      <w:r w:rsidRPr="00D05E85">
        <w:t xml:space="preserve">) </w:t>
      </w:r>
    </w:p>
    <w:p w14:paraId="7B4598F1" w14:textId="78558D34" w:rsidR="00B12E2E" w:rsidRPr="00B0375C" w:rsidRDefault="004E26DD" w:rsidP="00591849">
      <w:pPr>
        <w:numPr>
          <w:ilvl w:val="0"/>
          <w:numId w:val="35"/>
        </w:numPr>
        <w:spacing w:after="80"/>
      </w:pPr>
      <w:r>
        <w:t>R</w:t>
      </w:r>
      <w:r w:rsidR="00B12E2E" w:rsidRPr="00FA0B55">
        <w:t xml:space="preserve">eport of the HC on the right to development (HRC res. </w:t>
      </w:r>
      <w:r w:rsidR="0005288E">
        <w:t>60/7</w:t>
      </w:r>
      <w:r w:rsidR="00B12E2E" w:rsidRPr="00B0375C">
        <w:t>)</w:t>
      </w:r>
    </w:p>
    <w:p w14:paraId="3809505C" w14:textId="0516F137" w:rsidR="00B12E2E" w:rsidRPr="00163D85" w:rsidRDefault="00B12E2E" w:rsidP="00B12E2E">
      <w:pPr>
        <w:numPr>
          <w:ilvl w:val="0"/>
          <w:numId w:val="35"/>
        </w:numPr>
        <w:spacing w:after="80"/>
      </w:pPr>
      <w:r>
        <w:rPr>
          <w:lang w:val="en-US"/>
        </w:rPr>
        <w:t>Summary report of OHCHR on the b</w:t>
      </w:r>
      <w:r w:rsidRPr="00997FAF">
        <w:rPr>
          <w:lang w:val="en-US"/>
        </w:rPr>
        <w:t>iennial panel discussion on the right to development</w:t>
      </w:r>
      <w:r>
        <w:rPr>
          <w:lang w:val="en-US"/>
        </w:rPr>
        <w:t>, to be held at HRC63</w:t>
      </w:r>
      <w:r w:rsidRPr="00997FAF">
        <w:rPr>
          <w:lang w:val="en-US"/>
        </w:rPr>
        <w:t xml:space="preserve"> (HRC res. </w:t>
      </w:r>
      <w:r w:rsidR="00FE67AC">
        <w:rPr>
          <w:lang w:val="en-US"/>
        </w:rPr>
        <w:t>60/7</w:t>
      </w:r>
      <w:r w:rsidRPr="00997FAF">
        <w:rPr>
          <w:lang w:val="en-US"/>
        </w:rPr>
        <w:t>)</w:t>
      </w:r>
    </w:p>
    <w:p w14:paraId="7B070129" w14:textId="605ED8DC" w:rsidR="0014642F" w:rsidRPr="003538F8" w:rsidRDefault="00163D85" w:rsidP="00B12E2E">
      <w:pPr>
        <w:numPr>
          <w:ilvl w:val="0"/>
          <w:numId w:val="35"/>
        </w:numPr>
        <w:spacing w:after="80"/>
      </w:pPr>
      <w:r>
        <w:rPr>
          <w:lang w:val="en-US"/>
        </w:rPr>
        <w:t xml:space="preserve">Report of the HC </w:t>
      </w:r>
      <w:r w:rsidR="0065377F">
        <w:rPr>
          <w:lang w:val="en-US"/>
        </w:rPr>
        <w:t xml:space="preserve">on </w:t>
      </w:r>
      <w:r w:rsidR="007335DB">
        <w:rPr>
          <w:lang w:val="en-US"/>
        </w:rPr>
        <w:t xml:space="preserve">a workshop on </w:t>
      </w:r>
      <w:r w:rsidR="0065377F" w:rsidRPr="0065377F">
        <w:rPr>
          <w:lang w:val="en-US"/>
        </w:rPr>
        <w:t>tools for the dissemination of an approach to digital heritage, including digitalization of cultural heritage</w:t>
      </w:r>
      <w:r w:rsidR="00325496">
        <w:rPr>
          <w:lang w:val="en-US"/>
        </w:rPr>
        <w:t>,</w:t>
      </w:r>
      <w:r w:rsidRPr="00163D85">
        <w:rPr>
          <w:lang w:val="en-US"/>
        </w:rPr>
        <w:t xml:space="preserve"> that promotes universal respect for cultural rights by all</w:t>
      </w:r>
      <w:r w:rsidR="0001610F">
        <w:rPr>
          <w:lang w:val="en-US"/>
        </w:rPr>
        <w:t xml:space="preserve"> </w:t>
      </w:r>
      <w:r>
        <w:rPr>
          <w:lang w:val="en-US"/>
        </w:rPr>
        <w:t>(HRC res. 58/4)</w:t>
      </w:r>
    </w:p>
    <w:p w14:paraId="545A0FF7" w14:textId="7E32AD8E" w:rsidR="003538F8" w:rsidRDefault="003538F8" w:rsidP="00B12E2E">
      <w:pPr>
        <w:numPr>
          <w:ilvl w:val="0"/>
          <w:numId w:val="35"/>
        </w:numPr>
        <w:spacing w:after="80"/>
      </w:pPr>
      <w:r>
        <w:t xml:space="preserve">Study of OHCHR </w:t>
      </w:r>
      <w:r w:rsidRPr="00340870">
        <w:t xml:space="preserve">on the </w:t>
      </w:r>
      <w:r w:rsidRPr="00CF0881">
        <w:t xml:space="preserve">role of States and the private sector </w:t>
      </w:r>
      <w:r>
        <w:t>in</w:t>
      </w:r>
      <w:r w:rsidRPr="00CF0881">
        <w:t xml:space="preserve"> prevent</w:t>
      </w:r>
      <w:r>
        <w:t>ing</w:t>
      </w:r>
      <w:r w:rsidRPr="00CF0881">
        <w:t>, address</w:t>
      </w:r>
      <w:r>
        <w:t>ing</w:t>
      </w:r>
      <w:r w:rsidRPr="00CF0881">
        <w:t xml:space="preserve"> and mitigat</w:t>
      </w:r>
      <w:r>
        <w:t>ing</w:t>
      </w:r>
      <w:r w:rsidRPr="00CF0881">
        <w:t xml:space="preserve"> the negative human rights </w:t>
      </w:r>
      <w:r w:rsidRPr="00340870">
        <w:t>impact of arms transfers</w:t>
      </w:r>
      <w:r>
        <w:t xml:space="preserve"> (HRC res. 59/13)</w:t>
      </w:r>
    </w:p>
    <w:p w14:paraId="7AD61E11" w14:textId="599E1EA0" w:rsidR="0035272E" w:rsidRDefault="0035272E" w:rsidP="0035272E">
      <w:pPr>
        <w:numPr>
          <w:ilvl w:val="0"/>
          <w:numId w:val="35"/>
        </w:numPr>
        <w:spacing w:after="80"/>
      </w:pPr>
      <w:r>
        <w:t>S</w:t>
      </w:r>
      <w:r w:rsidRPr="0035272E">
        <w:t xml:space="preserve">tudy </w:t>
      </w:r>
      <w:r>
        <w:t xml:space="preserve">of OHCHR </w:t>
      </w:r>
      <w:r w:rsidRPr="0035272E">
        <w:t>on the role of the rule of law and accountability, at the national and international levels, in preventing and addressing conflict-related sexual violence</w:t>
      </w:r>
      <w:r>
        <w:t xml:space="preserve"> (</w:t>
      </w:r>
      <w:r w:rsidR="00FC4F9C">
        <w:t>HRC res. 60/12)</w:t>
      </w:r>
    </w:p>
    <w:p w14:paraId="450EE5BB" w14:textId="60D05D94" w:rsidR="00E47D9E" w:rsidRDefault="00E47D9E" w:rsidP="0035272E">
      <w:pPr>
        <w:numPr>
          <w:ilvl w:val="0"/>
          <w:numId w:val="35"/>
        </w:numPr>
        <w:spacing w:after="80"/>
      </w:pPr>
      <w:r>
        <w:t xml:space="preserve">Report of OHCHR on </w:t>
      </w:r>
      <w:r w:rsidR="00AD145C">
        <w:t>p</w:t>
      </w:r>
      <w:r w:rsidR="00AD145C" w:rsidRPr="00AD145C">
        <w:t>reventable maternal mortality and morbidity and human rights</w:t>
      </w:r>
      <w:r w:rsidR="00AD145C">
        <w:t xml:space="preserve"> </w:t>
      </w:r>
      <w:r w:rsidR="003A17BB">
        <w:rPr>
          <w:i/>
          <w:iCs/>
        </w:rPr>
        <w:t xml:space="preserve">[also </w:t>
      </w:r>
      <w:r w:rsidR="003A17BB" w:rsidRPr="003A17BB">
        <w:rPr>
          <w:i/>
          <w:iCs/>
        </w:rPr>
        <w:t>a plain language version</w:t>
      </w:r>
      <w:r w:rsidR="003A17BB">
        <w:rPr>
          <w:i/>
          <w:iCs/>
        </w:rPr>
        <w:t>]</w:t>
      </w:r>
      <w:r w:rsidR="003A17BB" w:rsidRPr="003A17BB">
        <w:rPr>
          <w:i/>
          <w:iCs/>
        </w:rPr>
        <w:t xml:space="preserve"> </w:t>
      </w:r>
      <w:r w:rsidR="00AD145C">
        <w:t>(HRC res. 60/18)</w:t>
      </w:r>
    </w:p>
    <w:p w14:paraId="42607C39" w14:textId="366677C7" w:rsidR="00DA7DA7" w:rsidRDefault="00DA7DA7" w:rsidP="00B12E2E">
      <w:pPr>
        <w:numPr>
          <w:ilvl w:val="0"/>
          <w:numId w:val="35"/>
        </w:numPr>
        <w:spacing w:after="80"/>
      </w:pPr>
      <w:r>
        <w:t xml:space="preserve">Summary report of </w:t>
      </w:r>
      <w:r w:rsidR="0016240A">
        <w:t xml:space="preserve">OHCHR </w:t>
      </w:r>
      <w:r w:rsidR="009A074A">
        <w:t>on the HRC i</w:t>
      </w:r>
      <w:r w:rsidR="009A074A" w:rsidRPr="009A074A">
        <w:t>ntersessional panel discussion on human rights challenges in addressing and countering all aspects of the world drug problem</w:t>
      </w:r>
      <w:r w:rsidR="00382BA4">
        <w:t xml:space="preserve">, </w:t>
      </w:r>
      <w:r w:rsidR="00382BA4" w:rsidRPr="00382BA4">
        <w:rPr>
          <w:rFonts w:cs="Calibri"/>
          <w:color w:val="000000"/>
        </w:rPr>
        <w:t>to be held before HRC64</w:t>
      </w:r>
      <w:r w:rsidR="009A074A">
        <w:t xml:space="preserve"> (HRC res. </w:t>
      </w:r>
      <w:r w:rsidR="00F018DA">
        <w:t>60/26)</w:t>
      </w:r>
    </w:p>
    <w:p w14:paraId="3EB300B9" w14:textId="519135D4" w:rsidR="00FE17EC" w:rsidRDefault="00FE17EC" w:rsidP="00B12E2E">
      <w:pPr>
        <w:numPr>
          <w:ilvl w:val="0"/>
          <w:numId w:val="35"/>
        </w:numPr>
        <w:spacing w:after="80"/>
      </w:pPr>
      <w:r>
        <w:t>Report of the SG on the h</w:t>
      </w:r>
      <w:r w:rsidRPr="00694FDA">
        <w:t>uman rights of migrants</w:t>
      </w:r>
      <w:r>
        <w:t xml:space="preserve"> (GA res. 80/</w:t>
      </w:r>
      <w:r w:rsidR="00A966CE">
        <w:t>218)</w:t>
      </w:r>
    </w:p>
    <w:p w14:paraId="672C565E" w14:textId="77777777" w:rsidR="00DA0732" w:rsidRPr="00EF2FEC" w:rsidRDefault="00DA0732" w:rsidP="00DA0732">
      <w:pPr>
        <w:spacing w:after="80"/>
        <w:outlineLvl w:val="2"/>
        <w:rPr>
          <w:rFonts w:cs="Calibri"/>
          <w:b/>
          <w:bCs/>
          <w:color w:val="000000"/>
        </w:rPr>
      </w:pPr>
      <w:r w:rsidRPr="00DA0732">
        <w:rPr>
          <w:rFonts w:cs="Calibri"/>
          <w:b/>
          <w:bCs/>
          <w:color w:val="000000"/>
        </w:rPr>
        <w:t>ITEM</w:t>
      </w:r>
      <w:r w:rsidRPr="00EF2FEC">
        <w:rPr>
          <w:rFonts w:cs="Calibri"/>
          <w:b/>
          <w:bCs/>
          <w:color w:val="000000"/>
        </w:rPr>
        <w:t xml:space="preserve"> 9</w:t>
      </w:r>
    </w:p>
    <w:p w14:paraId="69E9553C" w14:textId="0F32A5C0" w:rsidR="00DA0732" w:rsidRDefault="00DA0732" w:rsidP="00DA0732">
      <w:pPr>
        <w:numPr>
          <w:ilvl w:val="0"/>
          <w:numId w:val="35"/>
        </w:numPr>
        <w:spacing w:after="80"/>
      </w:pPr>
      <w:r>
        <w:t xml:space="preserve">Report of the HC on a </w:t>
      </w:r>
      <w:r w:rsidRPr="00DA0732">
        <w:t>world of sports free from racism, racial discrimination, xenophobia and related intolerance</w:t>
      </w:r>
      <w:r>
        <w:t xml:space="preserve"> (HRC res. 60/24)</w:t>
      </w:r>
    </w:p>
    <w:p w14:paraId="269F5778" w14:textId="596BF422" w:rsidR="00E91B96" w:rsidRPr="00EF2FEC" w:rsidRDefault="00E91B96" w:rsidP="00EF2FEC">
      <w:pPr>
        <w:spacing w:after="80"/>
        <w:outlineLvl w:val="2"/>
        <w:rPr>
          <w:rFonts w:cs="Calibri"/>
          <w:b/>
          <w:bCs/>
          <w:color w:val="000000"/>
        </w:rPr>
      </w:pPr>
      <w:r w:rsidRPr="00EF2FEC">
        <w:rPr>
          <w:rFonts w:cs="Calibri"/>
          <w:b/>
          <w:bCs/>
          <w:color w:val="000000"/>
        </w:rPr>
        <w:t>ITEM 10</w:t>
      </w:r>
    </w:p>
    <w:p w14:paraId="2C4E3D6E" w14:textId="1ACC0D04" w:rsidR="00E91B96" w:rsidRDefault="00E91B96" w:rsidP="00EF2FEC">
      <w:pPr>
        <w:numPr>
          <w:ilvl w:val="0"/>
          <w:numId w:val="35"/>
        </w:numPr>
        <w:spacing w:after="80"/>
      </w:pPr>
      <w:r>
        <w:t xml:space="preserve">Report of OHCHR on </w:t>
      </w:r>
      <w:r w:rsidR="00EF2FEC">
        <w:t>promoting international cooperation to support national mechanisms for implementation, reporting and follow-up (HRC res. 60/27)</w:t>
      </w:r>
    </w:p>
    <w:p w14:paraId="4EB5BE5C" w14:textId="6857A00C" w:rsidR="00DD74B1" w:rsidRDefault="00DD74B1" w:rsidP="00DD74B1">
      <w:pPr>
        <w:numPr>
          <w:ilvl w:val="0"/>
          <w:numId w:val="35"/>
        </w:numPr>
        <w:spacing w:after="80"/>
      </w:pPr>
      <w:r>
        <w:lastRenderedPageBreak/>
        <w:t>Report of OHCHR on technical cooperation and capacity-building activities, as well as related challenges and best practices, in the full and effective realization of the right of everyone to the enjoyment of the highest attainable standard of physical and mental health (HRC res. 60/30)</w:t>
      </w:r>
    </w:p>
    <w:p w14:paraId="078D385A" w14:textId="7FE6B1B6" w:rsidR="00D842B6" w:rsidRPr="00EB6136" w:rsidRDefault="00DF3059" w:rsidP="00EF2FEC">
      <w:pPr>
        <w:numPr>
          <w:ilvl w:val="0"/>
          <w:numId w:val="35"/>
        </w:numPr>
        <w:spacing w:after="80"/>
      </w:pPr>
      <w:r>
        <w:t>Report of the SG on the role and achievements of the Office of the High Commissioner in assisting the Government and the people of Cambodia in the promotion and protection of human rights (HRC res. 60/33)</w:t>
      </w:r>
    </w:p>
    <w:p w14:paraId="585CA82C" w14:textId="77777777" w:rsidR="00B12E2E" w:rsidRPr="00810B30" w:rsidRDefault="00B12E2E" w:rsidP="00B12E2E">
      <w:pPr>
        <w:pStyle w:val="Heading2"/>
        <w:rPr>
          <w:b w:val="0"/>
          <w:i w:val="0"/>
        </w:rPr>
      </w:pPr>
      <w:r w:rsidRPr="00810B30">
        <w:t>REPORTS OF SUBSIDIARY BODIES OF THE HUMAN RIGHTS COUNCIL AND OTHER REPORTS</w:t>
      </w:r>
    </w:p>
    <w:p w14:paraId="75AC7626" w14:textId="77777777" w:rsidR="00B12E2E" w:rsidRDefault="00B12E2E" w:rsidP="00B12E2E">
      <w:pPr>
        <w:spacing w:after="80"/>
        <w:outlineLvl w:val="2"/>
        <w:rPr>
          <w:rFonts w:cs="Calibri"/>
          <w:b/>
          <w:bCs/>
          <w:color w:val="000000"/>
        </w:rPr>
      </w:pPr>
      <w:r>
        <w:rPr>
          <w:rFonts w:cs="Calibri"/>
          <w:b/>
          <w:bCs/>
          <w:color w:val="000000"/>
        </w:rPr>
        <w:t>ITEM 3</w:t>
      </w:r>
    </w:p>
    <w:p w14:paraId="743D8BA9" w14:textId="5C307F0E" w:rsidR="00B12E2E" w:rsidRDefault="00B12E2E" w:rsidP="00B12E2E">
      <w:pPr>
        <w:numPr>
          <w:ilvl w:val="0"/>
          <w:numId w:val="35"/>
        </w:numPr>
        <w:spacing w:after="80"/>
        <w:rPr>
          <w:lang w:val="en-US"/>
        </w:rPr>
      </w:pPr>
      <w:r w:rsidRPr="00100F85">
        <w:rPr>
          <w:lang w:val="en-US"/>
        </w:rPr>
        <w:t xml:space="preserve">Report </w:t>
      </w:r>
      <w:proofErr w:type="gramStart"/>
      <w:r w:rsidRPr="00100F85">
        <w:rPr>
          <w:lang w:val="en-US"/>
        </w:rPr>
        <w:t>of</w:t>
      </w:r>
      <w:proofErr w:type="gramEnd"/>
      <w:r w:rsidRPr="00100F85">
        <w:rPr>
          <w:lang w:val="en-US"/>
        </w:rPr>
        <w:t xml:space="preserve"> the WG on the Right to Development on its twenty-</w:t>
      </w:r>
      <w:r>
        <w:rPr>
          <w:lang w:val="en-US"/>
        </w:rPr>
        <w:t>eighth</w:t>
      </w:r>
      <w:r w:rsidRPr="00100F85">
        <w:rPr>
          <w:lang w:val="en-US"/>
        </w:rPr>
        <w:t xml:space="preserve"> session (HRC res. 9/3 </w:t>
      </w:r>
      <w:r>
        <w:rPr>
          <w:lang w:val="en-US"/>
        </w:rPr>
        <w:t>(</w:t>
      </w:r>
      <w:r w:rsidRPr="00100F85">
        <w:rPr>
          <w:lang w:val="en-US"/>
        </w:rPr>
        <w:t xml:space="preserve">and </w:t>
      </w:r>
      <w:r w:rsidR="00EC6AF6">
        <w:rPr>
          <w:lang w:val="en-US"/>
        </w:rPr>
        <w:t>60/7</w:t>
      </w:r>
      <w:r w:rsidRPr="00100F85">
        <w:rPr>
          <w:lang w:val="en-US"/>
        </w:rPr>
        <w:t>)</w:t>
      </w:r>
      <w:r>
        <w:rPr>
          <w:lang w:val="en-US"/>
        </w:rPr>
        <w:t>)</w:t>
      </w:r>
    </w:p>
    <w:p w14:paraId="2F2B1F34" w14:textId="36C17388" w:rsidR="00E570BB" w:rsidRDefault="00E570BB" w:rsidP="00B12E2E">
      <w:pPr>
        <w:numPr>
          <w:ilvl w:val="0"/>
          <w:numId w:val="35"/>
        </w:numPr>
        <w:spacing w:after="80"/>
        <w:rPr>
          <w:lang w:val="en-US"/>
        </w:rPr>
      </w:pPr>
      <w:r>
        <w:t xml:space="preserve">Thematic study </w:t>
      </w:r>
      <w:r w:rsidRPr="0008073C">
        <w:t>of the Expert Mechanism on the Right to Development (HRC res. 42/23</w:t>
      </w:r>
      <w:r>
        <w:t xml:space="preserve"> and 45/6)</w:t>
      </w:r>
    </w:p>
    <w:p w14:paraId="7823B5F9" w14:textId="77777777" w:rsidR="00B12E2E" w:rsidRPr="0050512E" w:rsidRDefault="00B12E2E" w:rsidP="00B12E2E">
      <w:pPr>
        <w:pStyle w:val="ListParagraph"/>
        <w:numPr>
          <w:ilvl w:val="0"/>
          <w:numId w:val="35"/>
        </w:numPr>
        <w:rPr>
          <w:rFonts w:cstheme="minorHAnsi"/>
          <w:bCs/>
          <w:lang w:eastAsia="ar-SA"/>
        </w:rPr>
      </w:pPr>
      <w:r w:rsidRPr="00153198">
        <w:t xml:space="preserve">Briefing by the President of the Economic and Social Council on the discussions of the high-level </w:t>
      </w:r>
      <w:r w:rsidRPr="00E60BF1">
        <w:t>political forum (HRC res. 37/25)</w:t>
      </w:r>
    </w:p>
    <w:p w14:paraId="0D08FABC" w14:textId="77777777" w:rsidR="00B12E2E" w:rsidRPr="00100F85" w:rsidRDefault="00B12E2E" w:rsidP="00B12E2E">
      <w:pPr>
        <w:pStyle w:val="ListParagraph"/>
        <w:numPr>
          <w:ilvl w:val="0"/>
          <w:numId w:val="35"/>
        </w:numPr>
        <w:rPr>
          <w:color w:val="auto"/>
          <w:lang w:val="en-US" w:eastAsia="ar-SA"/>
        </w:rPr>
      </w:pPr>
      <w:r w:rsidRPr="00B86FD4">
        <w:t>Briefing by the Chair of the Peacebuilding Commission on the work of the Commission (HRC res. 45/31)</w:t>
      </w:r>
    </w:p>
    <w:p w14:paraId="2C87B9B7" w14:textId="77777777" w:rsidR="00B12E2E" w:rsidRPr="00810B30" w:rsidRDefault="00B12E2E" w:rsidP="00B12E2E">
      <w:pPr>
        <w:spacing w:after="80"/>
        <w:outlineLvl w:val="2"/>
        <w:rPr>
          <w:rFonts w:cs="Calibri"/>
          <w:b/>
          <w:bCs/>
          <w:color w:val="000000"/>
        </w:rPr>
      </w:pPr>
      <w:r w:rsidRPr="00810B30">
        <w:rPr>
          <w:rFonts w:cs="Calibri"/>
          <w:b/>
          <w:bCs/>
          <w:color w:val="000000"/>
        </w:rPr>
        <w:t xml:space="preserve">ITEM </w:t>
      </w:r>
      <w:r>
        <w:rPr>
          <w:rFonts w:cs="Calibri"/>
          <w:b/>
          <w:bCs/>
          <w:color w:val="000000"/>
        </w:rPr>
        <w:t>5</w:t>
      </w:r>
    </w:p>
    <w:p w14:paraId="6DEC7CE4" w14:textId="77777777" w:rsidR="00B12E2E" w:rsidRPr="0008073C" w:rsidRDefault="00B12E2E" w:rsidP="00B12E2E">
      <w:pPr>
        <w:pStyle w:val="ListParagraph"/>
        <w:numPr>
          <w:ilvl w:val="0"/>
          <w:numId w:val="35"/>
        </w:numPr>
      </w:pPr>
      <w:r w:rsidRPr="00153198">
        <w:t xml:space="preserve">Annual study of the Expert Mechanism on the Rights of Indigenous Peoples (HRC </w:t>
      </w:r>
      <w:r>
        <w:t xml:space="preserve">res. </w:t>
      </w:r>
      <w:r w:rsidRPr="00153198">
        <w:t>33/25)</w:t>
      </w:r>
    </w:p>
    <w:p w14:paraId="248027BF" w14:textId="77777777" w:rsidR="00B12E2E" w:rsidRPr="002F285C" w:rsidRDefault="00B12E2E" w:rsidP="00B12E2E">
      <w:pPr>
        <w:pStyle w:val="ListParagraph"/>
        <w:numPr>
          <w:ilvl w:val="0"/>
          <w:numId w:val="35"/>
        </w:num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w:t>
      </w:r>
      <w:r w:rsidRPr="002F285C">
        <w:t>Indigenous Peoples (HRC res. 33/25)</w:t>
      </w:r>
    </w:p>
    <w:p w14:paraId="63819A09" w14:textId="77777777" w:rsidR="00B12E2E" w:rsidRPr="002F285C" w:rsidRDefault="00B12E2E" w:rsidP="00B12E2E">
      <w:pPr>
        <w:pStyle w:val="ListParagraph"/>
        <w:numPr>
          <w:ilvl w:val="0"/>
          <w:numId w:val="35"/>
        </w:numPr>
        <w:rPr>
          <w:i/>
          <w:iCs/>
        </w:rPr>
      </w:pPr>
      <w:r w:rsidRPr="002F285C">
        <w:t xml:space="preserve">Report of the WG on Situations on its </w:t>
      </w:r>
      <w:r w:rsidRPr="00100F85">
        <w:t xml:space="preserve">thirty-eighth and </w:t>
      </w:r>
      <w:r w:rsidRPr="002F285C">
        <w:t>thirty-</w:t>
      </w:r>
      <w:r w:rsidRPr="00100F85">
        <w:t>ninth</w:t>
      </w:r>
      <w:r w:rsidRPr="002F285C">
        <w:t xml:space="preserve"> sessions (HRC res. 5/1) </w:t>
      </w:r>
      <w:r w:rsidRPr="002F285C">
        <w:rPr>
          <w:i/>
          <w:iCs/>
        </w:rPr>
        <w:t>[restricted documents considered in a closed meeting]</w:t>
      </w:r>
    </w:p>
    <w:p w14:paraId="7DFF2854" w14:textId="77777777" w:rsidR="00B12E2E" w:rsidRDefault="00B12E2E" w:rsidP="00B12E2E">
      <w:pPr>
        <w:numPr>
          <w:ilvl w:val="0"/>
          <w:numId w:val="35"/>
        </w:numPr>
        <w:spacing w:after="80"/>
      </w:pPr>
      <w:r w:rsidRPr="002F285C">
        <w:t>Comprehensive study of the Advisory Committee</w:t>
      </w:r>
      <w:r>
        <w:t xml:space="preserve"> </w:t>
      </w:r>
      <w:r w:rsidRPr="007D4122">
        <w:t>on the implications of plastic pollution for the full enjoyment of human rights, based on a comprehensive approach that addresses the full life cycle of plastic</w:t>
      </w:r>
      <w:r>
        <w:t xml:space="preserve"> (HRC dec. 56/117)</w:t>
      </w:r>
    </w:p>
    <w:p w14:paraId="27E9E6E6" w14:textId="24D7683A" w:rsidR="00146267" w:rsidRDefault="00D24591" w:rsidP="00146267">
      <w:pPr>
        <w:numPr>
          <w:ilvl w:val="0"/>
          <w:numId w:val="35"/>
        </w:numPr>
        <w:spacing w:after="80"/>
      </w:pPr>
      <w:r>
        <w:t>A</w:t>
      </w:r>
      <w:r w:rsidR="00146267">
        <w:t xml:space="preserve">nalytical study </w:t>
      </w:r>
      <w:r>
        <w:t xml:space="preserve">of the Advisory Committee </w:t>
      </w:r>
      <w:r w:rsidR="00146267">
        <w:t>to review the implications of sea-level rise for the full enjoyment of human rights (HRC res. 60/20)</w:t>
      </w:r>
    </w:p>
    <w:p w14:paraId="40BB0F48" w14:textId="77777777" w:rsidR="00B12E2E" w:rsidRPr="004D7C57" w:rsidRDefault="00B12E2E" w:rsidP="00B12E2E">
      <w:pPr>
        <w:spacing w:after="80"/>
        <w:outlineLvl w:val="2"/>
        <w:rPr>
          <w:rFonts w:cs="Calibri"/>
          <w:b/>
          <w:bCs/>
          <w:color w:val="000000"/>
        </w:rPr>
      </w:pPr>
      <w:r w:rsidRPr="004D7C57">
        <w:rPr>
          <w:rFonts w:cs="Calibri"/>
          <w:b/>
          <w:bCs/>
          <w:color w:val="000000"/>
        </w:rPr>
        <w:t>ITEM 9</w:t>
      </w:r>
    </w:p>
    <w:p w14:paraId="6346253B" w14:textId="19C286DD" w:rsidR="00B12E2E" w:rsidRPr="00636E38" w:rsidRDefault="00B12E2E" w:rsidP="00B12E2E">
      <w:pPr>
        <w:pStyle w:val="ListParagraph"/>
        <w:numPr>
          <w:ilvl w:val="0"/>
          <w:numId w:val="1"/>
        </w:numPr>
        <w:ind w:left="357" w:hanging="357"/>
        <w:rPr>
          <w:i/>
          <w:iCs/>
        </w:rPr>
      </w:pPr>
      <w:r w:rsidRPr="00D91099">
        <w:t xml:space="preserve">Report of the Ad Hoc Committee on the Elaboration of Complementary Standards on its </w:t>
      </w:r>
      <w:r>
        <w:t xml:space="preserve">seventeenth </w:t>
      </w:r>
      <w:r w:rsidRPr="00D91099">
        <w:t>session (HRC dec. 3/103</w:t>
      </w:r>
      <w:r>
        <w:t xml:space="preserve"> and</w:t>
      </w:r>
      <w:r w:rsidRPr="00D91099">
        <w:t xml:space="preserve"> HRC res. 10/30, 34/36 and </w:t>
      </w:r>
      <w:r w:rsidR="006E1C24">
        <w:t>60/16</w:t>
      </w:r>
      <w:r w:rsidRPr="00D91099">
        <w:t>)</w:t>
      </w:r>
    </w:p>
    <w:p w14:paraId="42F990C6" w14:textId="56BC9D82" w:rsidR="008D7BEF" w:rsidRPr="004D7C57" w:rsidRDefault="00B12E2E" w:rsidP="00DD74B1">
      <w:pPr>
        <w:pStyle w:val="ListParagraph"/>
        <w:numPr>
          <w:ilvl w:val="0"/>
          <w:numId w:val="1"/>
        </w:numPr>
      </w:pPr>
      <w:r w:rsidRPr="004D7C57">
        <w:t xml:space="preserve">Report of the Group of Independent Eminent Experts on its </w:t>
      </w:r>
      <w:r>
        <w:t>thirteenth s</w:t>
      </w:r>
      <w:r w:rsidRPr="004D7C57">
        <w:t xml:space="preserve">ession and activities (HRC res. 54/27 (and </w:t>
      </w:r>
      <w:r w:rsidR="001A45E2">
        <w:t>60/16</w:t>
      </w:r>
      <w:r w:rsidRPr="004D7C57">
        <w:t>)</w:t>
      </w:r>
      <w:r>
        <w:t>)</w:t>
      </w:r>
    </w:p>
    <w:p w14:paraId="025A7552" w14:textId="77777777" w:rsidR="00B12E2E" w:rsidRPr="004B1CF9" w:rsidRDefault="00B12E2E" w:rsidP="00B12E2E">
      <w:pPr>
        <w:pStyle w:val="Heading2"/>
        <w:rPr>
          <w:b w:val="0"/>
          <w:i w:val="0"/>
        </w:rPr>
      </w:pPr>
      <w:r w:rsidRPr="004B1CF9">
        <w:t xml:space="preserve">OTHER ACTIVITIES </w:t>
      </w:r>
    </w:p>
    <w:p w14:paraId="63536D1B" w14:textId="77777777" w:rsidR="00B12E2E" w:rsidRPr="004B1CF9" w:rsidRDefault="00B12E2E" w:rsidP="00B12E2E">
      <w:pPr>
        <w:spacing w:after="80"/>
        <w:outlineLvl w:val="2"/>
        <w:rPr>
          <w:rFonts w:cs="Calibri"/>
          <w:b/>
          <w:bCs/>
          <w:color w:val="000000"/>
        </w:rPr>
      </w:pPr>
      <w:r w:rsidRPr="004B1CF9">
        <w:rPr>
          <w:rFonts w:cs="Calibri"/>
          <w:b/>
          <w:bCs/>
          <w:color w:val="000000"/>
        </w:rPr>
        <w:t>ITEM 1</w:t>
      </w:r>
    </w:p>
    <w:p w14:paraId="128D85FF" w14:textId="77777777" w:rsidR="00B12E2E" w:rsidRDefault="00B12E2E" w:rsidP="00B12E2E">
      <w:pPr>
        <w:pStyle w:val="ListParagraph"/>
        <w:numPr>
          <w:ilvl w:val="0"/>
          <w:numId w:val="44"/>
        </w:numPr>
        <w:spacing w:after="60"/>
        <w:ind w:left="357" w:hanging="357"/>
      </w:pPr>
      <w:r>
        <w:t xml:space="preserve">Adoption of the programme of work for the session </w:t>
      </w:r>
    </w:p>
    <w:p w14:paraId="5A5A424E" w14:textId="77777777" w:rsidR="00B12E2E" w:rsidRDefault="00B12E2E" w:rsidP="00B12E2E">
      <w:pPr>
        <w:pStyle w:val="ListParagraph"/>
        <w:numPr>
          <w:ilvl w:val="0"/>
          <w:numId w:val="44"/>
        </w:numPr>
        <w:spacing w:after="60"/>
        <w:ind w:left="357" w:hanging="357"/>
      </w:pPr>
      <w:r>
        <w:t xml:space="preserve">Selection and appointment of mandate holders </w:t>
      </w:r>
    </w:p>
    <w:p w14:paraId="53AE8CCA" w14:textId="77777777" w:rsidR="00B12E2E" w:rsidRDefault="00B12E2E" w:rsidP="00B12E2E">
      <w:pPr>
        <w:pStyle w:val="ListParagraph"/>
        <w:numPr>
          <w:ilvl w:val="0"/>
          <w:numId w:val="44"/>
        </w:numPr>
        <w:spacing w:after="60"/>
        <w:ind w:left="357" w:hanging="357"/>
      </w:pPr>
      <w:r>
        <w:t>Adoption of the report on the session</w:t>
      </w:r>
    </w:p>
    <w:p w14:paraId="6A5C1525" w14:textId="77777777" w:rsidR="00B12E2E" w:rsidRDefault="00B12E2E" w:rsidP="00AB01CE">
      <w:pPr>
        <w:pStyle w:val="ListParagraph"/>
        <w:numPr>
          <w:ilvl w:val="0"/>
          <w:numId w:val="44"/>
        </w:numPr>
        <w:ind w:left="357" w:hanging="357"/>
      </w:pPr>
      <w:r>
        <w:t>Election of HRC Advisory Committee members (HRC dec. 18/121)</w:t>
      </w:r>
    </w:p>
    <w:p w14:paraId="23836251" w14:textId="2A1C95A4" w:rsidR="00C6308B" w:rsidRPr="00AB01CE" w:rsidRDefault="00C6308B" w:rsidP="00AB01CE">
      <w:pPr>
        <w:spacing w:after="80"/>
        <w:outlineLvl w:val="2"/>
        <w:rPr>
          <w:rFonts w:cs="Calibri"/>
          <w:b/>
          <w:bCs/>
          <w:color w:val="000000"/>
        </w:rPr>
      </w:pPr>
      <w:r w:rsidRPr="00AB01CE">
        <w:rPr>
          <w:rFonts w:cs="Calibri"/>
          <w:b/>
          <w:bCs/>
          <w:color w:val="000000"/>
        </w:rPr>
        <w:t>ITEM 2</w:t>
      </w:r>
    </w:p>
    <w:p w14:paraId="770BCC42" w14:textId="29CF1E88" w:rsidR="00FE0033" w:rsidRDefault="00C6308B" w:rsidP="00C6308B">
      <w:pPr>
        <w:pStyle w:val="ListParagraph"/>
        <w:numPr>
          <w:ilvl w:val="0"/>
          <w:numId w:val="44"/>
        </w:numPr>
        <w:spacing w:after="0"/>
      </w:pPr>
      <w:r>
        <w:t xml:space="preserve">HRC to assess the operational capacity of the </w:t>
      </w:r>
      <w:r w:rsidR="00BA2413" w:rsidRPr="00BA2413">
        <w:t xml:space="preserve">Independent Investigative Mechanism for Afghanistan </w:t>
      </w:r>
      <w:r w:rsidR="00F36FAA">
        <w:t xml:space="preserve">at this session </w:t>
      </w:r>
      <w:r w:rsidR="00BA2413" w:rsidRPr="00BA2413">
        <w:t>(HRC res. 60/2)</w:t>
      </w:r>
    </w:p>
    <w:p w14:paraId="69A41EA1" w14:textId="77777777" w:rsidR="00B12E2E" w:rsidRPr="004B1CF9" w:rsidRDefault="00B12E2E" w:rsidP="00B12E2E">
      <w:pPr>
        <w:pBdr>
          <w:bottom w:val="single" w:sz="4" w:space="1" w:color="auto"/>
        </w:pBdr>
        <w:spacing w:before="60"/>
        <w:rPr>
          <w:rFonts w:cstheme="minorHAnsi"/>
          <w:bCs/>
          <w:iCs/>
        </w:rPr>
      </w:pPr>
    </w:p>
    <w:p w14:paraId="5837FFCC" w14:textId="77777777" w:rsidR="00B12E2E" w:rsidRDefault="00B12E2E" w:rsidP="00B12E2E">
      <w:pPr>
        <w:spacing w:after="60"/>
        <w:sectPr w:rsidR="00B12E2E" w:rsidSect="00B12E2E">
          <w:headerReference w:type="default" r:id="rId30"/>
          <w:endnotePr>
            <w:numFmt w:val="decimal"/>
          </w:endnotePr>
          <w:pgSz w:w="11906" w:h="16838" w:code="9"/>
          <w:pgMar w:top="1418" w:right="1134" w:bottom="1134" w:left="1134" w:header="851" w:footer="567" w:gutter="0"/>
          <w:cols w:space="708"/>
          <w:docGrid w:linePitch="360"/>
        </w:sectPr>
      </w:pPr>
    </w:p>
    <w:p w14:paraId="775D11DE" w14:textId="77777777" w:rsidR="00B12E2E" w:rsidRPr="000E4B7A" w:rsidRDefault="00B12E2E" w:rsidP="00B12E2E">
      <w:pPr>
        <w:pStyle w:val="Heading4"/>
        <w:rPr>
          <w:rFonts w:eastAsia="Yu Gothic Light"/>
          <w:b w:val="0"/>
          <w:iCs w:val="0"/>
        </w:rPr>
      </w:pPr>
      <w:r w:rsidRPr="000E4B7A">
        <w:rPr>
          <w:rFonts w:eastAsia="Yu Gothic Light"/>
        </w:rPr>
        <w:lastRenderedPageBreak/>
        <w:t>202</w:t>
      </w:r>
      <w:r>
        <w:rPr>
          <w:rFonts w:eastAsia="Yu Gothic Light"/>
        </w:rPr>
        <w:t>7</w:t>
      </w:r>
    </w:p>
    <w:p w14:paraId="48836CE8" w14:textId="77777777" w:rsidR="00B12E2E" w:rsidRPr="000E4B7A" w:rsidRDefault="00B12E2E" w:rsidP="00B12E2E">
      <w:pPr>
        <w:spacing w:after="120"/>
        <w:jc w:val="center"/>
        <w:outlineLvl w:val="4"/>
        <w:rPr>
          <w:rFonts w:eastAsia="Yu Gothic Light" w:cs="Calibri"/>
          <w:b/>
          <w:color w:val="3333FF"/>
          <w:spacing w:val="-10"/>
          <w:kern w:val="28"/>
          <w:sz w:val="28"/>
          <w:szCs w:val="22"/>
        </w:rPr>
      </w:pPr>
      <w:r w:rsidRPr="000E4B7A">
        <w:rPr>
          <w:rFonts w:eastAsia="Yu Gothic Light" w:cs="Calibri"/>
          <w:b/>
          <w:color w:val="3333FF"/>
          <w:spacing w:val="-10"/>
          <w:kern w:val="28"/>
          <w:sz w:val="28"/>
          <w:szCs w:val="22"/>
        </w:rPr>
        <w:t>Intersessional activities of the Human Rights Council</w:t>
      </w:r>
    </w:p>
    <w:p w14:paraId="58C449A3" w14:textId="1CF35A2C" w:rsidR="00321D2C" w:rsidRPr="00EC5856" w:rsidRDefault="00321D2C" w:rsidP="00321D2C">
      <w:pPr>
        <w:spacing w:after="80"/>
        <w:outlineLvl w:val="2"/>
        <w:rPr>
          <w:rFonts w:cs="Calibri"/>
          <w:b/>
          <w:bCs/>
          <w:color w:val="000000"/>
        </w:rPr>
      </w:pPr>
      <w:r w:rsidRPr="00EC5856">
        <w:rPr>
          <w:rFonts w:cs="Calibri"/>
          <w:b/>
          <w:bCs/>
          <w:color w:val="000000"/>
        </w:rPr>
        <w:t xml:space="preserve">ITEM </w:t>
      </w:r>
      <w:r>
        <w:rPr>
          <w:rFonts w:cs="Calibri"/>
          <w:b/>
          <w:bCs/>
          <w:color w:val="000000"/>
        </w:rPr>
        <w:t>3</w:t>
      </w:r>
    </w:p>
    <w:p w14:paraId="13A7BC27" w14:textId="601B25DB" w:rsidR="00321D2C" w:rsidRPr="00602CFF" w:rsidRDefault="00A9199D" w:rsidP="00012CD8">
      <w:pPr>
        <w:pStyle w:val="ListParagraph"/>
        <w:numPr>
          <w:ilvl w:val="0"/>
          <w:numId w:val="44"/>
        </w:numPr>
        <w:spacing w:after="60"/>
        <w:ind w:left="357" w:hanging="357"/>
        <w:rPr>
          <w:rFonts w:cs="Calibri"/>
          <w:color w:val="000000"/>
        </w:rPr>
      </w:pPr>
      <w:r w:rsidRPr="00012CD8">
        <w:t>Intersessional</w:t>
      </w:r>
      <w:r w:rsidRPr="00A9199D">
        <w:rPr>
          <w:rFonts w:cs="Calibri"/>
          <w:color w:val="000000"/>
        </w:rPr>
        <w:t xml:space="preserve"> panel discussion on human rights challenges in addressing and countering all aspects of the world drug problem</w:t>
      </w:r>
      <w:r w:rsidR="00426B2E">
        <w:rPr>
          <w:rFonts w:cs="Calibri"/>
          <w:color w:val="000000"/>
        </w:rPr>
        <w:t xml:space="preserve"> (HRC res. 60/26)</w:t>
      </w:r>
      <w:r>
        <w:rPr>
          <w:rFonts w:cs="Calibri"/>
          <w:color w:val="000000"/>
        </w:rPr>
        <w:t xml:space="preserve"> </w:t>
      </w:r>
      <w:r w:rsidR="00A74B0E">
        <w:rPr>
          <w:rFonts w:cs="Calibri"/>
          <w:i/>
          <w:iCs/>
          <w:color w:val="000000"/>
        </w:rPr>
        <w:t xml:space="preserve">[accessible meeting] </w:t>
      </w:r>
      <w:r w:rsidR="00122138">
        <w:rPr>
          <w:rFonts w:cs="Calibri"/>
          <w:color w:val="000000"/>
        </w:rPr>
        <w:t>–</w:t>
      </w:r>
      <w:r w:rsidR="00A74B0E">
        <w:rPr>
          <w:rFonts w:cs="Calibri"/>
          <w:color w:val="000000"/>
        </w:rPr>
        <w:t xml:space="preserve"> </w:t>
      </w:r>
      <w:r w:rsidR="00122138">
        <w:rPr>
          <w:rFonts w:cs="Calibri"/>
          <w:i/>
          <w:iCs/>
          <w:color w:val="000000"/>
        </w:rPr>
        <w:t xml:space="preserve">date to be determined (mandated to be held before </w:t>
      </w:r>
      <w:r w:rsidR="00602CFF">
        <w:rPr>
          <w:rFonts w:cs="Calibri"/>
          <w:i/>
          <w:iCs/>
          <w:color w:val="000000"/>
        </w:rPr>
        <w:t>HRC64)</w:t>
      </w:r>
    </w:p>
    <w:p w14:paraId="2B7E5E5A" w14:textId="77777777" w:rsidR="008567B6" w:rsidRDefault="008567B6" w:rsidP="00803288">
      <w:pPr>
        <w:spacing w:after="80"/>
      </w:pPr>
    </w:p>
    <w:p w14:paraId="0A5718C4" w14:textId="77777777" w:rsidR="008567B6" w:rsidRDefault="008567B6" w:rsidP="00803288">
      <w:pPr>
        <w:spacing w:after="80"/>
      </w:pPr>
    </w:p>
    <w:p w14:paraId="38E076A0" w14:textId="77777777" w:rsidR="008567B6" w:rsidRDefault="008567B6" w:rsidP="00803288">
      <w:pPr>
        <w:spacing w:after="80"/>
      </w:pPr>
    </w:p>
    <w:p w14:paraId="17736573" w14:textId="77777777" w:rsidR="008567B6" w:rsidRDefault="008567B6" w:rsidP="00803288">
      <w:pPr>
        <w:spacing w:after="80"/>
      </w:pPr>
    </w:p>
    <w:p w14:paraId="67A071BC" w14:textId="77777777" w:rsidR="00A26CCD" w:rsidRPr="00EC5856" w:rsidRDefault="00A26CCD" w:rsidP="00A26CCD">
      <w:pPr>
        <w:spacing w:after="120"/>
        <w:jc w:val="center"/>
        <w:outlineLvl w:val="4"/>
        <w:rPr>
          <w:rFonts w:eastAsia="Yu Gothic Light" w:cs="Calibri"/>
          <w:b/>
          <w:color w:val="3333FF"/>
          <w:spacing w:val="-10"/>
          <w:kern w:val="28"/>
          <w:sz w:val="28"/>
          <w:szCs w:val="22"/>
        </w:rPr>
      </w:pPr>
      <w:r w:rsidRPr="00EC5856">
        <w:rPr>
          <w:rFonts w:eastAsia="Yu Gothic Light" w:cs="Calibri"/>
          <w:b/>
          <w:color w:val="3333FF"/>
          <w:spacing w:val="-10"/>
          <w:kern w:val="28"/>
          <w:sz w:val="28"/>
          <w:szCs w:val="22"/>
        </w:rPr>
        <w:t>Organizational session for the twenty-</w:t>
      </w:r>
      <w:r>
        <w:rPr>
          <w:rFonts w:eastAsia="Yu Gothic Light" w:cs="Calibri"/>
          <w:b/>
          <w:color w:val="3333FF"/>
          <w:spacing w:val="-10"/>
          <w:kern w:val="28"/>
          <w:sz w:val="28"/>
          <w:szCs w:val="22"/>
        </w:rPr>
        <w:t>second</w:t>
      </w:r>
      <w:r w:rsidRPr="00EC5856">
        <w:rPr>
          <w:rFonts w:eastAsia="Yu Gothic Light" w:cs="Calibri"/>
          <w:b/>
          <w:color w:val="3333FF"/>
          <w:spacing w:val="-10"/>
          <w:kern w:val="28"/>
          <w:sz w:val="28"/>
          <w:szCs w:val="22"/>
        </w:rPr>
        <w:t xml:space="preserve"> cycle (December 202</w:t>
      </w:r>
      <w:r>
        <w:rPr>
          <w:rFonts w:eastAsia="Yu Gothic Light" w:cs="Calibri"/>
          <w:b/>
          <w:color w:val="3333FF"/>
          <w:spacing w:val="-10"/>
          <w:kern w:val="28"/>
          <w:sz w:val="28"/>
          <w:szCs w:val="22"/>
        </w:rPr>
        <w:t>7</w:t>
      </w:r>
      <w:r w:rsidRPr="00EC5856">
        <w:rPr>
          <w:rFonts w:eastAsia="Yu Gothic Light" w:cs="Calibri"/>
          <w:b/>
          <w:color w:val="3333FF"/>
          <w:spacing w:val="-10"/>
          <w:kern w:val="28"/>
          <w:sz w:val="28"/>
          <w:szCs w:val="22"/>
        </w:rPr>
        <w:t>)</w:t>
      </w:r>
    </w:p>
    <w:p w14:paraId="11382BA4" w14:textId="77777777" w:rsidR="00A26CCD" w:rsidRPr="00EC5856" w:rsidRDefault="00A26CCD" w:rsidP="00A26CCD">
      <w:pPr>
        <w:spacing w:after="80"/>
        <w:outlineLvl w:val="2"/>
        <w:rPr>
          <w:rFonts w:cs="Calibri"/>
          <w:b/>
          <w:bCs/>
          <w:color w:val="000000"/>
        </w:rPr>
      </w:pPr>
      <w:r w:rsidRPr="00EC5856">
        <w:rPr>
          <w:rFonts w:cs="Calibri"/>
          <w:b/>
          <w:bCs/>
          <w:color w:val="000000"/>
        </w:rPr>
        <w:t>ITEM 1</w:t>
      </w:r>
    </w:p>
    <w:p w14:paraId="32EEED19" w14:textId="77777777" w:rsidR="00A26CCD" w:rsidRPr="000B1376" w:rsidRDefault="00A26CCD" w:rsidP="00A26CCD">
      <w:pPr>
        <w:pStyle w:val="ListParagraph"/>
        <w:numPr>
          <w:ilvl w:val="0"/>
          <w:numId w:val="44"/>
        </w:numPr>
        <w:spacing w:after="60"/>
        <w:ind w:left="357" w:hanging="357"/>
      </w:pPr>
      <w:r>
        <w:t>Election of the members of the HRC Bureau (HRC res. 5/1)</w:t>
      </w:r>
    </w:p>
    <w:p w14:paraId="09C8EF0F" w14:textId="77777777" w:rsidR="00A26CCD" w:rsidRPr="00CD20EE" w:rsidRDefault="00A26CCD" w:rsidP="00803288">
      <w:pPr>
        <w:pBdr>
          <w:bottom w:val="single" w:sz="4" w:space="1" w:color="auto"/>
        </w:pBdr>
        <w:spacing w:after="80"/>
      </w:pPr>
    </w:p>
    <w:sectPr w:rsidR="00A26CCD" w:rsidRPr="00CD20EE" w:rsidSect="008A5219">
      <w:headerReference w:type="first" r:id="rId31"/>
      <w:pgSz w:w="11906" w:h="16838" w:code="9"/>
      <w:pgMar w:top="1304" w:right="1304" w:bottom="1134" w:left="1440"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2E64" w14:textId="77777777" w:rsidR="00207653" w:rsidRDefault="00207653" w:rsidP="00F44858">
      <w:pPr>
        <w:spacing w:after="0"/>
      </w:pPr>
      <w:r>
        <w:separator/>
      </w:r>
    </w:p>
  </w:endnote>
  <w:endnote w:type="continuationSeparator" w:id="0">
    <w:p w14:paraId="52B85E67" w14:textId="77777777" w:rsidR="00207653" w:rsidRDefault="00207653" w:rsidP="00F44858">
      <w:pPr>
        <w:spacing w:after="0"/>
      </w:pPr>
      <w:r>
        <w:continuationSeparator/>
      </w:r>
    </w:p>
  </w:endnote>
  <w:endnote w:type="continuationNotice" w:id="1">
    <w:p w14:paraId="5BB6AD7D" w14:textId="77777777" w:rsidR="00207653" w:rsidRDefault="002076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38194"/>
      <w:docPartObj>
        <w:docPartGallery w:val="Page Numbers (Bottom of Page)"/>
        <w:docPartUnique/>
      </w:docPartObj>
    </w:sdtPr>
    <w:sdtEndPr>
      <w:rPr>
        <w:noProof/>
      </w:rPr>
    </w:sdtEndPr>
    <w:sdtContent>
      <w:p w14:paraId="0926AFDB" w14:textId="1E092407" w:rsidR="00CC2BAB" w:rsidRDefault="00CC2BAB" w:rsidP="00CA0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65392"/>
      <w:docPartObj>
        <w:docPartGallery w:val="Page Numbers (Bottom of Page)"/>
        <w:docPartUnique/>
      </w:docPartObj>
    </w:sdtPr>
    <w:sdtEndPr>
      <w:rPr>
        <w:noProof/>
      </w:rPr>
    </w:sdtEndPr>
    <w:sdtContent>
      <w:p w14:paraId="7DA79C3C" w14:textId="51757E7F" w:rsidR="00CC2BAB" w:rsidRDefault="00CC2BAB" w:rsidP="00BC1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18801"/>
      <w:docPartObj>
        <w:docPartGallery w:val="Page Numbers (Bottom of Page)"/>
        <w:docPartUnique/>
      </w:docPartObj>
    </w:sdtPr>
    <w:sdtEndPr>
      <w:rPr>
        <w:noProof/>
      </w:rPr>
    </w:sdtEndPr>
    <w:sdtContent>
      <w:p w14:paraId="45F42F5C" w14:textId="788F000F" w:rsidR="00B12E2E" w:rsidRDefault="00B12E2E" w:rsidP="008567B6">
        <w:pPr>
          <w:pStyle w:val="Footer"/>
          <w:jc w:val="center"/>
        </w:pPr>
        <w:r w:rsidRPr="009A2059">
          <w:fldChar w:fldCharType="begin"/>
        </w:r>
        <w:r w:rsidRPr="009A2059">
          <w:instrText xml:space="preserve"> PAGE   \* MERGEFORMAT </w:instrText>
        </w:r>
        <w:r w:rsidRPr="009A2059">
          <w:fldChar w:fldCharType="separate"/>
        </w:r>
        <w:r w:rsidRPr="009A2059">
          <w:rPr>
            <w:noProof/>
          </w:rPr>
          <w:t>2</w:t>
        </w:r>
        <w:r w:rsidRPr="009A205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8909" w14:textId="77777777" w:rsidR="00207653" w:rsidRDefault="00207653" w:rsidP="00F44858">
      <w:pPr>
        <w:spacing w:after="0"/>
      </w:pPr>
      <w:r>
        <w:separator/>
      </w:r>
    </w:p>
  </w:footnote>
  <w:footnote w:type="continuationSeparator" w:id="0">
    <w:p w14:paraId="72CAED2C" w14:textId="77777777" w:rsidR="00207653" w:rsidRDefault="00207653" w:rsidP="00F44858">
      <w:pPr>
        <w:spacing w:after="0"/>
      </w:pPr>
      <w:r>
        <w:continuationSeparator/>
      </w:r>
    </w:p>
  </w:footnote>
  <w:footnote w:type="continuationNotice" w:id="1">
    <w:p w14:paraId="1B830498" w14:textId="77777777" w:rsidR="00207653" w:rsidRDefault="00207653">
      <w:pPr>
        <w:spacing w:after="0"/>
      </w:pPr>
    </w:p>
  </w:footnote>
  <w:footnote w:id="2">
    <w:p w14:paraId="2A607EB1" w14:textId="6B2A2BB3" w:rsidR="0071182A" w:rsidRPr="00E453EF" w:rsidRDefault="0071182A" w:rsidP="00577141">
      <w:pPr>
        <w:pStyle w:val="FootnoteText"/>
        <w:jc w:val="both"/>
        <w:rPr>
          <w:sz w:val="18"/>
          <w:szCs w:val="18"/>
        </w:rPr>
      </w:pPr>
      <w:r w:rsidRPr="00E453EF">
        <w:rPr>
          <w:rStyle w:val="FootnoteReference"/>
          <w:sz w:val="18"/>
          <w:szCs w:val="18"/>
        </w:rPr>
        <w:footnoteRef/>
      </w:r>
      <w:r w:rsidRPr="00E453EF">
        <w:rPr>
          <w:sz w:val="18"/>
          <w:szCs w:val="18"/>
        </w:rPr>
        <w:t xml:space="preserve"> The programme of work covers the </w:t>
      </w:r>
      <w:r w:rsidR="00DE37BC">
        <w:rPr>
          <w:sz w:val="18"/>
          <w:szCs w:val="18"/>
        </w:rPr>
        <w:t>58th</w:t>
      </w:r>
      <w:r w:rsidRPr="00E453EF">
        <w:rPr>
          <w:sz w:val="18"/>
          <w:szCs w:val="18"/>
        </w:rPr>
        <w:t xml:space="preserve"> to the </w:t>
      </w:r>
      <w:r w:rsidR="00DE37BC">
        <w:rPr>
          <w:sz w:val="18"/>
          <w:szCs w:val="18"/>
        </w:rPr>
        <w:t>66th</w:t>
      </w:r>
      <w:r w:rsidRPr="00E453EF">
        <w:rPr>
          <w:sz w:val="18"/>
          <w:szCs w:val="18"/>
        </w:rPr>
        <w:t xml:space="preserve"> regular sessions to be held during the period from 1 January 20</w:t>
      </w:r>
      <w:r>
        <w:rPr>
          <w:sz w:val="18"/>
          <w:szCs w:val="18"/>
        </w:rPr>
        <w:t>2</w:t>
      </w:r>
      <w:r w:rsidR="00DE37BC">
        <w:rPr>
          <w:sz w:val="18"/>
          <w:szCs w:val="18"/>
        </w:rPr>
        <w:t>5</w:t>
      </w:r>
      <w:r w:rsidRPr="00E453EF">
        <w:rPr>
          <w:sz w:val="18"/>
          <w:szCs w:val="18"/>
        </w:rPr>
        <w:t xml:space="preserve"> to 31 December 202</w:t>
      </w:r>
      <w:r w:rsidR="00DE37BC">
        <w:rPr>
          <w:sz w:val="18"/>
          <w:szCs w:val="18"/>
        </w:rPr>
        <w:t>7</w:t>
      </w:r>
      <w:r w:rsidRPr="00E453EF">
        <w:rPr>
          <w:sz w:val="18"/>
          <w:szCs w:val="18"/>
        </w:rPr>
        <w:t xml:space="preserve">. It contains reporting and other mandates specifically indicated in the resolutions and decisions adopted by the Human Rights Council and the General Assembly until </w:t>
      </w:r>
      <w:r w:rsidR="006B1781">
        <w:rPr>
          <w:sz w:val="18"/>
          <w:szCs w:val="18"/>
        </w:rPr>
        <w:t>29</w:t>
      </w:r>
      <w:r w:rsidR="00161E33">
        <w:rPr>
          <w:sz w:val="18"/>
          <w:szCs w:val="18"/>
        </w:rPr>
        <w:t xml:space="preserve"> December</w:t>
      </w:r>
      <w:r w:rsidR="00D02694">
        <w:rPr>
          <w:sz w:val="18"/>
          <w:szCs w:val="18"/>
        </w:rPr>
        <w:t xml:space="preserve"> 2025</w:t>
      </w:r>
      <w:r w:rsidRPr="00E453EF">
        <w:rPr>
          <w:sz w:val="18"/>
          <w:szCs w:val="18"/>
        </w:rPr>
        <w:t xml:space="preserve">. It is an evolving document to be updated </w:t>
      </w:r>
      <w:r>
        <w:rPr>
          <w:sz w:val="18"/>
          <w:szCs w:val="18"/>
        </w:rPr>
        <w:t xml:space="preserve">further </w:t>
      </w:r>
      <w:r w:rsidRPr="00E453EF">
        <w:rPr>
          <w:sz w:val="18"/>
          <w:szCs w:val="18"/>
        </w:rPr>
        <w:t xml:space="preserve">according to the resolutions and decisions of the Human Rights Council and the General Assembly to be adopted </w:t>
      </w:r>
      <w:r>
        <w:rPr>
          <w:sz w:val="18"/>
          <w:szCs w:val="18"/>
        </w:rPr>
        <w:t>from</w:t>
      </w:r>
      <w:r w:rsidRPr="00E453EF">
        <w:rPr>
          <w:sz w:val="18"/>
          <w:szCs w:val="18"/>
        </w:rPr>
        <w:t xml:space="preserve"> </w:t>
      </w:r>
      <w:r w:rsidR="006B1781">
        <w:rPr>
          <w:sz w:val="18"/>
          <w:szCs w:val="18"/>
        </w:rPr>
        <w:t>30</w:t>
      </w:r>
      <w:r w:rsidR="00161E33">
        <w:rPr>
          <w:sz w:val="18"/>
          <w:szCs w:val="18"/>
        </w:rPr>
        <w:t xml:space="preserve"> December</w:t>
      </w:r>
      <w:r w:rsidR="00D02694">
        <w:rPr>
          <w:sz w:val="18"/>
          <w:szCs w:val="18"/>
        </w:rPr>
        <w:t xml:space="preserve"> 2025</w:t>
      </w:r>
      <w:r>
        <w:rPr>
          <w:sz w:val="18"/>
          <w:szCs w:val="18"/>
        </w:rPr>
        <w:t xml:space="preserve"> onwards</w:t>
      </w:r>
      <w:r w:rsidRPr="00E453EF">
        <w:rPr>
          <w:sz w:val="18"/>
          <w:szCs w:val="18"/>
        </w:rPr>
        <w:t>. Exact wording of titles is subject to change.</w:t>
      </w:r>
    </w:p>
  </w:footnote>
  <w:footnote w:id="3">
    <w:p w14:paraId="1E92190B" w14:textId="7470FD9C" w:rsidR="00593532" w:rsidRPr="007B3205" w:rsidRDefault="00593532" w:rsidP="00546F8B">
      <w:pPr>
        <w:pStyle w:val="FootnoteText"/>
        <w:rPr>
          <w:sz w:val="18"/>
          <w:szCs w:val="18"/>
        </w:rPr>
      </w:pPr>
      <w:r w:rsidRPr="007B3205">
        <w:rPr>
          <w:rStyle w:val="FootnoteReference"/>
          <w:sz w:val="18"/>
          <w:szCs w:val="18"/>
        </w:rPr>
        <w:footnoteRef/>
      </w:r>
      <w:r w:rsidRPr="007B3205">
        <w:rPr>
          <w:sz w:val="18"/>
          <w:szCs w:val="18"/>
        </w:rPr>
        <w:t xml:space="preserve"> </w:t>
      </w:r>
      <w:r w:rsidR="005618F7">
        <w:rPr>
          <w:sz w:val="18"/>
          <w:szCs w:val="18"/>
        </w:rPr>
        <w:t>A</w:t>
      </w:r>
      <w:r w:rsidR="005618F7" w:rsidRPr="005618F7">
        <w:rPr>
          <w:sz w:val="18"/>
          <w:szCs w:val="18"/>
        </w:rPr>
        <w:t>s a result of HRC oral decision of 9 December 2024 on the theme of the 2025 mainstreaming panel</w:t>
      </w:r>
      <w:r w:rsidR="0030736B">
        <w:rPr>
          <w:sz w:val="18"/>
          <w:szCs w:val="18"/>
        </w:rPr>
        <w:t>, the</w:t>
      </w:r>
      <w:r w:rsidR="001909E3">
        <w:rPr>
          <w:sz w:val="18"/>
          <w:szCs w:val="18"/>
        </w:rPr>
        <w:t xml:space="preserve"> </w:t>
      </w:r>
      <w:r w:rsidR="001909E3" w:rsidRPr="001909E3">
        <w:rPr>
          <w:sz w:val="18"/>
          <w:szCs w:val="18"/>
        </w:rPr>
        <w:t xml:space="preserve">Beijing+30 panel </w:t>
      </w:r>
      <w:r w:rsidR="000848AA">
        <w:rPr>
          <w:sz w:val="18"/>
          <w:szCs w:val="18"/>
        </w:rPr>
        <w:t xml:space="preserve">discussion </w:t>
      </w:r>
      <w:r w:rsidR="001909E3" w:rsidRPr="001909E3">
        <w:rPr>
          <w:sz w:val="18"/>
          <w:szCs w:val="18"/>
        </w:rPr>
        <w:t xml:space="preserve">mandated in HRC res. 57/4 </w:t>
      </w:r>
      <w:r w:rsidR="00564516">
        <w:rPr>
          <w:sz w:val="18"/>
          <w:szCs w:val="18"/>
        </w:rPr>
        <w:t>was</w:t>
      </w:r>
      <w:r w:rsidR="001909E3">
        <w:rPr>
          <w:sz w:val="18"/>
          <w:szCs w:val="18"/>
        </w:rPr>
        <w:t xml:space="preserve"> merged </w:t>
      </w:r>
      <w:r w:rsidR="009E38F8">
        <w:rPr>
          <w:sz w:val="18"/>
          <w:szCs w:val="18"/>
        </w:rPr>
        <w:t xml:space="preserve">with </w:t>
      </w:r>
      <w:r w:rsidR="001909E3" w:rsidRPr="001909E3">
        <w:rPr>
          <w:sz w:val="18"/>
          <w:szCs w:val="18"/>
        </w:rPr>
        <w:t xml:space="preserve">the mainstreaming </w:t>
      </w:r>
      <w:r w:rsidR="009E38F8">
        <w:rPr>
          <w:sz w:val="18"/>
          <w:szCs w:val="18"/>
        </w:rPr>
        <w:t xml:space="preserve">panel </w:t>
      </w:r>
      <w:r w:rsidR="001909E3" w:rsidRPr="001909E3">
        <w:rPr>
          <w:sz w:val="18"/>
          <w:szCs w:val="18"/>
        </w:rPr>
        <w:t xml:space="preserve">into one </w:t>
      </w:r>
      <w:r w:rsidR="000848AA">
        <w:rPr>
          <w:sz w:val="18"/>
          <w:szCs w:val="18"/>
        </w:rPr>
        <w:t xml:space="preserve">accessible </w:t>
      </w:r>
      <w:r w:rsidR="001909E3" w:rsidRPr="001909E3">
        <w:rPr>
          <w:sz w:val="18"/>
          <w:szCs w:val="18"/>
        </w:rPr>
        <w:t>panel</w:t>
      </w:r>
      <w:r w:rsidR="000848AA">
        <w:rPr>
          <w:sz w:val="18"/>
          <w:szCs w:val="18"/>
        </w:rPr>
        <w:t xml:space="preserve"> discussion</w:t>
      </w:r>
      <w:r w:rsidR="005618F7" w:rsidRPr="005618F7">
        <w:rPr>
          <w:sz w:val="18"/>
          <w:szCs w:val="18"/>
        </w:rPr>
        <w:t>.</w:t>
      </w:r>
      <w:r w:rsidR="00F11804">
        <w:rPr>
          <w:sz w:val="18"/>
          <w:szCs w:val="18"/>
        </w:rPr>
        <w:t xml:space="preserve"> T</w:t>
      </w:r>
      <w:r w:rsidR="00101032" w:rsidRPr="00101032">
        <w:rPr>
          <w:sz w:val="18"/>
          <w:szCs w:val="18"/>
        </w:rPr>
        <w:t xml:space="preserve">he 2025 annual high-level panel discussion on human rights mainstreaming </w:t>
      </w:r>
      <w:r w:rsidR="00F11804">
        <w:rPr>
          <w:sz w:val="18"/>
          <w:szCs w:val="18"/>
        </w:rPr>
        <w:t xml:space="preserve">therefore </w:t>
      </w:r>
      <w:r w:rsidR="00101032" w:rsidRPr="00101032">
        <w:rPr>
          <w:sz w:val="18"/>
          <w:szCs w:val="18"/>
        </w:rPr>
        <w:t>replace</w:t>
      </w:r>
      <w:r w:rsidR="00106C65">
        <w:rPr>
          <w:sz w:val="18"/>
          <w:szCs w:val="18"/>
        </w:rPr>
        <w:t>d</w:t>
      </w:r>
      <w:r w:rsidR="00101032" w:rsidRPr="00101032">
        <w:rPr>
          <w:sz w:val="18"/>
          <w:szCs w:val="18"/>
        </w:rPr>
        <w:t xml:space="preserve"> the high-level panel discussion to commemorate the thirtieth anniversary of the Fourth World Conference on Women</w:t>
      </w:r>
      <w:r w:rsidR="002E79EA">
        <w:rPr>
          <w:sz w:val="18"/>
          <w:szCs w:val="18"/>
        </w:rPr>
        <w:t xml:space="preserve"> </w:t>
      </w:r>
      <w:r w:rsidR="00BA4A9B">
        <w:rPr>
          <w:sz w:val="18"/>
          <w:szCs w:val="18"/>
        </w:rPr>
        <w:t xml:space="preserve">and the latter </w:t>
      </w:r>
      <w:r w:rsidR="00977DD5">
        <w:rPr>
          <w:sz w:val="18"/>
          <w:szCs w:val="18"/>
        </w:rPr>
        <w:t>panel</w:t>
      </w:r>
      <w:r w:rsidR="0039698C">
        <w:rPr>
          <w:sz w:val="18"/>
          <w:szCs w:val="18"/>
        </w:rPr>
        <w:t xml:space="preserve"> discussion</w:t>
      </w:r>
      <w:r w:rsidR="00977DD5">
        <w:rPr>
          <w:sz w:val="18"/>
          <w:szCs w:val="18"/>
        </w:rPr>
        <w:t xml:space="preserve"> </w:t>
      </w:r>
      <w:r w:rsidR="00872E92">
        <w:rPr>
          <w:sz w:val="18"/>
          <w:szCs w:val="18"/>
        </w:rPr>
        <w:t>– i</w:t>
      </w:r>
      <w:r w:rsidR="00B25E1A">
        <w:rPr>
          <w:sz w:val="18"/>
          <w:szCs w:val="18"/>
        </w:rPr>
        <w:t xml:space="preserve">nitially mandated </w:t>
      </w:r>
      <w:r w:rsidR="00872E92">
        <w:rPr>
          <w:sz w:val="18"/>
          <w:szCs w:val="18"/>
        </w:rPr>
        <w:t xml:space="preserve">also </w:t>
      </w:r>
      <w:r w:rsidR="00B25E1A">
        <w:rPr>
          <w:sz w:val="18"/>
          <w:szCs w:val="18"/>
        </w:rPr>
        <w:t>for HRC58 in HRC res. 57/4</w:t>
      </w:r>
      <w:r w:rsidR="00872E92">
        <w:rPr>
          <w:sz w:val="18"/>
          <w:szCs w:val="18"/>
        </w:rPr>
        <w:t xml:space="preserve"> –</w:t>
      </w:r>
      <w:r w:rsidR="00B25E1A">
        <w:rPr>
          <w:sz w:val="18"/>
          <w:szCs w:val="18"/>
        </w:rPr>
        <w:t xml:space="preserve"> </w:t>
      </w:r>
      <w:r w:rsidR="00D14C9B">
        <w:rPr>
          <w:sz w:val="18"/>
          <w:szCs w:val="18"/>
        </w:rPr>
        <w:t>was not</w:t>
      </w:r>
      <w:r w:rsidR="00BA4A9B">
        <w:rPr>
          <w:sz w:val="18"/>
          <w:szCs w:val="18"/>
        </w:rPr>
        <w:t xml:space="preserve"> held</w:t>
      </w:r>
      <w:r w:rsidR="00264084">
        <w:rPr>
          <w:sz w:val="18"/>
          <w:szCs w:val="18"/>
        </w:rPr>
        <w:t xml:space="preserve">. </w:t>
      </w:r>
    </w:p>
  </w:footnote>
  <w:footnote w:id="4">
    <w:p w14:paraId="430DE689" w14:textId="36F8598C" w:rsidR="00217EFA" w:rsidRPr="000C59A7" w:rsidRDefault="00217EFA" w:rsidP="00216B41">
      <w:pPr>
        <w:pStyle w:val="FootnoteText"/>
        <w:rPr>
          <w:sz w:val="18"/>
          <w:szCs w:val="18"/>
        </w:rPr>
      </w:pPr>
      <w:r w:rsidRPr="000C59A7">
        <w:rPr>
          <w:rStyle w:val="FootnoteReference"/>
          <w:sz w:val="18"/>
          <w:szCs w:val="18"/>
        </w:rPr>
        <w:footnoteRef/>
      </w:r>
      <w:r w:rsidRPr="000C59A7">
        <w:rPr>
          <w:sz w:val="18"/>
          <w:szCs w:val="18"/>
        </w:rPr>
        <w:t xml:space="preserve"> </w:t>
      </w:r>
      <w:r w:rsidR="00216B41">
        <w:rPr>
          <w:sz w:val="18"/>
          <w:szCs w:val="18"/>
        </w:rPr>
        <w:t>T</w:t>
      </w:r>
      <w:r w:rsidR="00216B41" w:rsidRPr="00216B41">
        <w:rPr>
          <w:sz w:val="18"/>
          <w:szCs w:val="18"/>
        </w:rPr>
        <w:t>he term of office for the designated Expert on Human Rights in the Sudan should conclude upon the restoration of its civilian-led Government</w:t>
      </w:r>
      <w:r w:rsidR="000D6943">
        <w:rPr>
          <w:sz w:val="18"/>
          <w:szCs w:val="18"/>
        </w:rPr>
        <w:t xml:space="preserve"> </w:t>
      </w:r>
      <w:r>
        <w:rPr>
          <w:sz w:val="18"/>
          <w:szCs w:val="18"/>
        </w:rPr>
        <w:t xml:space="preserve">(HRC res. </w:t>
      </w:r>
      <w:r w:rsidR="00E62FE0">
        <w:rPr>
          <w:sz w:val="18"/>
          <w:szCs w:val="18"/>
        </w:rPr>
        <w:t>S-32/1</w:t>
      </w:r>
      <w:r w:rsidR="00754234">
        <w:rPr>
          <w:sz w:val="18"/>
          <w:szCs w:val="18"/>
        </w:rPr>
        <w:t>, 50/1</w:t>
      </w:r>
      <w:r w:rsidR="00E62FE0">
        <w:rPr>
          <w:sz w:val="18"/>
          <w:szCs w:val="18"/>
        </w:rPr>
        <w:t xml:space="preserve"> and </w:t>
      </w:r>
      <w:r>
        <w:rPr>
          <w:sz w:val="18"/>
          <w:szCs w:val="18"/>
        </w:rPr>
        <w:t>S-36/1)</w:t>
      </w:r>
      <w:r w:rsidRPr="000C59A7">
        <w:rPr>
          <w:sz w:val="18"/>
          <w:szCs w:val="18"/>
        </w:rPr>
        <w:t>.</w:t>
      </w:r>
    </w:p>
  </w:footnote>
  <w:footnote w:id="5">
    <w:p w14:paraId="2088A13A" w14:textId="7AED6EC1" w:rsidR="006A62D8" w:rsidRPr="00002006" w:rsidRDefault="006A62D8" w:rsidP="006A62D8">
      <w:pPr>
        <w:pStyle w:val="FootnoteText"/>
        <w:rPr>
          <w:sz w:val="18"/>
          <w:szCs w:val="18"/>
        </w:rPr>
      </w:pPr>
      <w:r w:rsidRPr="00002006">
        <w:rPr>
          <w:rStyle w:val="FootnoteReference"/>
          <w:sz w:val="18"/>
          <w:szCs w:val="18"/>
        </w:rPr>
        <w:footnoteRef/>
      </w:r>
      <w:r w:rsidRPr="00002006">
        <w:rPr>
          <w:sz w:val="18"/>
          <w:szCs w:val="18"/>
        </w:rPr>
        <w:t xml:space="preserve"> Listed in alphabetical order.</w:t>
      </w:r>
      <w:r w:rsidR="00F721E6">
        <w:rPr>
          <w:sz w:val="18"/>
          <w:szCs w:val="18"/>
        </w:rPr>
        <w:t xml:space="preserve"> The consideration of </w:t>
      </w:r>
      <w:r w:rsidR="00E00D8C">
        <w:rPr>
          <w:sz w:val="18"/>
          <w:szCs w:val="18"/>
        </w:rPr>
        <w:t xml:space="preserve">the WG report on </w:t>
      </w:r>
      <w:r w:rsidR="00B951E5">
        <w:rPr>
          <w:sz w:val="18"/>
          <w:szCs w:val="18"/>
        </w:rPr>
        <w:t xml:space="preserve">Nicaragua was postponed </w:t>
      </w:r>
      <w:r w:rsidR="009933C3">
        <w:rPr>
          <w:sz w:val="18"/>
          <w:szCs w:val="18"/>
        </w:rPr>
        <w:t xml:space="preserve">from HRC58 </w:t>
      </w:r>
      <w:r w:rsidR="00B951E5">
        <w:rPr>
          <w:sz w:val="18"/>
          <w:szCs w:val="18"/>
        </w:rPr>
        <w:t xml:space="preserve">to HRC60 in </w:t>
      </w:r>
      <w:r w:rsidR="00F6126D">
        <w:rPr>
          <w:sz w:val="18"/>
          <w:szCs w:val="18"/>
        </w:rPr>
        <w:t>HRC</w:t>
      </w:r>
      <w:r w:rsidR="001374F6">
        <w:rPr>
          <w:sz w:val="18"/>
          <w:szCs w:val="18"/>
        </w:rPr>
        <w:t xml:space="preserve"> </w:t>
      </w:r>
      <w:r w:rsidR="00B951E5">
        <w:rPr>
          <w:sz w:val="18"/>
          <w:szCs w:val="18"/>
        </w:rPr>
        <w:t>oral decision of 26 March 2025.</w:t>
      </w:r>
    </w:p>
  </w:footnote>
  <w:footnote w:id="6">
    <w:p w14:paraId="4AA2346E" w14:textId="6688E1DE" w:rsidR="00612F9B" w:rsidRPr="000D1D30" w:rsidRDefault="00612F9B" w:rsidP="00612F9B">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HRC5</w:t>
      </w:r>
      <w:r w:rsidR="00FD5D28">
        <w:rPr>
          <w:sz w:val="18"/>
          <w:szCs w:val="18"/>
        </w:rPr>
        <w:t>9</w:t>
      </w:r>
      <w:r w:rsidRPr="00093C76">
        <w:rPr>
          <w:sz w:val="18"/>
          <w:szCs w:val="18"/>
        </w:rPr>
        <w:t xml:space="preserve"> in accordance with President’s statements OS/13/1 and OS/1</w:t>
      </w:r>
      <w:r w:rsidR="00FD5D28">
        <w:rPr>
          <w:sz w:val="18"/>
          <w:szCs w:val="18"/>
        </w:rPr>
        <w:t>8</w:t>
      </w:r>
      <w:r w:rsidRPr="00093C76">
        <w:rPr>
          <w:sz w:val="18"/>
          <w:szCs w:val="18"/>
        </w:rPr>
        <w:t>/1.</w:t>
      </w:r>
    </w:p>
  </w:footnote>
  <w:footnote w:id="7">
    <w:p w14:paraId="2597CE44" w14:textId="66A4FDCD" w:rsidR="00491E81" w:rsidRPr="00572407" w:rsidRDefault="00491E81">
      <w:pPr>
        <w:pStyle w:val="FootnoteText"/>
        <w:rPr>
          <w:sz w:val="18"/>
          <w:szCs w:val="18"/>
          <w:lang w:val="en-US"/>
        </w:rPr>
      </w:pPr>
      <w:r w:rsidRPr="00572407">
        <w:rPr>
          <w:rStyle w:val="FootnoteReference"/>
          <w:sz w:val="18"/>
          <w:szCs w:val="18"/>
        </w:rPr>
        <w:footnoteRef/>
      </w:r>
      <w:r w:rsidRPr="00572407">
        <w:rPr>
          <w:sz w:val="18"/>
          <w:szCs w:val="18"/>
        </w:rPr>
        <w:t xml:space="preserve"> Comprehensive study of the HC on the use of digital technologies to achieve universal birth registration</w:t>
      </w:r>
      <w:r w:rsidR="00784EED">
        <w:rPr>
          <w:sz w:val="18"/>
          <w:szCs w:val="18"/>
        </w:rPr>
        <w:t xml:space="preserve"> </w:t>
      </w:r>
      <w:r w:rsidR="004D1377">
        <w:rPr>
          <w:sz w:val="18"/>
          <w:szCs w:val="18"/>
        </w:rPr>
        <w:t xml:space="preserve">mandated for HRC58 </w:t>
      </w:r>
      <w:r w:rsidR="003B2A5B">
        <w:rPr>
          <w:sz w:val="18"/>
          <w:szCs w:val="18"/>
        </w:rPr>
        <w:t xml:space="preserve">could not be delivered </w:t>
      </w:r>
      <w:r w:rsidR="004D1377">
        <w:rPr>
          <w:sz w:val="18"/>
          <w:szCs w:val="18"/>
        </w:rPr>
        <w:t>until</w:t>
      </w:r>
      <w:r w:rsidR="00CC3B6A">
        <w:rPr>
          <w:sz w:val="18"/>
          <w:szCs w:val="18"/>
        </w:rPr>
        <w:t xml:space="preserve"> HRC59</w:t>
      </w:r>
      <w:r w:rsidR="00CC3B6A" w:rsidRPr="00CC3B6A">
        <w:rPr>
          <w:sz w:val="18"/>
          <w:szCs w:val="18"/>
        </w:rPr>
        <w:t xml:space="preserve"> </w:t>
      </w:r>
      <w:r w:rsidRPr="00572407">
        <w:rPr>
          <w:sz w:val="18"/>
          <w:szCs w:val="18"/>
        </w:rPr>
        <w:t>(HRC res. 52/25</w:t>
      </w:r>
      <w:r w:rsidR="00CC3B6A">
        <w:rPr>
          <w:sz w:val="18"/>
          <w:szCs w:val="18"/>
        </w:rPr>
        <w:t xml:space="preserve"> and note </w:t>
      </w:r>
      <w:r w:rsidR="00572407" w:rsidRPr="00572407">
        <w:rPr>
          <w:sz w:val="18"/>
          <w:szCs w:val="18"/>
        </w:rPr>
        <w:t>A/HRC/58/39</w:t>
      </w:r>
      <w:r w:rsidRPr="00572407">
        <w:rPr>
          <w:sz w:val="18"/>
          <w:szCs w:val="18"/>
        </w:rPr>
        <w:t>)</w:t>
      </w:r>
      <w:r w:rsidR="00572407">
        <w:rPr>
          <w:sz w:val="18"/>
          <w:szCs w:val="18"/>
        </w:rPr>
        <w:t>.</w:t>
      </w:r>
      <w:r w:rsidR="00CC3B6A">
        <w:rPr>
          <w:sz w:val="18"/>
          <w:szCs w:val="18"/>
        </w:rPr>
        <w:t xml:space="preserve"> </w:t>
      </w:r>
    </w:p>
  </w:footnote>
  <w:footnote w:id="8">
    <w:p w14:paraId="2C5F8C5D" w14:textId="62A97F82" w:rsidR="00FA4F7F" w:rsidRDefault="00FA4F7F">
      <w:pPr>
        <w:pStyle w:val="FootnoteText"/>
      </w:pPr>
      <w:r w:rsidRPr="00C2506F">
        <w:rPr>
          <w:rStyle w:val="FootnoteReference"/>
          <w:sz w:val="18"/>
          <w:szCs w:val="18"/>
        </w:rPr>
        <w:footnoteRef/>
      </w:r>
      <w:r w:rsidRPr="00C2506F">
        <w:rPr>
          <w:sz w:val="18"/>
          <w:szCs w:val="18"/>
        </w:rPr>
        <w:t xml:space="preserve"> Report of the Forum on Human Rights, Democracy and the Rule of Law on its fifth session, held in </w:t>
      </w:r>
      <w:r w:rsidR="00397199">
        <w:rPr>
          <w:sz w:val="18"/>
          <w:szCs w:val="18"/>
        </w:rPr>
        <w:t xml:space="preserve">2025 instead of </w:t>
      </w:r>
      <w:r w:rsidRPr="00C2506F">
        <w:rPr>
          <w:sz w:val="18"/>
          <w:szCs w:val="18"/>
        </w:rPr>
        <w:t>2024</w:t>
      </w:r>
      <w:r w:rsidR="0021662A">
        <w:rPr>
          <w:sz w:val="18"/>
          <w:szCs w:val="18"/>
        </w:rPr>
        <w:t>,</w:t>
      </w:r>
      <w:r w:rsidRPr="00C2506F">
        <w:rPr>
          <w:sz w:val="18"/>
          <w:szCs w:val="18"/>
        </w:rPr>
        <w:t xml:space="preserve"> </w:t>
      </w:r>
      <w:r w:rsidR="00397199">
        <w:rPr>
          <w:sz w:val="18"/>
          <w:szCs w:val="18"/>
        </w:rPr>
        <w:t xml:space="preserve">postponed to HRC61 </w:t>
      </w:r>
      <w:r w:rsidRPr="00C2506F">
        <w:rPr>
          <w:sz w:val="18"/>
          <w:szCs w:val="18"/>
        </w:rPr>
        <w:t>(HRC res. 28/14</w:t>
      </w:r>
      <w:r w:rsidR="00397199">
        <w:rPr>
          <w:sz w:val="18"/>
          <w:szCs w:val="18"/>
        </w:rPr>
        <w:t>,</w:t>
      </w:r>
      <w:r w:rsidRPr="00C2506F">
        <w:rPr>
          <w:sz w:val="18"/>
          <w:szCs w:val="18"/>
        </w:rPr>
        <w:t xml:space="preserve"> 52/22</w:t>
      </w:r>
      <w:r w:rsidR="00397199">
        <w:rPr>
          <w:sz w:val="18"/>
          <w:szCs w:val="18"/>
        </w:rPr>
        <w:t xml:space="preserve"> and dec. 55/115</w:t>
      </w:r>
      <w:r w:rsidRPr="00C2506F">
        <w:rPr>
          <w:sz w:val="18"/>
          <w:szCs w:val="18"/>
        </w:rPr>
        <w:t>)</w:t>
      </w:r>
      <w:r w:rsidR="00D0163B">
        <w:rPr>
          <w:sz w:val="18"/>
          <w:szCs w:val="18"/>
        </w:rPr>
        <w:t>.</w:t>
      </w:r>
    </w:p>
  </w:footnote>
  <w:footnote w:id="9">
    <w:p w14:paraId="0A265E40" w14:textId="5AC118C3" w:rsidR="008B028C" w:rsidRPr="00AE0A23" w:rsidRDefault="008B028C" w:rsidP="008B028C">
      <w:pPr>
        <w:pStyle w:val="FootnoteText"/>
        <w:rPr>
          <w:sz w:val="18"/>
          <w:szCs w:val="18"/>
        </w:rPr>
      </w:pPr>
      <w:r w:rsidRPr="00AE0A23">
        <w:rPr>
          <w:rStyle w:val="FootnoteReference"/>
          <w:sz w:val="18"/>
          <w:szCs w:val="18"/>
        </w:rPr>
        <w:footnoteRef/>
      </w:r>
      <w:r w:rsidRPr="00AE0A23">
        <w:rPr>
          <w:sz w:val="18"/>
          <w:szCs w:val="18"/>
        </w:rPr>
        <w:t xml:space="preserve"> No general debates </w:t>
      </w:r>
      <w:r>
        <w:rPr>
          <w:sz w:val="18"/>
          <w:szCs w:val="18"/>
        </w:rPr>
        <w:t>will be</w:t>
      </w:r>
      <w:r w:rsidRPr="00AE0A23">
        <w:rPr>
          <w:sz w:val="18"/>
          <w:szCs w:val="18"/>
        </w:rPr>
        <w:t xml:space="preserve"> held at this session in accordance with President’s statements OS/13/1 and OS/1</w:t>
      </w:r>
      <w:r>
        <w:rPr>
          <w:sz w:val="18"/>
          <w:szCs w:val="18"/>
        </w:rPr>
        <w:t>8</w:t>
      </w:r>
      <w:r w:rsidRPr="00AE0A23">
        <w:rPr>
          <w:sz w:val="18"/>
          <w:szCs w:val="18"/>
        </w:rPr>
        <w:t>/1.</w:t>
      </w:r>
    </w:p>
  </w:footnote>
  <w:footnote w:id="10">
    <w:p w14:paraId="0C032EA7" w14:textId="6188D318" w:rsidR="00EF54E0" w:rsidRPr="003B7527" w:rsidRDefault="00EF54E0" w:rsidP="00EF54E0">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r w:rsidR="00E66B2B">
        <w:rPr>
          <w:sz w:val="18"/>
          <w:szCs w:val="18"/>
        </w:rPr>
        <w:t>s</w:t>
      </w:r>
      <w:r>
        <w:rPr>
          <w:sz w:val="18"/>
          <w:szCs w:val="18"/>
        </w:rPr>
        <w:t>.</w:t>
      </w:r>
      <w:r w:rsidR="00E66B2B">
        <w:rPr>
          <w:sz w:val="18"/>
          <w:szCs w:val="18"/>
        </w:rPr>
        <w:t xml:space="preserve"> </w:t>
      </w:r>
      <w:r w:rsidR="0044132A">
        <w:rPr>
          <w:sz w:val="18"/>
          <w:szCs w:val="18"/>
        </w:rPr>
        <w:t>Annual discussion to include the</w:t>
      </w:r>
      <w:r w:rsidR="000A11FC">
        <w:rPr>
          <w:sz w:val="18"/>
          <w:szCs w:val="18"/>
        </w:rPr>
        <w:t xml:space="preserve"> </w:t>
      </w:r>
      <w:r w:rsidR="000A11FC" w:rsidRPr="000A11FC">
        <w:rPr>
          <w:sz w:val="18"/>
          <w:szCs w:val="18"/>
        </w:rPr>
        <w:t>commemorat</w:t>
      </w:r>
      <w:r w:rsidR="000A11FC">
        <w:rPr>
          <w:sz w:val="18"/>
          <w:szCs w:val="18"/>
        </w:rPr>
        <w:t>ion of</w:t>
      </w:r>
      <w:r w:rsidR="000A11FC" w:rsidRPr="000A11FC">
        <w:rPr>
          <w:sz w:val="18"/>
          <w:szCs w:val="18"/>
        </w:rPr>
        <w:t xml:space="preserve"> the International Day of Women in Diplomacy during one panel</w:t>
      </w:r>
      <w:r w:rsidR="0044132A">
        <w:rPr>
          <w:sz w:val="18"/>
          <w:szCs w:val="18"/>
        </w:rPr>
        <w:t xml:space="preserve"> (HRC res. 58/15).</w:t>
      </w:r>
    </w:p>
  </w:footnote>
  <w:footnote w:id="11">
    <w:p w14:paraId="35B75FFC" w14:textId="7ADEBC15" w:rsidR="007D2875" w:rsidRPr="0000374C" w:rsidRDefault="007D2875">
      <w:pPr>
        <w:pStyle w:val="FootnoteText"/>
        <w:rPr>
          <w:sz w:val="18"/>
          <w:szCs w:val="18"/>
        </w:rPr>
      </w:pPr>
      <w:r w:rsidRPr="0000374C">
        <w:rPr>
          <w:rStyle w:val="FootnoteReference"/>
          <w:sz w:val="18"/>
          <w:szCs w:val="18"/>
        </w:rPr>
        <w:footnoteRef/>
      </w:r>
      <w:r w:rsidRPr="0000374C">
        <w:rPr>
          <w:sz w:val="18"/>
          <w:szCs w:val="18"/>
        </w:rPr>
        <w:t xml:space="preserve"> ID </w:t>
      </w:r>
      <w:r w:rsidR="00D5140F">
        <w:rPr>
          <w:sz w:val="18"/>
          <w:szCs w:val="18"/>
        </w:rPr>
        <w:t xml:space="preserve">on the HC report </w:t>
      </w:r>
      <w:proofErr w:type="gramStart"/>
      <w:r w:rsidR="00D5140F">
        <w:rPr>
          <w:sz w:val="18"/>
          <w:szCs w:val="18"/>
        </w:rPr>
        <w:t>on the situation of</w:t>
      </w:r>
      <w:proofErr w:type="gramEnd"/>
      <w:r w:rsidR="00D5140F">
        <w:rPr>
          <w:sz w:val="18"/>
          <w:szCs w:val="18"/>
        </w:rPr>
        <w:t xml:space="preserve"> human rights of Rohingya Muslims and other minorities in Myanmar </w:t>
      </w:r>
      <w:r w:rsidRPr="0000374C">
        <w:rPr>
          <w:sz w:val="18"/>
          <w:szCs w:val="18"/>
        </w:rPr>
        <w:t xml:space="preserve">mandated </w:t>
      </w:r>
      <w:r w:rsidR="00D5140F">
        <w:rPr>
          <w:sz w:val="18"/>
          <w:szCs w:val="18"/>
        </w:rPr>
        <w:t xml:space="preserve">initially </w:t>
      </w:r>
      <w:r w:rsidRPr="0000374C">
        <w:rPr>
          <w:sz w:val="18"/>
          <w:szCs w:val="18"/>
        </w:rPr>
        <w:t xml:space="preserve">for </w:t>
      </w:r>
      <w:r w:rsidR="001966CF">
        <w:rPr>
          <w:sz w:val="18"/>
          <w:szCs w:val="18"/>
        </w:rPr>
        <w:t>HRC59</w:t>
      </w:r>
      <w:r w:rsidR="007208AC" w:rsidRPr="0000374C">
        <w:rPr>
          <w:sz w:val="18"/>
          <w:szCs w:val="18"/>
        </w:rPr>
        <w:t xml:space="preserve"> </w:t>
      </w:r>
      <w:r w:rsidR="00471FC7">
        <w:rPr>
          <w:sz w:val="18"/>
          <w:szCs w:val="18"/>
        </w:rPr>
        <w:t xml:space="preserve">(HRC res. </w:t>
      </w:r>
      <w:r w:rsidR="00471FC7" w:rsidRPr="00213FD5">
        <w:rPr>
          <w:sz w:val="18"/>
          <w:szCs w:val="18"/>
        </w:rPr>
        <w:t>53/26</w:t>
      </w:r>
      <w:r w:rsidR="00471FC7">
        <w:rPr>
          <w:sz w:val="18"/>
          <w:szCs w:val="18"/>
        </w:rPr>
        <w:t xml:space="preserve">) </w:t>
      </w:r>
      <w:r w:rsidR="007208AC" w:rsidRPr="0000374C">
        <w:rPr>
          <w:sz w:val="18"/>
          <w:szCs w:val="18"/>
        </w:rPr>
        <w:t xml:space="preserve">was postponed to </w:t>
      </w:r>
      <w:r w:rsidR="001966CF">
        <w:rPr>
          <w:sz w:val="18"/>
          <w:szCs w:val="18"/>
        </w:rPr>
        <w:t xml:space="preserve">HRC60 in </w:t>
      </w:r>
      <w:r w:rsidR="008B4010">
        <w:rPr>
          <w:sz w:val="18"/>
          <w:szCs w:val="18"/>
        </w:rPr>
        <w:t xml:space="preserve">HRC </w:t>
      </w:r>
      <w:r w:rsidR="001966CF">
        <w:rPr>
          <w:sz w:val="18"/>
          <w:szCs w:val="18"/>
        </w:rPr>
        <w:t>res.</w:t>
      </w:r>
      <w:r w:rsidR="007208AC" w:rsidRPr="0000374C">
        <w:rPr>
          <w:sz w:val="18"/>
          <w:szCs w:val="18"/>
        </w:rPr>
        <w:t xml:space="preserve"> 56/1.</w:t>
      </w:r>
    </w:p>
  </w:footnote>
  <w:footnote w:id="12">
    <w:p w14:paraId="4E99C651" w14:textId="4D15F9E2" w:rsidR="00C10774" w:rsidRPr="000D1D30" w:rsidRDefault="00C10774" w:rsidP="00C10774">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HRC5</w:t>
      </w:r>
      <w:r>
        <w:rPr>
          <w:sz w:val="18"/>
          <w:szCs w:val="18"/>
        </w:rPr>
        <w:t>9</w:t>
      </w:r>
      <w:r w:rsidRPr="00093C76">
        <w:rPr>
          <w:sz w:val="18"/>
          <w:szCs w:val="18"/>
        </w:rPr>
        <w:t xml:space="preserve"> in accordance with President’s statements OS/13/1 and OS/1</w:t>
      </w:r>
      <w:r>
        <w:rPr>
          <w:sz w:val="18"/>
          <w:szCs w:val="18"/>
        </w:rPr>
        <w:t>8</w:t>
      </w:r>
      <w:r w:rsidRPr="00093C76">
        <w:rPr>
          <w:sz w:val="18"/>
          <w:szCs w:val="18"/>
        </w:rPr>
        <w:t>/1.</w:t>
      </w:r>
    </w:p>
  </w:footnote>
  <w:footnote w:id="13">
    <w:p w14:paraId="7249EF5B" w14:textId="209C14F8" w:rsidR="0025695D" w:rsidRPr="00C2506F" w:rsidRDefault="0025695D" w:rsidP="00BB54CE">
      <w:pPr>
        <w:pStyle w:val="FootnoteText"/>
        <w:rPr>
          <w:sz w:val="18"/>
          <w:szCs w:val="18"/>
        </w:rPr>
      </w:pPr>
      <w:r w:rsidRPr="00C2506F">
        <w:rPr>
          <w:rStyle w:val="FootnoteReference"/>
          <w:sz w:val="18"/>
          <w:szCs w:val="18"/>
        </w:rPr>
        <w:footnoteRef/>
      </w:r>
      <w:r w:rsidRPr="00C2506F">
        <w:rPr>
          <w:sz w:val="18"/>
          <w:szCs w:val="18"/>
        </w:rPr>
        <w:t xml:space="preserve"> </w:t>
      </w:r>
      <w:r w:rsidR="00437997">
        <w:rPr>
          <w:sz w:val="18"/>
          <w:szCs w:val="18"/>
        </w:rPr>
        <w:t>COI a</w:t>
      </w:r>
      <w:r w:rsidR="005656F0" w:rsidRPr="00C2506F">
        <w:rPr>
          <w:sz w:val="18"/>
          <w:szCs w:val="18"/>
        </w:rPr>
        <w:t>nnual report</w:t>
      </w:r>
      <w:r w:rsidR="007E673B">
        <w:rPr>
          <w:sz w:val="18"/>
          <w:szCs w:val="18"/>
        </w:rPr>
        <w:t xml:space="preserve"> only. </w:t>
      </w:r>
      <w:r w:rsidR="000B6530">
        <w:rPr>
          <w:sz w:val="18"/>
          <w:szCs w:val="18"/>
        </w:rPr>
        <w:t xml:space="preserve">Postponed to HRC61 are the following two </w:t>
      </w:r>
      <w:r w:rsidR="007E673B">
        <w:rPr>
          <w:sz w:val="18"/>
          <w:szCs w:val="18"/>
        </w:rPr>
        <w:t xml:space="preserve">COI </w:t>
      </w:r>
      <w:r w:rsidR="005656F0" w:rsidRPr="00C2506F">
        <w:rPr>
          <w:sz w:val="18"/>
          <w:szCs w:val="18"/>
        </w:rPr>
        <w:t>report</w:t>
      </w:r>
      <w:r w:rsidR="000B6530">
        <w:rPr>
          <w:sz w:val="18"/>
          <w:szCs w:val="18"/>
        </w:rPr>
        <w:t xml:space="preserve">s: (1) </w:t>
      </w:r>
      <w:r w:rsidR="000F0F0F">
        <w:rPr>
          <w:sz w:val="18"/>
          <w:szCs w:val="18"/>
        </w:rPr>
        <w:t xml:space="preserve">COI </w:t>
      </w:r>
      <w:r w:rsidR="000B6530">
        <w:rPr>
          <w:sz w:val="18"/>
          <w:szCs w:val="18"/>
        </w:rPr>
        <w:t>report</w:t>
      </w:r>
      <w:r w:rsidR="005656F0" w:rsidRPr="00C2506F">
        <w:rPr>
          <w:sz w:val="18"/>
          <w:szCs w:val="18"/>
        </w:rPr>
        <w:t xml:space="preserve"> on </w:t>
      </w:r>
      <w:r w:rsidR="00BB54CE" w:rsidRPr="00BB54CE">
        <w:rPr>
          <w:sz w:val="18"/>
          <w:szCs w:val="18"/>
        </w:rPr>
        <w:t xml:space="preserve">identities of settlers, as well as settler groups and their members, that have engaged in or continue to engage in acts of, violence, intimidation, harassment or terror against Palestinian civilians </w:t>
      </w:r>
      <w:r w:rsidR="00733C3E">
        <w:rPr>
          <w:sz w:val="18"/>
          <w:szCs w:val="18"/>
        </w:rPr>
        <w:t>(HRC res. 55/32</w:t>
      </w:r>
      <w:r w:rsidR="00452A8F">
        <w:rPr>
          <w:sz w:val="18"/>
          <w:szCs w:val="18"/>
        </w:rPr>
        <w:t xml:space="preserve"> and 58/</w:t>
      </w:r>
      <w:r w:rsidR="00D86689">
        <w:rPr>
          <w:sz w:val="18"/>
          <w:szCs w:val="18"/>
        </w:rPr>
        <w:t>28</w:t>
      </w:r>
      <w:r w:rsidR="00733C3E">
        <w:rPr>
          <w:sz w:val="18"/>
          <w:szCs w:val="18"/>
        </w:rPr>
        <w:t>)</w:t>
      </w:r>
      <w:r w:rsidR="00F75F2E">
        <w:rPr>
          <w:sz w:val="18"/>
          <w:szCs w:val="18"/>
        </w:rPr>
        <w:t xml:space="preserve"> and (2)</w:t>
      </w:r>
      <w:r w:rsidR="009D00EC">
        <w:rPr>
          <w:sz w:val="18"/>
          <w:szCs w:val="18"/>
        </w:rPr>
        <w:t xml:space="preserve"> </w:t>
      </w:r>
      <w:r w:rsidR="000F0F0F">
        <w:rPr>
          <w:sz w:val="18"/>
          <w:szCs w:val="18"/>
        </w:rPr>
        <w:t xml:space="preserve">COI </w:t>
      </w:r>
      <w:r w:rsidR="009D00EC" w:rsidRPr="009D00EC">
        <w:rPr>
          <w:sz w:val="18"/>
          <w:szCs w:val="18"/>
        </w:rPr>
        <w:t xml:space="preserve">report on direct and indirect transfer or sale of arms, munitions, parts, components and dual use items to Israel </w:t>
      </w:r>
      <w:r w:rsidR="002953E8">
        <w:rPr>
          <w:sz w:val="18"/>
          <w:szCs w:val="18"/>
        </w:rPr>
        <w:t>(</w:t>
      </w:r>
      <w:r w:rsidR="0028067E">
        <w:rPr>
          <w:sz w:val="18"/>
          <w:szCs w:val="18"/>
        </w:rPr>
        <w:t xml:space="preserve">HRC res. </w:t>
      </w:r>
      <w:r w:rsidR="002953E8" w:rsidRPr="009D00EC">
        <w:rPr>
          <w:sz w:val="18"/>
          <w:szCs w:val="18"/>
        </w:rPr>
        <w:t>55/28</w:t>
      </w:r>
      <w:r w:rsidR="002953E8">
        <w:rPr>
          <w:sz w:val="18"/>
          <w:szCs w:val="18"/>
        </w:rPr>
        <w:t xml:space="preserve"> and </w:t>
      </w:r>
      <w:r w:rsidR="0028067E">
        <w:rPr>
          <w:sz w:val="18"/>
          <w:szCs w:val="18"/>
        </w:rPr>
        <w:t>58/2</w:t>
      </w:r>
      <w:r w:rsidR="009D00EC" w:rsidRPr="009D00EC">
        <w:rPr>
          <w:sz w:val="18"/>
          <w:szCs w:val="18"/>
        </w:rPr>
        <w:t>)</w:t>
      </w:r>
      <w:r w:rsidR="0028067E">
        <w:rPr>
          <w:sz w:val="18"/>
          <w:szCs w:val="18"/>
        </w:rPr>
        <w:t>.</w:t>
      </w:r>
    </w:p>
  </w:footnote>
  <w:footnote w:id="14">
    <w:p w14:paraId="233253DB" w14:textId="780CB642" w:rsidR="00D619B2" w:rsidRPr="00DF0D70" w:rsidRDefault="00D619B2" w:rsidP="00D619B2">
      <w:pPr>
        <w:pStyle w:val="FootnoteText"/>
        <w:tabs>
          <w:tab w:val="right" w:pos="567"/>
        </w:tabs>
        <w:ind w:right="340"/>
        <w:rPr>
          <w:sz w:val="18"/>
          <w:szCs w:val="18"/>
        </w:rPr>
      </w:pPr>
      <w:r w:rsidRPr="00DF0D70">
        <w:rPr>
          <w:sz w:val="18"/>
          <w:szCs w:val="18"/>
          <w:vertAlign w:val="superscript"/>
        </w:rPr>
        <w:footnoteRef/>
      </w:r>
      <w:r w:rsidRPr="00DF0D70">
        <w:rPr>
          <w:sz w:val="18"/>
          <w:szCs w:val="18"/>
          <w:vertAlign w:val="superscript"/>
        </w:rPr>
        <w:t xml:space="preserve"> </w:t>
      </w:r>
      <w:r w:rsidRPr="00DF0D70">
        <w:rPr>
          <w:sz w:val="18"/>
          <w:szCs w:val="18"/>
        </w:rPr>
        <w:t xml:space="preserve">The latest </w:t>
      </w:r>
      <w:r w:rsidR="007F4A35">
        <w:rPr>
          <w:sz w:val="18"/>
          <w:szCs w:val="18"/>
        </w:rPr>
        <w:t xml:space="preserve">SR </w:t>
      </w:r>
      <w:r w:rsidRPr="00DF0D70">
        <w:rPr>
          <w:sz w:val="18"/>
          <w:szCs w:val="18"/>
        </w:rPr>
        <w:t>mandate extension</w:t>
      </w:r>
      <w:r>
        <w:rPr>
          <w:sz w:val="18"/>
          <w:szCs w:val="18"/>
        </w:rPr>
        <w:t xml:space="preserve"> decided</w:t>
      </w:r>
      <w:r w:rsidRPr="00DF0D70">
        <w:rPr>
          <w:sz w:val="18"/>
          <w:szCs w:val="18"/>
        </w:rPr>
        <w:t xml:space="preserve"> </w:t>
      </w:r>
      <w:r>
        <w:rPr>
          <w:sz w:val="18"/>
          <w:szCs w:val="18"/>
        </w:rPr>
        <w:t>in res. 52/20</w:t>
      </w:r>
      <w:r w:rsidRPr="00DF0D70">
        <w:rPr>
          <w:sz w:val="18"/>
          <w:szCs w:val="18"/>
        </w:rPr>
        <w:t xml:space="preserve"> was effective as from HRC</w:t>
      </w:r>
      <w:r>
        <w:rPr>
          <w:sz w:val="18"/>
          <w:szCs w:val="18"/>
        </w:rPr>
        <w:t>53</w:t>
      </w:r>
      <w:r w:rsidRPr="00DF0D70">
        <w:rPr>
          <w:sz w:val="18"/>
          <w:szCs w:val="18"/>
        </w:rPr>
        <w:t xml:space="preserve"> for three years.</w:t>
      </w:r>
    </w:p>
  </w:footnote>
  <w:footnote w:id="15">
    <w:p w14:paraId="27D86F59" w14:textId="7D1D5293" w:rsidR="009F4F50" w:rsidRPr="00C2506F" w:rsidRDefault="009F4F50">
      <w:pPr>
        <w:pStyle w:val="FootnoteText"/>
        <w:rPr>
          <w:sz w:val="18"/>
          <w:szCs w:val="18"/>
        </w:rPr>
      </w:pPr>
      <w:r w:rsidRPr="00C2506F">
        <w:rPr>
          <w:rStyle w:val="FootnoteReference"/>
          <w:sz w:val="18"/>
          <w:szCs w:val="18"/>
        </w:rPr>
        <w:footnoteRef/>
      </w:r>
      <w:r w:rsidRPr="00C2506F">
        <w:rPr>
          <w:sz w:val="18"/>
          <w:szCs w:val="18"/>
        </w:rPr>
        <w:t xml:space="preserve"> </w:t>
      </w:r>
      <w:r w:rsidR="004458BE">
        <w:rPr>
          <w:sz w:val="18"/>
          <w:szCs w:val="18"/>
        </w:rPr>
        <w:t xml:space="preserve">The latest </w:t>
      </w:r>
      <w:r w:rsidRPr="00C2506F">
        <w:rPr>
          <w:sz w:val="18"/>
          <w:szCs w:val="18"/>
        </w:rPr>
        <w:t xml:space="preserve">SR mandate extension </w:t>
      </w:r>
      <w:r w:rsidR="00586B55">
        <w:rPr>
          <w:sz w:val="18"/>
          <w:szCs w:val="18"/>
        </w:rPr>
        <w:t xml:space="preserve">decided in res. 55/27 was </w:t>
      </w:r>
      <w:r w:rsidR="004458BE" w:rsidRPr="004458BE">
        <w:rPr>
          <w:sz w:val="18"/>
          <w:szCs w:val="18"/>
        </w:rPr>
        <w:t xml:space="preserve">effective </w:t>
      </w:r>
      <w:r w:rsidR="00906532">
        <w:rPr>
          <w:sz w:val="18"/>
          <w:szCs w:val="18"/>
        </w:rPr>
        <w:t xml:space="preserve">as </w:t>
      </w:r>
      <w:r w:rsidR="004458BE" w:rsidRPr="004458BE">
        <w:rPr>
          <w:sz w:val="18"/>
          <w:szCs w:val="18"/>
        </w:rPr>
        <w:t>from HRC5</w:t>
      </w:r>
      <w:r w:rsidR="00586B55">
        <w:rPr>
          <w:sz w:val="18"/>
          <w:szCs w:val="18"/>
        </w:rPr>
        <w:t>6</w:t>
      </w:r>
      <w:r w:rsidR="004458BE" w:rsidRPr="004458BE">
        <w:rPr>
          <w:sz w:val="18"/>
          <w:szCs w:val="18"/>
        </w:rPr>
        <w:t xml:space="preserve"> for </w:t>
      </w:r>
      <w:r w:rsidR="00586B55">
        <w:rPr>
          <w:sz w:val="18"/>
          <w:szCs w:val="18"/>
        </w:rPr>
        <w:t>one year</w:t>
      </w:r>
      <w:r w:rsidR="004458BE" w:rsidRPr="004458BE">
        <w:rPr>
          <w:sz w:val="18"/>
          <w:szCs w:val="18"/>
        </w:rPr>
        <w:t>.</w:t>
      </w:r>
    </w:p>
  </w:footnote>
  <w:footnote w:id="16">
    <w:p w14:paraId="746C93FF" w14:textId="27FF6DB8" w:rsidR="00805C00" w:rsidRPr="002649C7" w:rsidRDefault="00805C00">
      <w:pPr>
        <w:pStyle w:val="FootnoteText"/>
        <w:rPr>
          <w:sz w:val="18"/>
          <w:szCs w:val="18"/>
          <w:lang w:val="en-US"/>
        </w:rPr>
      </w:pPr>
      <w:r w:rsidRPr="002649C7">
        <w:rPr>
          <w:rStyle w:val="FootnoteReference"/>
          <w:sz w:val="18"/>
          <w:szCs w:val="18"/>
        </w:rPr>
        <w:footnoteRef/>
      </w:r>
      <w:r w:rsidRPr="002649C7">
        <w:rPr>
          <w:sz w:val="18"/>
          <w:szCs w:val="18"/>
        </w:rPr>
        <w:t xml:space="preserve"> </w:t>
      </w:r>
      <w:r w:rsidR="002649C7" w:rsidRPr="002649C7">
        <w:rPr>
          <w:sz w:val="18"/>
          <w:szCs w:val="18"/>
          <w:lang w:val="en-US"/>
        </w:rPr>
        <w:t xml:space="preserve">Postponement </w:t>
      </w:r>
      <w:r w:rsidR="002649C7">
        <w:rPr>
          <w:sz w:val="18"/>
          <w:szCs w:val="18"/>
          <w:lang w:val="en-US"/>
        </w:rPr>
        <w:t xml:space="preserve">from HRC58 at the </w:t>
      </w:r>
      <w:r w:rsidR="002649C7" w:rsidRPr="002649C7">
        <w:rPr>
          <w:sz w:val="18"/>
          <w:szCs w:val="18"/>
          <w:lang w:val="en-US"/>
        </w:rPr>
        <w:t>request</w:t>
      </w:r>
      <w:r w:rsidR="002649C7">
        <w:rPr>
          <w:sz w:val="18"/>
          <w:szCs w:val="18"/>
          <w:lang w:val="en-US"/>
        </w:rPr>
        <w:t xml:space="preserve"> of</w:t>
      </w:r>
      <w:r w:rsidR="002649C7" w:rsidRPr="002649C7">
        <w:rPr>
          <w:sz w:val="18"/>
          <w:szCs w:val="18"/>
          <w:lang w:val="en-US"/>
        </w:rPr>
        <w:t xml:space="preserve"> the sponsor.</w:t>
      </w:r>
    </w:p>
  </w:footnote>
  <w:footnote w:id="17">
    <w:p w14:paraId="59202CE2" w14:textId="77777777" w:rsidR="006A62D8" w:rsidRPr="00002006" w:rsidRDefault="006A62D8" w:rsidP="006A62D8">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18">
    <w:p w14:paraId="2DEDC8F3" w14:textId="7115A2B5" w:rsidR="00D8248F" w:rsidRPr="006A2879" w:rsidRDefault="00D8248F" w:rsidP="00D8248F">
      <w:pPr>
        <w:pStyle w:val="FootnoteText"/>
        <w:rPr>
          <w:sz w:val="18"/>
          <w:szCs w:val="18"/>
        </w:rPr>
      </w:pPr>
      <w:r w:rsidRPr="006A2879">
        <w:rPr>
          <w:rStyle w:val="FootnoteReference"/>
          <w:sz w:val="18"/>
          <w:szCs w:val="18"/>
        </w:rPr>
        <w:footnoteRef/>
      </w:r>
      <w:r w:rsidRPr="006A2879">
        <w:rPr>
          <w:sz w:val="18"/>
          <w:szCs w:val="18"/>
        </w:rPr>
        <w:t xml:space="preserve"> Not a formal report: HRC secretariat mapping of existing initiatives with a view to assisting delegations in avoiding duplication, overlapping and redundancies, while working to enhancing the effectiveness of the Council’s work, to be made available before HRC59</w:t>
      </w:r>
      <w:r>
        <w:rPr>
          <w:sz w:val="18"/>
          <w:szCs w:val="18"/>
        </w:rPr>
        <w:t xml:space="preserve"> (President’s statement OS/18/1)</w:t>
      </w:r>
      <w:r w:rsidRPr="006A2879">
        <w:rPr>
          <w:sz w:val="18"/>
          <w:szCs w:val="18"/>
        </w:rPr>
        <w:t>.</w:t>
      </w:r>
    </w:p>
  </w:footnote>
  <w:footnote w:id="19">
    <w:p w14:paraId="6EAA9A9B" w14:textId="1004B972" w:rsidR="00FF6D57" w:rsidRPr="00C2506F" w:rsidRDefault="00FF6D57">
      <w:pPr>
        <w:pStyle w:val="FootnoteText"/>
        <w:rPr>
          <w:sz w:val="18"/>
          <w:szCs w:val="18"/>
        </w:rPr>
      </w:pPr>
      <w:r w:rsidRPr="00C2506F">
        <w:rPr>
          <w:rStyle w:val="FootnoteReference"/>
          <w:sz w:val="18"/>
          <w:szCs w:val="18"/>
        </w:rPr>
        <w:footnoteRef/>
      </w:r>
      <w:r w:rsidRPr="00C2506F">
        <w:rPr>
          <w:sz w:val="18"/>
          <w:szCs w:val="18"/>
        </w:rPr>
        <w:t xml:space="preserve"> Report of OHCHR containing the guidelines as a set of orientations for States on the effective application of a human rights-based approach to the development and implementation of laws, policies and programmes to prevent and eliminate child, early and forced marriage</w:t>
      </w:r>
      <w:r w:rsidR="001B5A84">
        <w:rPr>
          <w:sz w:val="18"/>
          <w:szCs w:val="18"/>
        </w:rPr>
        <w:t xml:space="preserve"> postponed to HRC62</w:t>
      </w:r>
      <w:r w:rsidRPr="00C2506F">
        <w:rPr>
          <w:sz w:val="18"/>
          <w:szCs w:val="18"/>
        </w:rPr>
        <w:t xml:space="preserve"> (HRC res. 53/23</w:t>
      </w:r>
      <w:r w:rsidR="001B5A84">
        <w:rPr>
          <w:sz w:val="18"/>
          <w:szCs w:val="18"/>
        </w:rPr>
        <w:t xml:space="preserve"> and dec. 55/115</w:t>
      </w:r>
      <w:r w:rsidRPr="00C2506F">
        <w:rPr>
          <w:sz w:val="18"/>
          <w:szCs w:val="18"/>
        </w:rPr>
        <w:t>)</w:t>
      </w:r>
      <w:r>
        <w:rPr>
          <w:sz w:val="18"/>
          <w:szCs w:val="18"/>
        </w:rPr>
        <w:t>.</w:t>
      </w:r>
    </w:p>
  </w:footnote>
  <w:footnote w:id="20">
    <w:p w14:paraId="04EC36D4" w14:textId="4774AF84" w:rsidR="002210CF" w:rsidRPr="00040002" w:rsidRDefault="002210CF">
      <w:pPr>
        <w:pStyle w:val="FootnoteText"/>
        <w:rPr>
          <w:sz w:val="18"/>
          <w:szCs w:val="18"/>
          <w:lang w:val="en-US"/>
        </w:rPr>
      </w:pPr>
      <w:r w:rsidRPr="00040002">
        <w:rPr>
          <w:rStyle w:val="FootnoteReference"/>
          <w:sz w:val="18"/>
          <w:szCs w:val="18"/>
        </w:rPr>
        <w:footnoteRef/>
      </w:r>
      <w:r w:rsidRPr="00040002">
        <w:rPr>
          <w:sz w:val="18"/>
          <w:szCs w:val="18"/>
        </w:rPr>
        <w:t xml:space="preserve"> </w:t>
      </w:r>
      <w:r w:rsidR="002A4BEC">
        <w:rPr>
          <w:sz w:val="18"/>
          <w:szCs w:val="18"/>
        </w:rPr>
        <w:t>T</w:t>
      </w:r>
      <w:r w:rsidR="00AD59F3" w:rsidRPr="00040002">
        <w:rPr>
          <w:sz w:val="18"/>
          <w:szCs w:val="18"/>
        </w:rPr>
        <w:t xml:space="preserve">his study could not be delivered </w:t>
      </w:r>
      <w:r w:rsidR="00A22569">
        <w:rPr>
          <w:sz w:val="18"/>
          <w:szCs w:val="18"/>
        </w:rPr>
        <w:t xml:space="preserve">by OHCHR </w:t>
      </w:r>
      <w:r w:rsidR="00AD59F3" w:rsidRPr="00040002">
        <w:rPr>
          <w:sz w:val="18"/>
          <w:szCs w:val="18"/>
        </w:rPr>
        <w:t>due to the liquidity crisis</w:t>
      </w:r>
      <w:r w:rsidR="00B21593">
        <w:rPr>
          <w:sz w:val="18"/>
          <w:szCs w:val="18"/>
        </w:rPr>
        <w:t>,</w:t>
      </w:r>
      <w:r w:rsidR="00AD59F3" w:rsidRPr="00040002">
        <w:rPr>
          <w:sz w:val="18"/>
          <w:szCs w:val="18"/>
        </w:rPr>
        <w:t xml:space="preserve"> see </w:t>
      </w:r>
      <w:r w:rsidR="00BC36D1">
        <w:rPr>
          <w:sz w:val="18"/>
          <w:szCs w:val="18"/>
        </w:rPr>
        <w:t xml:space="preserve">note </w:t>
      </w:r>
      <w:r w:rsidR="00AD59F3" w:rsidRPr="00040002">
        <w:rPr>
          <w:sz w:val="18"/>
          <w:szCs w:val="18"/>
        </w:rPr>
        <w:t>A/HRC/59/37.</w:t>
      </w:r>
    </w:p>
  </w:footnote>
  <w:footnote w:id="21">
    <w:p w14:paraId="51FA2007" w14:textId="219080D4" w:rsidR="00C06AC0" w:rsidRPr="003100F8" w:rsidRDefault="00C06AC0">
      <w:pPr>
        <w:pStyle w:val="FootnoteText"/>
        <w:rPr>
          <w:sz w:val="18"/>
          <w:szCs w:val="18"/>
          <w:lang w:val="en-US"/>
        </w:rPr>
      </w:pPr>
      <w:r w:rsidRPr="003100F8">
        <w:rPr>
          <w:rStyle w:val="FootnoteReference"/>
          <w:sz w:val="18"/>
          <w:szCs w:val="18"/>
        </w:rPr>
        <w:footnoteRef/>
      </w:r>
      <w:r w:rsidRPr="003100F8">
        <w:rPr>
          <w:sz w:val="18"/>
          <w:szCs w:val="18"/>
        </w:rPr>
        <w:t xml:space="preserve"> </w:t>
      </w:r>
      <w:r w:rsidR="00476EF9">
        <w:rPr>
          <w:sz w:val="18"/>
          <w:szCs w:val="18"/>
          <w:lang w:val="en-US"/>
        </w:rPr>
        <w:t>This r</w:t>
      </w:r>
      <w:r w:rsidRPr="003100F8">
        <w:rPr>
          <w:sz w:val="18"/>
          <w:szCs w:val="18"/>
          <w:lang w:val="en-US"/>
        </w:rPr>
        <w:t xml:space="preserve">eport </w:t>
      </w:r>
      <w:r w:rsidR="00FE3476">
        <w:rPr>
          <w:sz w:val="18"/>
          <w:szCs w:val="18"/>
          <w:lang w:val="en-US"/>
        </w:rPr>
        <w:t xml:space="preserve">mandated for HRC58 </w:t>
      </w:r>
      <w:r w:rsidR="00DC172E">
        <w:rPr>
          <w:sz w:val="18"/>
          <w:szCs w:val="18"/>
          <w:lang w:val="en-US"/>
        </w:rPr>
        <w:t xml:space="preserve">could not be </w:t>
      </w:r>
      <w:r w:rsidR="007018ED">
        <w:rPr>
          <w:sz w:val="18"/>
          <w:szCs w:val="18"/>
          <w:lang w:val="en-US"/>
        </w:rPr>
        <w:t xml:space="preserve">delivered </w:t>
      </w:r>
      <w:r w:rsidR="00FE3476">
        <w:rPr>
          <w:sz w:val="18"/>
          <w:szCs w:val="18"/>
          <w:lang w:val="en-US"/>
        </w:rPr>
        <w:t>until HRC59</w:t>
      </w:r>
      <w:r w:rsidRPr="003100F8">
        <w:rPr>
          <w:sz w:val="18"/>
          <w:szCs w:val="18"/>
          <w:lang w:val="en-US"/>
        </w:rPr>
        <w:t>, see note A/HRC/58/39.</w:t>
      </w:r>
    </w:p>
  </w:footnote>
  <w:footnote w:id="22">
    <w:p w14:paraId="7680F9AD" w14:textId="0FC2B551" w:rsidR="00E91CAF" w:rsidRPr="00354AEE" w:rsidRDefault="00E91CAF" w:rsidP="00E91CAF">
      <w:pPr>
        <w:pStyle w:val="FootnoteText"/>
        <w:rPr>
          <w:sz w:val="18"/>
          <w:szCs w:val="18"/>
          <w:lang w:val="en-US"/>
        </w:rPr>
      </w:pPr>
      <w:r w:rsidRPr="00354AEE">
        <w:rPr>
          <w:rStyle w:val="FootnoteReference"/>
          <w:sz w:val="18"/>
          <w:szCs w:val="18"/>
        </w:rPr>
        <w:footnoteRef/>
      </w:r>
      <w:r w:rsidRPr="00354AEE">
        <w:rPr>
          <w:sz w:val="18"/>
          <w:szCs w:val="18"/>
        </w:rPr>
        <w:t xml:space="preserve"> Mandated </w:t>
      </w:r>
      <w:r>
        <w:rPr>
          <w:sz w:val="18"/>
          <w:szCs w:val="18"/>
        </w:rPr>
        <w:t xml:space="preserve">for the </w:t>
      </w:r>
      <w:r w:rsidR="00836B67">
        <w:rPr>
          <w:sz w:val="18"/>
          <w:szCs w:val="18"/>
        </w:rPr>
        <w:t xml:space="preserve">Council’s </w:t>
      </w:r>
      <w:r>
        <w:rPr>
          <w:sz w:val="18"/>
          <w:szCs w:val="18"/>
        </w:rPr>
        <w:t xml:space="preserve">organizational meeting for HRC60 on 25 August 2025: </w:t>
      </w:r>
      <w:r w:rsidRPr="00354AEE">
        <w:rPr>
          <w:sz w:val="18"/>
          <w:szCs w:val="18"/>
        </w:rPr>
        <w:t xml:space="preserve">Updated and comprehensive assessment by OHCHR of the feasibility of implementing the activities mandated by the Human Rights Council in the 2025-2026 period that might be affected by the United Nations liquidity and financial crisis, </w:t>
      </w:r>
      <w:proofErr w:type="gramStart"/>
      <w:r w:rsidRPr="00354AEE">
        <w:rPr>
          <w:sz w:val="18"/>
          <w:szCs w:val="18"/>
        </w:rPr>
        <w:t>taking into account</w:t>
      </w:r>
      <w:proofErr w:type="gramEnd"/>
      <w:r w:rsidRPr="00354AEE">
        <w:rPr>
          <w:sz w:val="18"/>
          <w:szCs w:val="18"/>
        </w:rPr>
        <w:t xml:space="preserve"> available and projected financial resources (HRC dec. 59/115)</w:t>
      </w:r>
      <w:r>
        <w:rPr>
          <w:sz w:val="18"/>
          <w:szCs w:val="18"/>
        </w:rPr>
        <w:t>.</w:t>
      </w:r>
    </w:p>
  </w:footnote>
  <w:footnote w:id="23">
    <w:p w14:paraId="41965C6E" w14:textId="19E40395" w:rsidR="00EF54E0" w:rsidRPr="003B7527" w:rsidRDefault="00EF54E0" w:rsidP="00EF54E0">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24">
    <w:p w14:paraId="43DFDFF4" w14:textId="5B671568" w:rsidR="00347178" w:rsidRPr="00460543" w:rsidRDefault="00347178">
      <w:pPr>
        <w:pStyle w:val="FootnoteText"/>
        <w:rPr>
          <w:sz w:val="18"/>
          <w:szCs w:val="18"/>
          <w:lang w:val="en-US"/>
        </w:rPr>
      </w:pPr>
      <w:r w:rsidRPr="00460543">
        <w:rPr>
          <w:rStyle w:val="FootnoteReference"/>
          <w:sz w:val="18"/>
          <w:szCs w:val="18"/>
        </w:rPr>
        <w:footnoteRef/>
      </w:r>
      <w:r w:rsidRPr="00460543">
        <w:rPr>
          <w:sz w:val="18"/>
          <w:szCs w:val="18"/>
        </w:rPr>
        <w:t xml:space="preserve"> </w:t>
      </w:r>
      <w:r w:rsidR="00934F73">
        <w:rPr>
          <w:sz w:val="18"/>
          <w:szCs w:val="18"/>
        </w:rPr>
        <w:t>A</w:t>
      </w:r>
      <w:r w:rsidRPr="00460543">
        <w:rPr>
          <w:sz w:val="18"/>
          <w:szCs w:val="18"/>
        </w:rPr>
        <w:t>t its organizational meeting on 25 August</w:t>
      </w:r>
      <w:r w:rsidR="00934F73">
        <w:rPr>
          <w:sz w:val="18"/>
          <w:szCs w:val="18"/>
        </w:rPr>
        <w:t xml:space="preserve"> 2025</w:t>
      </w:r>
      <w:r w:rsidRPr="00460543">
        <w:rPr>
          <w:sz w:val="18"/>
          <w:szCs w:val="18"/>
        </w:rPr>
        <w:t xml:space="preserve">, the Council decided to merge the two enhanced interactive dialogues on the human rights situation in the Democratic Republic of the Congo that had been mandated </w:t>
      </w:r>
      <w:r w:rsidR="008F646B">
        <w:rPr>
          <w:sz w:val="18"/>
          <w:szCs w:val="18"/>
        </w:rPr>
        <w:t xml:space="preserve">respectively under items 2 and 10 </w:t>
      </w:r>
      <w:r w:rsidR="00934F73">
        <w:rPr>
          <w:sz w:val="18"/>
          <w:szCs w:val="18"/>
        </w:rPr>
        <w:t>for</w:t>
      </w:r>
      <w:r w:rsidRPr="00460543">
        <w:rPr>
          <w:sz w:val="18"/>
          <w:szCs w:val="18"/>
        </w:rPr>
        <w:t xml:space="preserve"> </w:t>
      </w:r>
      <w:r w:rsidR="00024221">
        <w:rPr>
          <w:sz w:val="18"/>
          <w:szCs w:val="18"/>
        </w:rPr>
        <w:t>HRC60</w:t>
      </w:r>
      <w:r w:rsidRPr="00460543">
        <w:rPr>
          <w:sz w:val="18"/>
          <w:szCs w:val="18"/>
        </w:rPr>
        <w:t xml:space="preserve"> </w:t>
      </w:r>
      <w:r w:rsidR="00833589">
        <w:rPr>
          <w:sz w:val="18"/>
          <w:szCs w:val="18"/>
        </w:rPr>
        <w:t>in</w:t>
      </w:r>
      <w:r w:rsidRPr="00460543">
        <w:rPr>
          <w:sz w:val="18"/>
          <w:szCs w:val="18"/>
        </w:rPr>
        <w:t xml:space="preserve"> </w:t>
      </w:r>
      <w:r w:rsidR="00833589">
        <w:rPr>
          <w:sz w:val="18"/>
          <w:szCs w:val="18"/>
        </w:rPr>
        <w:t>HRC</w:t>
      </w:r>
      <w:r w:rsidRPr="00460543">
        <w:rPr>
          <w:sz w:val="18"/>
          <w:szCs w:val="18"/>
        </w:rPr>
        <w:t xml:space="preserve"> res</w:t>
      </w:r>
      <w:r w:rsidR="00833589">
        <w:rPr>
          <w:sz w:val="18"/>
          <w:szCs w:val="18"/>
        </w:rPr>
        <w:t xml:space="preserve">. </w:t>
      </w:r>
      <w:r w:rsidRPr="00460543">
        <w:rPr>
          <w:sz w:val="18"/>
          <w:szCs w:val="18"/>
        </w:rPr>
        <w:t xml:space="preserve">S-37/1 </w:t>
      </w:r>
      <w:r w:rsidR="003540E8">
        <w:rPr>
          <w:sz w:val="18"/>
          <w:szCs w:val="18"/>
        </w:rPr>
        <w:t xml:space="preserve">and </w:t>
      </w:r>
      <w:r w:rsidR="003540E8" w:rsidRPr="000849AB">
        <w:rPr>
          <w:sz w:val="18"/>
          <w:szCs w:val="18"/>
        </w:rPr>
        <w:t xml:space="preserve">57/34 </w:t>
      </w:r>
      <w:r w:rsidRPr="00460543">
        <w:rPr>
          <w:sz w:val="18"/>
          <w:szCs w:val="18"/>
        </w:rPr>
        <w:t>into a single enhanced interactive dialogue</w:t>
      </w:r>
      <w:r w:rsidR="00A94968">
        <w:rPr>
          <w:sz w:val="18"/>
          <w:szCs w:val="18"/>
        </w:rPr>
        <w:t xml:space="preserve"> held under item 2</w:t>
      </w:r>
      <w:r w:rsidR="00934F73">
        <w:rPr>
          <w:sz w:val="18"/>
          <w:szCs w:val="18"/>
        </w:rPr>
        <w:t>.</w:t>
      </w:r>
    </w:p>
  </w:footnote>
  <w:footnote w:id="25">
    <w:p w14:paraId="7F74D6B7" w14:textId="32BB4899" w:rsidR="00D30D8C" w:rsidRPr="00C2506F" w:rsidRDefault="00D30D8C">
      <w:pPr>
        <w:pStyle w:val="FootnoteText"/>
        <w:rPr>
          <w:sz w:val="18"/>
          <w:szCs w:val="18"/>
        </w:rPr>
      </w:pPr>
      <w:r w:rsidRPr="00C2506F">
        <w:rPr>
          <w:rStyle w:val="FootnoteReference"/>
          <w:sz w:val="18"/>
          <w:szCs w:val="18"/>
        </w:rPr>
        <w:footnoteRef/>
      </w:r>
      <w:r w:rsidRPr="00C2506F">
        <w:rPr>
          <w:sz w:val="18"/>
          <w:szCs w:val="18"/>
        </w:rPr>
        <w:t xml:space="preserve"> </w:t>
      </w:r>
      <w:r w:rsidR="004344B6" w:rsidRPr="00C2506F">
        <w:rPr>
          <w:sz w:val="18"/>
          <w:szCs w:val="18"/>
        </w:rPr>
        <w:t xml:space="preserve">ID on the report of OHCHR </w:t>
      </w:r>
      <w:r w:rsidR="004344B6">
        <w:rPr>
          <w:sz w:val="18"/>
          <w:szCs w:val="18"/>
        </w:rPr>
        <w:t xml:space="preserve">postponed from HRC57 </w:t>
      </w:r>
      <w:r w:rsidR="004344B6" w:rsidRPr="00C2506F">
        <w:rPr>
          <w:sz w:val="18"/>
          <w:szCs w:val="18"/>
        </w:rPr>
        <w:t>(HRC res. 54/21</w:t>
      </w:r>
      <w:r w:rsidR="004344B6">
        <w:rPr>
          <w:sz w:val="18"/>
          <w:szCs w:val="18"/>
        </w:rPr>
        <w:t xml:space="preserve"> and dec. 55/115</w:t>
      </w:r>
      <w:r w:rsidR="004344B6" w:rsidRPr="00C2506F">
        <w:rPr>
          <w:sz w:val="18"/>
          <w:szCs w:val="18"/>
        </w:rPr>
        <w:t>)</w:t>
      </w:r>
      <w:r w:rsidR="004344B6">
        <w:rPr>
          <w:sz w:val="18"/>
          <w:szCs w:val="18"/>
        </w:rPr>
        <w:t>.</w:t>
      </w:r>
    </w:p>
  </w:footnote>
  <w:footnote w:id="26">
    <w:p w14:paraId="6DEB0E2A" w14:textId="78F461FC" w:rsidR="00A94968" w:rsidRPr="005630D6" w:rsidRDefault="00A94968">
      <w:pPr>
        <w:pStyle w:val="FootnoteText"/>
        <w:rPr>
          <w:sz w:val="18"/>
          <w:szCs w:val="18"/>
          <w:lang w:val="en-US"/>
        </w:rPr>
      </w:pPr>
      <w:r w:rsidRPr="005630D6">
        <w:rPr>
          <w:rStyle w:val="FootnoteReference"/>
          <w:sz w:val="18"/>
          <w:szCs w:val="18"/>
        </w:rPr>
        <w:footnoteRef/>
      </w:r>
      <w:r w:rsidRPr="005630D6">
        <w:rPr>
          <w:sz w:val="18"/>
          <w:szCs w:val="18"/>
        </w:rPr>
        <w:t xml:space="preserve"> Enhanced ID on the comprehensive report of the HC on the situation of human rights on the Democratic Republic of the Congo and on the final report of the team of international experts on the Democratic Republic of the Congo</w:t>
      </w:r>
      <w:r w:rsidR="00AF01FD">
        <w:rPr>
          <w:sz w:val="18"/>
          <w:szCs w:val="18"/>
        </w:rPr>
        <w:t xml:space="preserve"> (</w:t>
      </w:r>
      <w:r w:rsidR="00FD1A0F">
        <w:rPr>
          <w:sz w:val="18"/>
          <w:szCs w:val="18"/>
        </w:rPr>
        <w:t>mandated under item 10</w:t>
      </w:r>
      <w:r w:rsidRPr="005630D6">
        <w:rPr>
          <w:sz w:val="18"/>
          <w:szCs w:val="18"/>
        </w:rPr>
        <w:t xml:space="preserve"> </w:t>
      </w:r>
      <w:r w:rsidR="00AF01FD">
        <w:rPr>
          <w:sz w:val="18"/>
          <w:szCs w:val="18"/>
        </w:rPr>
        <w:t xml:space="preserve">in </w:t>
      </w:r>
      <w:r w:rsidRPr="005630D6">
        <w:rPr>
          <w:sz w:val="18"/>
          <w:szCs w:val="18"/>
        </w:rPr>
        <w:t>HRC res. 57/34)</w:t>
      </w:r>
      <w:r w:rsidR="009906F6">
        <w:rPr>
          <w:sz w:val="18"/>
          <w:szCs w:val="18"/>
        </w:rPr>
        <w:t xml:space="preserve"> was combined with the EID on the DRC mandated under item 2 (HRC res. S-</w:t>
      </w:r>
      <w:r w:rsidR="00FD1A0F">
        <w:rPr>
          <w:sz w:val="18"/>
          <w:szCs w:val="18"/>
        </w:rPr>
        <w:t xml:space="preserve">37/1) and </w:t>
      </w:r>
      <w:r w:rsidR="005414FD">
        <w:rPr>
          <w:sz w:val="18"/>
          <w:szCs w:val="18"/>
        </w:rPr>
        <w:t xml:space="preserve">was </w:t>
      </w:r>
      <w:r w:rsidR="00FD1A0F">
        <w:rPr>
          <w:sz w:val="18"/>
          <w:szCs w:val="18"/>
        </w:rPr>
        <w:t>held under item 2.</w:t>
      </w:r>
    </w:p>
  </w:footnote>
  <w:footnote w:id="27">
    <w:p w14:paraId="4FD44C9B" w14:textId="77777777" w:rsidR="006A62D8" w:rsidRPr="00002006" w:rsidRDefault="006A62D8" w:rsidP="006A62D8">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28">
    <w:p w14:paraId="70A279A1" w14:textId="738F61D8" w:rsidR="001C2503" w:rsidRPr="00FA60E0" w:rsidRDefault="001C2503" w:rsidP="00C60DB3">
      <w:pPr>
        <w:pStyle w:val="FootnoteText"/>
        <w:rPr>
          <w:sz w:val="18"/>
          <w:szCs w:val="18"/>
        </w:rPr>
      </w:pPr>
      <w:r w:rsidRPr="00FA60E0">
        <w:rPr>
          <w:rStyle w:val="FootnoteReference"/>
          <w:sz w:val="18"/>
          <w:szCs w:val="18"/>
        </w:rPr>
        <w:footnoteRef/>
      </w:r>
      <w:r w:rsidRPr="00FA60E0">
        <w:rPr>
          <w:sz w:val="18"/>
          <w:szCs w:val="18"/>
        </w:rPr>
        <w:t xml:space="preserve"> </w:t>
      </w:r>
      <w:r w:rsidR="002361D7" w:rsidRPr="002361D7">
        <w:rPr>
          <w:sz w:val="18"/>
          <w:szCs w:val="18"/>
        </w:rPr>
        <w:t>The consideration of the WG report on Nicaragua was postponed from HRC58 to HRC60 in HRC oral decision of 26 March 2025.</w:t>
      </w:r>
      <w:r w:rsidR="00791B3C">
        <w:rPr>
          <w:sz w:val="18"/>
          <w:szCs w:val="18"/>
        </w:rPr>
        <w:t xml:space="preserve"> It was further postponed to </w:t>
      </w:r>
      <w:r w:rsidR="007976A9">
        <w:rPr>
          <w:sz w:val="18"/>
          <w:szCs w:val="18"/>
        </w:rPr>
        <w:t>HRC63</w:t>
      </w:r>
      <w:r w:rsidR="003F1FAD">
        <w:rPr>
          <w:sz w:val="18"/>
          <w:szCs w:val="18"/>
        </w:rPr>
        <w:t xml:space="preserve">, </w:t>
      </w:r>
      <w:r w:rsidR="006D65A8" w:rsidRPr="006D65A8">
        <w:rPr>
          <w:sz w:val="18"/>
          <w:szCs w:val="18"/>
        </w:rPr>
        <w:t>while leaving open the possibility for it to be scheduled sooner</w:t>
      </w:r>
      <w:r w:rsidR="007976A9">
        <w:rPr>
          <w:sz w:val="18"/>
          <w:szCs w:val="18"/>
        </w:rPr>
        <w:t xml:space="preserve"> (HRC dec. 60/115).</w:t>
      </w:r>
    </w:p>
  </w:footnote>
  <w:footnote w:id="29">
    <w:p w14:paraId="498D92FF" w14:textId="0FBB2F6D" w:rsidR="00515641" w:rsidRPr="0091536F" w:rsidRDefault="00515641">
      <w:pPr>
        <w:pStyle w:val="FootnoteText"/>
        <w:rPr>
          <w:sz w:val="18"/>
          <w:szCs w:val="18"/>
        </w:rPr>
      </w:pPr>
      <w:r w:rsidRPr="00C2506F">
        <w:rPr>
          <w:rStyle w:val="FootnoteReference"/>
          <w:sz w:val="18"/>
          <w:szCs w:val="18"/>
        </w:rPr>
        <w:footnoteRef/>
      </w:r>
      <w:r w:rsidRPr="00C2506F">
        <w:rPr>
          <w:sz w:val="18"/>
          <w:szCs w:val="18"/>
        </w:rPr>
        <w:t xml:space="preserve"> Summary report of the HC on the discussions held at the regional seminars on the contribution of North-South, South-South and triangular cooperation to the enjoyment of all human rights, including the right to development</w:t>
      </w:r>
      <w:r w:rsidR="00263935">
        <w:rPr>
          <w:sz w:val="18"/>
          <w:szCs w:val="18"/>
        </w:rPr>
        <w:t>, postponed from HRC60 to HRC63</w:t>
      </w:r>
      <w:r w:rsidR="00276AC6">
        <w:rPr>
          <w:sz w:val="18"/>
          <w:szCs w:val="18"/>
        </w:rPr>
        <w:t xml:space="preserve"> </w:t>
      </w:r>
      <w:r w:rsidR="005029A1">
        <w:rPr>
          <w:sz w:val="18"/>
          <w:szCs w:val="18"/>
        </w:rPr>
        <w:t xml:space="preserve">and subsequently </w:t>
      </w:r>
      <w:r w:rsidR="00276AC6">
        <w:rPr>
          <w:sz w:val="18"/>
          <w:szCs w:val="18"/>
        </w:rPr>
        <w:t>to HRC65</w:t>
      </w:r>
      <w:r w:rsidRPr="00C2506F">
        <w:rPr>
          <w:sz w:val="18"/>
          <w:szCs w:val="18"/>
        </w:rPr>
        <w:t xml:space="preserve"> (HRC res. 53/11</w:t>
      </w:r>
      <w:r w:rsidR="00276AC6">
        <w:rPr>
          <w:sz w:val="18"/>
          <w:szCs w:val="18"/>
        </w:rPr>
        <w:t>,</w:t>
      </w:r>
      <w:r w:rsidR="00263935">
        <w:rPr>
          <w:sz w:val="18"/>
          <w:szCs w:val="18"/>
        </w:rPr>
        <w:t xml:space="preserve"> dec. 55/115</w:t>
      </w:r>
      <w:r w:rsidR="005029A1">
        <w:rPr>
          <w:sz w:val="18"/>
          <w:szCs w:val="18"/>
        </w:rPr>
        <w:t xml:space="preserve"> and res. 59/3</w:t>
      </w:r>
      <w:r w:rsidRPr="00C2506F">
        <w:rPr>
          <w:sz w:val="18"/>
          <w:szCs w:val="18"/>
        </w:rPr>
        <w:t>)</w:t>
      </w:r>
      <w:r w:rsidR="00263935">
        <w:rPr>
          <w:sz w:val="18"/>
          <w:szCs w:val="18"/>
        </w:rPr>
        <w:t>.</w:t>
      </w:r>
      <w:r w:rsidR="00926844">
        <w:rPr>
          <w:sz w:val="18"/>
          <w:szCs w:val="18"/>
        </w:rPr>
        <w:t xml:space="preserve"> </w:t>
      </w:r>
      <w:r w:rsidR="00926844" w:rsidRPr="00926844">
        <w:rPr>
          <w:sz w:val="18"/>
          <w:szCs w:val="18"/>
        </w:rPr>
        <w:t xml:space="preserve">Report of OHCHR on best practices, challenges and lessons learned concerning integrated approaches </w:t>
      </w:r>
      <w:r w:rsidR="00926844" w:rsidRPr="0091536F">
        <w:rPr>
          <w:sz w:val="18"/>
          <w:szCs w:val="18"/>
        </w:rPr>
        <w:t xml:space="preserve">to the promotion and protection of human rights and the implementation of the 2030 Agenda at the global level (HRC res. 52/14) </w:t>
      </w:r>
      <w:r w:rsidR="00AE7333" w:rsidRPr="0091536F">
        <w:rPr>
          <w:sz w:val="18"/>
          <w:szCs w:val="18"/>
        </w:rPr>
        <w:t xml:space="preserve">mandated for HRC60 </w:t>
      </w:r>
      <w:r w:rsidR="00926844" w:rsidRPr="0091536F">
        <w:rPr>
          <w:sz w:val="18"/>
          <w:szCs w:val="18"/>
        </w:rPr>
        <w:t xml:space="preserve">will be </w:t>
      </w:r>
      <w:r w:rsidR="00A80283" w:rsidRPr="0091536F">
        <w:rPr>
          <w:sz w:val="18"/>
          <w:szCs w:val="18"/>
        </w:rPr>
        <w:t>delivered</w:t>
      </w:r>
      <w:r w:rsidR="00926844" w:rsidRPr="0091536F">
        <w:rPr>
          <w:sz w:val="18"/>
          <w:szCs w:val="18"/>
        </w:rPr>
        <w:t xml:space="preserve"> at HRC61</w:t>
      </w:r>
      <w:r w:rsidR="001A37EA" w:rsidRPr="0091536F">
        <w:rPr>
          <w:sz w:val="18"/>
          <w:szCs w:val="18"/>
        </w:rPr>
        <w:t xml:space="preserve">, see </w:t>
      </w:r>
      <w:r w:rsidR="00D85595" w:rsidRPr="0091536F">
        <w:rPr>
          <w:sz w:val="18"/>
          <w:szCs w:val="18"/>
        </w:rPr>
        <w:t xml:space="preserve">note </w:t>
      </w:r>
      <w:r w:rsidR="00F464DD" w:rsidRPr="0091536F">
        <w:rPr>
          <w:sz w:val="18"/>
          <w:szCs w:val="18"/>
        </w:rPr>
        <w:t>A/HRC/60/93</w:t>
      </w:r>
      <w:r w:rsidR="00926844" w:rsidRPr="0091536F">
        <w:rPr>
          <w:sz w:val="18"/>
          <w:szCs w:val="18"/>
        </w:rPr>
        <w:t>.</w:t>
      </w:r>
    </w:p>
  </w:footnote>
  <w:footnote w:id="30">
    <w:p w14:paraId="7D98863E" w14:textId="7B81D58C" w:rsidR="001F3AB8" w:rsidRPr="0091536F" w:rsidRDefault="001F3AB8" w:rsidP="00F61E58">
      <w:pPr>
        <w:pStyle w:val="FootnoteText"/>
        <w:rPr>
          <w:lang w:val="en-US"/>
        </w:rPr>
      </w:pPr>
      <w:r w:rsidRPr="0091536F">
        <w:rPr>
          <w:rStyle w:val="FootnoteReference"/>
          <w:sz w:val="18"/>
          <w:szCs w:val="18"/>
        </w:rPr>
        <w:footnoteRef/>
      </w:r>
      <w:r w:rsidRPr="0091536F">
        <w:rPr>
          <w:sz w:val="18"/>
          <w:szCs w:val="18"/>
        </w:rPr>
        <w:t xml:space="preserve"> </w:t>
      </w:r>
      <w:r w:rsidR="00B5066B" w:rsidRPr="0091536F">
        <w:rPr>
          <w:sz w:val="18"/>
          <w:szCs w:val="18"/>
          <w:lang w:val="en-US"/>
        </w:rPr>
        <w:t xml:space="preserve">Report could not be delivered </w:t>
      </w:r>
      <w:r w:rsidR="0003096C" w:rsidRPr="00F61E58">
        <w:rPr>
          <w:sz w:val="18"/>
          <w:szCs w:val="18"/>
        </w:rPr>
        <w:t xml:space="preserve">by OHCHR </w:t>
      </w:r>
      <w:r w:rsidR="00B5066B" w:rsidRPr="0091536F">
        <w:rPr>
          <w:sz w:val="18"/>
          <w:szCs w:val="18"/>
          <w:lang w:val="en-US"/>
        </w:rPr>
        <w:t>at HRC60</w:t>
      </w:r>
      <w:r w:rsidR="00F61E58" w:rsidRPr="00F61E58">
        <w:rPr>
          <w:sz w:val="18"/>
          <w:szCs w:val="18"/>
        </w:rPr>
        <w:t xml:space="preserve"> due to the liquidity crisis</w:t>
      </w:r>
      <w:r w:rsidR="00B5066B" w:rsidRPr="0091536F">
        <w:rPr>
          <w:sz w:val="18"/>
          <w:szCs w:val="18"/>
          <w:lang w:val="en-US"/>
        </w:rPr>
        <w:t>, see note A/HRC/60/49</w:t>
      </w:r>
      <w:r w:rsidR="0091536F" w:rsidRPr="0091536F">
        <w:rPr>
          <w:sz w:val="18"/>
          <w:szCs w:val="18"/>
          <w:lang w:val="en-US"/>
        </w:rPr>
        <w:t>.</w:t>
      </w:r>
    </w:p>
  </w:footnote>
  <w:footnote w:id="31">
    <w:p w14:paraId="1AF04CCA" w14:textId="409470F9" w:rsidR="00B83FBF" w:rsidRPr="00C2506F" w:rsidRDefault="00B83FBF">
      <w:pPr>
        <w:pStyle w:val="FootnoteText"/>
        <w:rPr>
          <w:sz w:val="18"/>
          <w:szCs w:val="18"/>
        </w:rPr>
      </w:pPr>
      <w:r w:rsidRPr="00C2506F">
        <w:rPr>
          <w:rStyle w:val="FootnoteReference"/>
          <w:sz w:val="18"/>
          <w:szCs w:val="18"/>
        </w:rPr>
        <w:footnoteRef/>
      </w:r>
      <w:r w:rsidRPr="00C2506F">
        <w:rPr>
          <w:sz w:val="18"/>
          <w:szCs w:val="18"/>
        </w:rPr>
        <w:t xml:space="preserve"> Report postponed from HRC57 as per HRC dec. 55/1</w:t>
      </w:r>
      <w:r w:rsidR="00FA7F16">
        <w:rPr>
          <w:sz w:val="18"/>
          <w:szCs w:val="18"/>
        </w:rPr>
        <w:t>1</w:t>
      </w:r>
      <w:r w:rsidRPr="00C2506F">
        <w:rPr>
          <w:sz w:val="18"/>
          <w:szCs w:val="18"/>
        </w:rPr>
        <w:t>5.</w:t>
      </w:r>
    </w:p>
  </w:footnote>
  <w:footnote w:id="32">
    <w:p w14:paraId="7FC7D1DC" w14:textId="4EB04399" w:rsidR="00CA75AD" w:rsidRPr="003245D5" w:rsidRDefault="00CA75AD">
      <w:pPr>
        <w:pStyle w:val="FootnoteText"/>
        <w:rPr>
          <w:sz w:val="18"/>
          <w:szCs w:val="18"/>
          <w:lang w:val="en-US"/>
        </w:rPr>
      </w:pPr>
      <w:r w:rsidRPr="003245D5">
        <w:rPr>
          <w:rStyle w:val="FootnoteReference"/>
          <w:sz w:val="18"/>
          <w:szCs w:val="18"/>
        </w:rPr>
        <w:footnoteRef/>
      </w:r>
      <w:r w:rsidRPr="003245D5">
        <w:rPr>
          <w:sz w:val="18"/>
          <w:szCs w:val="18"/>
        </w:rPr>
        <w:t xml:space="preserve"> </w:t>
      </w:r>
      <w:r w:rsidR="0065065D" w:rsidRPr="003245D5">
        <w:rPr>
          <w:sz w:val="18"/>
          <w:szCs w:val="18"/>
          <w:lang w:val="en-US"/>
        </w:rPr>
        <w:t xml:space="preserve">Report could not be delivered by OHCHR at HRC60 </w:t>
      </w:r>
      <w:r w:rsidR="003245D5" w:rsidRPr="003245D5">
        <w:rPr>
          <w:sz w:val="18"/>
          <w:szCs w:val="18"/>
          <w:lang w:val="en-US"/>
        </w:rPr>
        <w:t>due to the liquidity crisis, see note A/HRC/60/53.</w:t>
      </w:r>
    </w:p>
  </w:footnote>
  <w:footnote w:id="33">
    <w:p w14:paraId="64654C59" w14:textId="564DE4A3" w:rsidR="000C7F19" w:rsidRPr="00C2506F" w:rsidRDefault="000C7F19">
      <w:pPr>
        <w:pStyle w:val="FootnoteText"/>
        <w:rPr>
          <w:sz w:val="18"/>
          <w:szCs w:val="18"/>
        </w:rPr>
      </w:pPr>
      <w:r w:rsidRPr="00C2506F">
        <w:rPr>
          <w:rStyle w:val="FootnoteReference"/>
          <w:sz w:val="18"/>
          <w:szCs w:val="18"/>
        </w:rPr>
        <w:footnoteRef/>
      </w:r>
      <w:r w:rsidRPr="00C2506F">
        <w:rPr>
          <w:sz w:val="18"/>
          <w:szCs w:val="18"/>
        </w:rPr>
        <w:t xml:space="preserve"> Report postponed from HRC</w:t>
      </w:r>
      <w:r w:rsidR="005A0514" w:rsidRPr="00C2506F">
        <w:rPr>
          <w:sz w:val="18"/>
          <w:szCs w:val="18"/>
        </w:rPr>
        <w:t>57 as per HRC dec. 55/1</w:t>
      </w:r>
      <w:r w:rsidR="00FA7F16">
        <w:rPr>
          <w:sz w:val="18"/>
          <w:szCs w:val="18"/>
        </w:rPr>
        <w:t>1</w:t>
      </w:r>
      <w:r w:rsidR="005A0514" w:rsidRPr="00C2506F">
        <w:rPr>
          <w:sz w:val="18"/>
          <w:szCs w:val="18"/>
        </w:rPr>
        <w:t>5.</w:t>
      </w:r>
    </w:p>
  </w:footnote>
  <w:footnote w:id="34">
    <w:p w14:paraId="65B75E43" w14:textId="0F77D70D" w:rsidR="007C510F" w:rsidRPr="00C2506F" w:rsidRDefault="007C510F">
      <w:pPr>
        <w:pStyle w:val="FootnoteText"/>
        <w:rPr>
          <w:sz w:val="18"/>
          <w:szCs w:val="18"/>
        </w:rPr>
      </w:pPr>
      <w:r w:rsidRPr="00C2506F">
        <w:rPr>
          <w:rStyle w:val="FootnoteReference"/>
          <w:sz w:val="18"/>
          <w:szCs w:val="18"/>
        </w:rPr>
        <w:footnoteRef/>
      </w:r>
      <w:r w:rsidRPr="00C2506F">
        <w:rPr>
          <w:sz w:val="18"/>
          <w:szCs w:val="18"/>
        </w:rPr>
        <w:t xml:space="preserve"> Expert study </w:t>
      </w:r>
      <w:r>
        <w:rPr>
          <w:sz w:val="18"/>
          <w:szCs w:val="18"/>
        </w:rPr>
        <w:t>postponed from HRC57</w:t>
      </w:r>
      <w:r w:rsidR="00360F5E">
        <w:rPr>
          <w:sz w:val="18"/>
          <w:szCs w:val="18"/>
        </w:rPr>
        <w:t xml:space="preserve"> as per HRC</w:t>
      </w:r>
      <w:r>
        <w:rPr>
          <w:sz w:val="18"/>
          <w:szCs w:val="18"/>
        </w:rPr>
        <w:t xml:space="preserve"> dec. 55/115.</w:t>
      </w:r>
    </w:p>
  </w:footnote>
  <w:footnote w:id="35">
    <w:p w14:paraId="5A576ABC" w14:textId="6E4542EA" w:rsidR="00F71A8E" w:rsidRPr="007A38BA" w:rsidRDefault="00F71A8E">
      <w:pPr>
        <w:pStyle w:val="FootnoteText"/>
        <w:rPr>
          <w:sz w:val="18"/>
          <w:szCs w:val="18"/>
        </w:rPr>
      </w:pPr>
      <w:r w:rsidRPr="007A38BA">
        <w:rPr>
          <w:rStyle w:val="FootnoteReference"/>
          <w:sz w:val="18"/>
          <w:szCs w:val="18"/>
        </w:rPr>
        <w:footnoteRef/>
      </w:r>
      <w:r w:rsidRPr="007A38BA">
        <w:rPr>
          <w:sz w:val="18"/>
          <w:szCs w:val="18"/>
        </w:rPr>
        <w:t xml:space="preserve"> Intersessional panel discussion on the intensification of efforts to prevent and eliminate domestic violence mandated to be held before HRC61</w:t>
      </w:r>
      <w:r w:rsidR="005158DB" w:rsidRPr="007A38BA">
        <w:rPr>
          <w:sz w:val="18"/>
          <w:szCs w:val="18"/>
        </w:rPr>
        <w:t xml:space="preserve"> </w:t>
      </w:r>
      <w:r w:rsidR="00A946D8" w:rsidRPr="007A38BA">
        <w:rPr>
          <w:sz w:val="18"/>
          <w:szCs w:val="18"/>
        </w:rPr>
        <w:t xml:space="preserve">will </w:t>
      </w:r>
      <w:r w:rsidR="005158DB" w:rsidRPr="007A38BA">
        <w:rPr>
          <w:sz w:val="18"/>
          <w:szCs w:val="18"/>
        </w:rPr>
        <w:t>take place</w:t>
      </w:r>
      <w:r w:rsidR="00F10D4C" w:rsidRPr="007A38BA">
        <w:rPr>
          <w:sz w:val="18"/>
          <w:szCs w:val="18"/>
        </w:rPr>
        <w:t xml:space="preserve"> in 2026 as per </w:t>
      </w:r>
      <w:r w:rsidR="005158DB" w:rsidRPr="007A38BA">
        <w:rPr>
          <w:sz w:val="18"/>
          <w:szCs w:val="18"/>
        </w:rPr>
        <w:t>HRC res. 57/18 and</w:t>
      </w:r>
      <w:r w:rsidR="00F10D4C" w:rsidRPr="007A38BA">
        <w:rPr>
          <w:sz w:val="18"/>
          <w:szCs w:val="18"/>
        </w:rPr>
        <w:t xml:space="preserve"> oral decision of 2 June 2025.</w:t>
      </w:r>
    </w:p>
  </w:footnote>
  <w:footnote w:id="36">
    <w:p w14:paraId="79D78E46" w14:textId="3FAB1BB5" w:rsidR="006F0C6E" w:rsidRPr="007A38BA" w:rsidRDefault="006F0C6E">
      <w:pPr>
        <w:pStyle w:val="FootnoteText"/>
        <w:rPr>
          <w:sz w:val="18"/>
          <w:szCs w:val="18"/>
          <w:lang w:val="en-US"/>
        </w:rPr>
      </w:pPr>
      <w:r w:rsidRPr="007A38BA">
        <w:rPr>
          <w:rStyle w:val="FootnoteReference"/>
          <w:sz w:val="18"/>
          <w:szCs w:val="18"/>
        </w:rPr>
        <w:footnoteRef/>
      </w:r>
      <w:r w:rsidRPr="007A38BA">
        <w:rPr>
          <w:sz w:val="18"/>
          <w:szCs w:val="18"/>
        </w:rPr>
        <w:t xml:space="preserve"> The </w:t>
      </w:r>
      <w:r w:rsidR="00D94F74" w:rsidRPr="007A38BA">
        <w:rPr>
          <w:sz w:val="18"/>
          <w:szCs w:val="18"/>
        </w:rPr>
        <w:t xml:space="preserve">Council decided on 2 June 2025 that the </w:t>
      </w:r>
      <w:r w:rsidRPr="007A38BA">
        <w:rPr>
          <w:sz w:val="18"/>
          <w:szCs w:val="18"/>
        </w:rPr>
        <w:t>intersessional meetings on Venezuela and Ukraine w</w:t>
      </w:r>
      <w:r w:rsidR="00D94F74" w:rsidRPr="007A38BA">
        <w:rPr>
          <w:sz w:val="18"/>
          <w:szCs w:val="18"/>
        </w:rPr>
        <w:t>ould be</w:t>
      </w:r>
      <w:r w:rsidRPr="007A38BA">
        <w:rPr>
          <w:sz w:val="18"/>
          <w:szCs w:val="18"/>
        </w:rPr>
        <w:t xml:space="preserve"> consolidated into a single meeting</w:t>
      </w:r>
      <w:r w:rsidR="004818B7" w:rsidRPr="007A38BA">
        <w:rPr>
          <w:sz w:val="18"/>
          <w:szCs w:val="18"/>
        </w:rPr>
        <w:t>, with each interactive dialogue capped at 1 hour and 30 minutes.</w:t>
      </w:r>
    </w:p>
  </w:footnote>
  <w:footnote w:id="37">
    <w:p w14:paraId="00F8AE4C" w14:textId="027A0D9F" w:rsidR="000A4887" w:rsidRPr="007A38BA" w:rsidRDefault="000A4887">
      <w:pPr>
        <w:pStyle w:val="FootnoteText"/>
        <w:rPr>
          <w:sz w:val="18"/>
          <w:szCs w:val="18"/>
        </w:rPr>
      </w:pPr>
      <w:r w:rsidRPr="007A38BA">
        <w:rPr>
          <w:rStyle w:val="FootnoteReference"/>
          <w:sz w:val="18"/>
          <w:szCs w:val="18"/>
        </w:rPr>
        <w:footnoteRef/>
      </w:r>
      <w:r w:rsidRPr="007A38BA">
        <w:rPr>
          <w:sz w:val="18"/>
          <w:szCs w:val="18"/>
        </w:rPr>
        <w:t xml:space="preserve"> Panel discussion postponed from </w:t>
      </w:r>
      <w:r w:rsidR="00751091" w:rsidRPr="007A38BA">
        <w:rPr>
          <w:sz w:val="18"/>
          <w:szCs w:val="18"/>
        </w:rPr>
        <w:t>2024 as per HRC dec. 55/1</w:t>
      </w:r>
      <w:r w:rsidR="00FA7F16" w:rsidRPr="007A38BA">
        <w:rPr>
          <w:sz w:val="18"/>
          <w:szCs w:val="18"/>
        </w:rPr>
        <w:t>1</w:t>
      </w:r>
      <w:r w:rsidR="00751091" w:rsidRPr="007A38BA">
        <w:rPr>
          <w:sz w:val="18"/>
          <w:szCs w:val="18"/>
        </w:rPr>
        <w:t>5.</w:t>
      </w:r>
    </w:p>
  </w:footnote>
  <w:footnote w:id="38">
    <w:p w14:paraId="658311E0" w14:textId="6CF54C21" w:rsidR="004818B7" w:rsidRPr="007A38BA" w:rsidRDefault="004818B7">
      <w:pPr>
        <w:pStyle w:val="FootnoteText"/>
        <w:rPr>
          <w:lang w:val="en-US"/>
        </w:rPr>
      </w:pPr>
      <w:r w:rsidRPr="007A38BA">
        <w:rPr>
          <w:rStyle w:val="FootnoteReference"/>
          <w:sz w:val="18"/>
          <w:szCs w:val="18"/>
        </w:rPr>
        <w:footnoteRef/>
      </w:r>
      <w:r w:rsidRPr="007A38BA">
        <w:rPr>
          <w:sz w:val="18"/>
          <w:szCs w:val="18"/>
        </w:rPr>
        <w:t xml:space="preserve"> </w:t>
      </w:r>
      <w:r w:rsidR="00F219BC" w:rsidRPr="007A38BA">
        <w:rPr>
          <w:sz w:val="18"/>
          <w:szCs w:val="18"/>
        </w:rPr>
        <w:t>The Council decided on 2 June 2025 that the intersessional meetings on Venezuela and Ukraine (if mandated at HRC59) would be consolidated into a single meeting, with each interactive dialogue capped at 1 hour and 30 minutes.</w:t>
      </w:r>
    </w:p>
  </w:footnote>
  <w:footnote w:id="39">
    <w:p w14:paraId="256B7697" w14:textId="3F78E3BC" w:rsidR="009E11A5" w:rsidRPr="009E11A5" w:rsidRDefault="009E11A5">
      <w:pPr>
        <w:pStyle w:val="FootnoteText"/>
        <w:rPr>
          <w:lang w:val="en-US"/>
        </w:rPr>
      </w:pPr>
      <w:r>
        <w:rPr>
          <w:rStyle w:val="FootnoteReference"/>
        </w:rPr>
        <w:footnoteRef/>
      </w:r>
      <w:r>
        <w:t xml:space="preserve"> </w:t>
      </w:r>
      <w:r w:rsidRPr="007A38BA">
        <w:rPr>
          <w:sz w:val="18"/>
          <w:szCs w:val="18"/>
        </w:rPr>
        <w:t>The Council decided on 2 June 2025 that the intersessional meetings on Venezuela and Ukraine would be consolidated into a single meeting, with each interactive dialogue capped at 1 hour and 30 minutes.</w:t>
      </w:r>
    </w:p>
  </w:footnote>
  <w:footnote w:id="40">
    <w:p w14:paraId="07E44DDF" w14:textId="0AC99CEF" w:rsidR="00156F42" w:rsidRPr="00156F42" w:rsidRDefault="00156F42">
      <w:pPr>
        <w:pStyle w:val="FootnoteText"/>
        <w:rPr>
          <w:sz w:val="18"/>
          <w:szCs w:val="18"/>
          <w:lang w:val="en-US"/>
        </w:rPr>
      </w:pPr>
      <w:r w:rsidRPr="00156F42">
        <w:rPr>
          <w:rStyle w:val="FootnoteReference"/>
          <w:sz w:val="18"/>
          <w:szCs w:val="18"/>
        </w:rPr>
        <w:footnoteRef/>
      </w:r>
      <w:r w:rsidRPr="00156F42">
        <w:rPr>
          <w:sz w:val="18"/>
          <w:szCs w:val="18"/>
        </w:rPr>
        <w:t xml:space="preserve"> </w:t>
      </w:r>
      <w:r w:rsidR="007D4F5F">
        <w:rPr>
          <w:sz w:val="18"/>
          <w:szCs w:val="18"/>
        </w:rPr>
        <w:t xml:space="preserve">Mandated for </w:t>
      </w:r>
      <w:r w:rsidR="00457194">
        <w:rPr>
          <w:sz w:val="18"/>
          <w:szCs w:val="18"/>
        </w:rPr>
        <w:t xml:space="preserve">organizational meeting on HRC61: (1) </w:t>
      </w:r>
      <w:r w:rsidR="008F7EE2">
        <w:rPr>
          <w:sz w:val="18"/>
          <w:szCs w:val="18"/>
        </w:rPr>
        <w:t xml:space="preserve">Comprehensive update by the </w:t>
      </w:r>
      <w:r w:rsidRPr="00156F42">
        <w:rPr>
          <w:sz w:val="18"/>
          <w:szCs w:val="18"/>
        </w:rPr>
        <w:t xml:space="preserve">Director-General of the United Nations Office at Geneva </w:t>
      </w:r>
      <w:r w:rsidR="006A0285" w:rsidRPr="006A0285">
        <w:rPr>
          <w:sz w:val="18"/>
          <w:szCs w:val="18"/>
        </w:rPr>
        <w:t>on the actual and envisaged resources for conference services provided to the H</w:t>
      </w:r>
      <w:r w:rsidR="00546C3C">
        <w:rPr>
          <w:sz w:val="18"/>
          <w:szCs w:val="18"/>
        </w:rPr>
        <w:t>RC</w:t>
      </w:r>
      <w:r w:rsidR="006A0285" w:rsidRPr="006A0285">
        <w:rPr>
          <w:sz w:val="18"/>
          <w:szCs w:val="18"/>
        </w:rPr>
        <w:t xml:space="preserve"> and its subsidiary bodies and mechanisms</w:t>
      </w:r>
      <w:r w:rsidR="006A0285">
        <w:rPr>
          <w:sz w:val="18"/>
          <w:szCs w:val="18"/>
        </w:rPr>
        <w:t>,</w:t>
      </w:r>
      <w:r w:rsidR="006A0285" w:rsidRPr="006A0285">
        <w:rPr>
          <w:sz w:val="18"/>
          <w:szCs w:val="18"/>
        </w:rPr>
        <w:t xml:space="preserve"> </w:t>
      </w:r>
      <w:r w:rsidR="008F7EE2">
        <w:rPr>
          <w:sz w:val="18"/>
          <w:szCs w:val="18"/>
        </w:rPr>
        <w:t>and an</w:t>
      </w:r>
      <w:r w:rsidRPr="00156F42">
        <w:rPr>
          <w:sz w:val="18"/>
          <w:szCs w:val="18"/>
        </w:rPr>
        <w:t xml:space="preserve"> interactive exchange </w:t>
      </w:r>
      <w:r w:rsidR="008F7EE2">
        <w:rPr>
          <w:sz w:val="18"/>
          <w:szCs w:val="18"/>
        </w:rPr>
        <w:t>thereon</w:t>
      </w:r>
      <w:r w:rsidR="00457194">
        <w:rPr>
          <w:sz w:val="18"/>
          <w:szCs w:val="18"/>
        </w:rPr>
        <w:t xml:space="preserve">, and (2) </w:t>
      </w:r>
      <w:r w:rsidR="00457194" w:rsidRPr="00457194">
        <w:rPr>
          <w:sz w:val="18"/>
          <w:szCs w:val="18"/>
        </w:rPr>
        <w:t xml:space="preserve">timely, updated and comprehensive assessment </w:t>
      </w:r>
      <w:r w:rsidR="007F2798">
        <w:rPr>
          <w:sz w:val="18"/>
          <w:szCs w:val="18"/>
        </w:rPr>
        <w:t xml:space="preserve">by OHCHR </w:t>
      </w:r>
      <w:r w:rsidR="00457194" w:rsidRPr="00457194">
        <w:rPr>
          <w:sz w:val="18"/>
          <w:szCs w:val="18"/>
        </w:rPr>
        <w:t>of the feasibility of implementing the activities that have been identified as non-deliverable in 2025 and/or 2026 as well as any other activities mandated by the Council during the period 2025–2027 that might be affected by the liquidity and financial crisis</w:t>
      </w:r>
      <w:r w:rsidR="00457194">
        <w:rPr>
          <w:sz w:val="18"/>
          <w:szCs w:val="18"/>
        </w:rPr>
        <w:t xml:space="preserve"> (PRST OS/19/1).</w:t>
      </w:r>
    </w:p>
  </w:footnote>
  <w:footnote w:id="41">
    <w:p w14:paraId="4AC1169F" w14:textId="4BDB5468" w:rsidR="00A749AE" w:rsidRPr="003B7527" w:rsidRDefault="00A749AE" w:rsidP="00E76EF0">
      <w:pPr>
        <w:pStyle w:val="FootnoteText"/>
        <w:rPr>
          <w:sz w:val="18"/>
          <w:szCs w:val="18"/>
        </w:rPr>
      </w:pPr>
      <w:r w:rsidRPr="003B7527">
        <w:rPr>
          <w:rStyle w:val="FootnoteReference"/>
          <w:sz w:val="18"/>
          <w:szCs w:val="18"/>
        </w:rPr>
        <w:footnoteRef/>
      </w:r>
      <w:r w:rsidRPr="003B7527">
        <w:rPr>
          <w:sz w:val="18"/>
          <w:szCs w:val="18"/>
        </w:rPr>
        <w:t xml:space="preserve"> </w:t>
      </w:r>
      <w:r w:rsidR="00CE678E" w:rsidRPr="00CE678E">
        <w:t xml:space="preserve"> </w:t>
      </w:r>
      <w:r w:rsidR="00CE678E" w:rsidRPr="00CE678E">
        <w:rPr>
          <w:sz w:val="18"/>
          <w:szCs w:val="18"/>
        </w:rPr>
        <w:t xml:space="preserve">As a result of HRC oral decision of </w:t>
      </w:r>
      <w:r w:rsidR="00CE678E">
        <w:rPr>
          <w:sz w:val="18"/>
          <w:szCs w:val="18"/>
        </w:rPr>
        <w:t>8</w:t>
      </w:r>
      <w:r w:rsidR="00CE678E" w:rsidRPr="00CE678E">
        <w:rPr>
          <w:sz w:val="18"/>
          <w:szCs w:val="18"/>
        </w:rPr>
        <w:t xml:space="preserve"> December 202</w:t>
      </w:r>
      <w:r w:rsidR="00CE678E">
        <w:rPr>
          <w:sz w:val="18"/>
          <w:szCs w:val="18"/>
        </w:rPr>
        <w:t>5</w:t>
      </w:r>
      <w:r w:rsidR="00CE678E" w:rsidRPr="00CE678E">
        <w:rPr>
          <w:sz w:val="18"/>
          <w:szCs w:val="18"/>
        </w:rPr>
        <w:t xml:space="preserve"> on the theme of the 202</w:t>
      </w:r>
      <w:r w:rsidR="00CE678E">
        <w:rPr>
          <w:sz w:val="18"/>
          <w:szCs w:val="18"/>
        </w:rPr>
        <w:t>6</w:t>
      </w:r>
      <w:r w:rsidR="00CE678E" w:rsidRPr="00CE678E">
        <w:rPr>
          <w:sz w:val="18"/>
          <w:szCs w:val="18"/>
        </w:rPr>
        <w:t xml:space="preserve"> mainstreaming panel, </w:t>
      </w:r>
      <w:r w:rsidR="00CE678E">
        <w:rPr>
          <w:sz w:val="18"/>
          <w:szCs w:val="18"/>
        </w:rPr>
        <w:t>the h</w:t>
      </w:r>
      <w:r w:rsidR="00CE678E" w:rsidRPr="00CE678E">
        <w:rPr>
          <w:sz w:val="18"/>
          <w:szCs w:val="18"/>
        </w:rPr>
        <w:t xml:space="preserve">igh-level panel discussion on the role of new and emerging digital technologies in preventing and eliminating female genital mutilation </w:t>
      </w:r>
      <w:r w:rsidR="00CE678E">
        <w:rPr>
          <w:sz w:val="18"/>
          <w:szCs w:val="18"/>
        </w:rPr>
        <w:t xml:space="preserve">mandated in </w:t>
      </w:r>
      <w:r w:rsidR="00CE678E" w:rsidRPr="00CE678E">
        <w:rPr>
          <w:sz w:val="18"/>
          <w:szCs w:val="18"/>
        </w:rPr>
        <w:t>HRC res. 59/16</w:t>
      </w:r>
      <w:r w:rsidR="00CE678E">
        <w:rPr>
          <w:sz w:val="18"/>
          <w:szCs w:val="18"/>
        </w:rPr>
        <w:t xml:space="preserve"> </w:t>
      </w:r>
      <w:r w:rsidR="00CE678E" w:rsidRPr="00CE678E">
        <w:rPr>
          <w:sz w:val="18"/>
          <w:szCs w:val="18"/>
        </w:rPr>
        <w:t>was merged with the mainstreaming panel into one accessible panel discussion. The 202</w:t>
      </w:r>
      <w:r w:rsidR="00E76EF0">
        <w:rPr>
          <w:sz w:val="18"/>
          <w:szCs w:val="18"/>
        </w:rPr>
        <w:t>6</w:t>
      </w:r>
      <w:r w:rsidR="00CE678E" w:rsidRPr="00CE678E">
        <w:rPr>
          <w:sz w:val="18"/>
          <w:szCs w:val="18"/>
        </w:rPr>
        <w:t xml:space="preserve"> annual high-level panel discussion on human rights mainstreaming </w:t>
      </w:r>
      <w:r w:rsidR="005909D9">
        <w:rPr>
          <w:sz w:val="18"/>
          <w:szCs w:val="18"/>
        </w:rPr>
        <w:t xml:space="preserve">(focused on the theme of female genital mutilation) </w:t>
      </w:r>
      <w:r w:rsidR="00CE678E" w:rsidRPr="00CE678E">
        <w:rPr>
          <w:sz w:val="18"/>
          <w:szCs w:val="18"/>
        </w:rPr>
        <w:t>therefore replace</w:t>
      </w:r>
      <w:r w:rsidR="00E76EF0">
        <w:rPr>
          <w:sz w:val="18"/>
          <w:szCs w:val="18"/>
        </w:rPr>
        <w:t>s</w:t>
      </w:r>
      <w:r w:rsidR="00CE678E" w:rsidRPr="00CE678E">
        <w:rPr>
          <w:sz w:val="18"/>
          <w:szCs w:val="18"/>
        </w:rPr>
        <w:t xml:space="preserve"> the high-level panel discussion </w:t>
      </w:r>
      <w:r w:rsidR="00E76EF0">
        <w:rPr>
          <w:sz w:val="18"/>
          <w:szCs w:val="18"/>
        </w:rPr>
        <w:t xml:space="preserve">on female genital mutilation </w:t>
      </w:r>
      <w:r w:rsidR="00CE678E" w:rsidRPr="00CE678E">
        <w:rPr>
          <w:sz w:val="18"/>
          <w:szCs w:val="18"/>
        </w:rPr>
        <w:t>and the latter panel discussion – initially mandated also for HRC</w:t>
      </w:r>
      <w:r w:rsidR="00521C78">
        <w:rPr>
          <w:sz w:val="18"/>
          <w:szCs w:val="18"/>
        </w:rPr>
        <w:t>61</w:t>
      </w:r>
      <w:r w:rsidR="00CE678E" w:rsidRPr="00CE678E">
        <w:rPr>
          <w:sz w:val="18"/>
          <w:szCs w:val="18"/>
        </w:rPr>
        <w:t xml:space="preserve"> in HRC res. </w:t>
      </w:r>
      <w:r w:rsidR="00521C78">
        <w:rPr>
          <w:sz w:val="18"/>
          <w:szCs w:val="18"/>
        </w:rPr>
        <w:t>59/16</w:t>
      </w:r>
      <w:r w:rsidR="00CE678E" w:rsidRPr="00CE678E">
        <w:rPr>
          <w:sz w:val="18"/>
          <w:szCs w:val="18"/>
        </w:rPr>
        <w:t xml:space="preserve"> – </w:t>
      </w:r>
      <w:r w:rsidR="00521C78">
        <w:rPr>
          <w:sz w:val="18"/>
          <w:szCs w:val="18"/>
        </w:rPr>
        <w:t>will not be</w:t>
      </w:r>
      <w:r w:rsidR="00CE678E" w:rsidRPr="00CE678E">
        <w:rPr>
          <w:sz w:val="18"/>
          <w:szCs w:val="18"/>
        </w:rPr>
        <w:t xml:space="preserve"> held.</w:t>
      </w:r>
    </w:p>
  </w:footnote>
  <w:footnote w:id="42">
    <w:p w14:paraId="48E97C3C" w14:textId="384206A7" w:rsidR="00F75D73" w:rsidRPr="00D23B5C" w:rsidRDefault="00F75D73">
      <w:pPr>
        <w:pStyle w:val="FootnoteText"/>
        <w:rPr>
          <w:sz w:val="18"/>
          <w:szCs w:val="18"/>
          <w:lang w:val="en-US"/>
        </w:rPr>
      </w:pPr>
      <w:r w:rsidRPr="00D23B5C">
        <w:rPr>
          <w:rStyle w:val="FootnoteReference"/>
          <w:sz w:val="18"/>
          <w:szCs w:val="18"/>
        </w:rPr>
        <w:footnoteRef/>
      </w:r>
      <w:r w:rsidRPr="00D23B5C">
        <w:rPr>
          <w:sz w:val="18"/>
          <w:szCs w:val="18"/>
        </w:rPr>
        <w:t xml:space="preserve"> </w:t>
      </w:r>
      <w:r w:rsidRPr="00D23B5C">
        <w:rPr>
          <w:sz w:val="18"/>
          <w:szCs w:val="18"/>
          <w:lang w:val="en-US"/>
        </w:rPr>
        <w:t xml:space="preserve">As per HRC res. 60/16, the high-level debate on DDPA25 </w:t>
      </w:r>
      <w:r w:rsidR="003A1AB8">
        <w:rPr>
          <w:sz w:val="18"/>
          <w:szCs w:val="18"/>
          <w:lang w:val="en-US"/>
        </w:rPr>
        <w:t>will be</w:t>
      </w:r>
      <w:r w:rsidRPr="00D23B5C">
        <w:rPr>
          <w:sz w:val="18"/>
          <w:szCs w:val="18"/>
          <w:lang w:val="en-US"/>
        </w:rPr>
        <w:t xml:space="preserve"> held in lieu of </w:t>
      </w:r>
      <w:r w:rsidR="003A1AB8" w:rsidRPr="00D23B5C">
        <w:rPr>
          <w:sz w:val="18"/>
          <w:szCs w:val="18"/>
          <w:lang w:val="en-US"/>
        </w:rPr>
        <w:t>the</w:t>
      </w:r>
      <w:r w:rsidR="003A1AB8">
        <w:rPr>
          <w:sz w:val="18"/>
          <w:szCs w:val="18"/>
          <w:lang w:val="en-US"/>
        </w:rPr>
        <w:t xml:space="preserve"> </w:t>
      </w:r>
      <w:r w:rsidR="005F56BB">
        <w:rPr>
          <w:sz w:val="18"/>
          <w:szCs w:val="18"/>
          <w:lang w:val="en-US"/>
        </w:rPr>
        <w:t xml:space="preserve">annual </w:t>
      </w:r>
      <w:r w:rsidR="003A1AB8" w:rsidRPr="003A1AB8">
        <w:rPr>
          <w:sz w:val="18"/>
          <w:szCs w:val="18"/>
          <w:lang w:val="en-US"/>
        </w:rPr>
        <w:t xml:space="preserve">Commemoration of the International Day for the Elimination of Racial Discrimination </w:t>
      </w:r>
      <w:r w:rsidR="00271035">
        <w:rPr>
          <w:sz w:val="18"/>
          <w:szCs w:val="18"/>
          <w:lang w:val="en-US"/>
        </w:rPr>
        <w:t xml:space="preserve">mandated in </w:t>
      </w:r>
      <w:r w:rsidR="003A1AB8" w:rsidRPr="003A1AB8">
        <w:rPr>
          <w:sz w:val="18"/>
          <w:szCs w:val="18"/>
          <w:lang w:val="en-US"/>
        </w:rPr>
        <w:t xml:space="preserve">GA res. </w:t>
      </w:r>
      <w:r w:rsidR="0034719C">
        <w:rPr>
          <w:sz w:val="18"/>
          <w:szCs w:val="18"/>
          <w:lang w:val="en-US"/>
        </w:rPr>
        <w:t>80/193</w:t>
      </w:r>
      <w:r w:rsidR="005F56BB">
        <w:rPr>
          <w:sz w:val="18"/>
          <w:szCs w:val="18"/>
          <w:lang w:val="en-US"/>
        </w:rPr>
        <w:t>.</w:t>
      </w:r>
    </w:p>
  </w:footnote>
  <w:footnote w:id="43">
    <w:p w14:paraId="4DD1716F" w14:textId="1BEED395" w:rsidR="00174737" w:rsidRPr="00F4504B" w:rsidRDefault="00174737" w:rsidP="00DE3217">
      <w:pPr>
        <w:pStyle w:val="FootnoteText"/>
        <w:rPr>
          <w:sz w:val="18"/>
          <w:szCs w:val="18"/>
          <w:lang w:val="en-US"/>
        </w:rPr>
      </w:pPr>
      <w:r w:rsidRPr="00F4504B">
        <w:rPr>
          <w:rStyle w:val="FootnoteReference"/>
          <w:sz w:val="18"/>
          <w:szCs w:val="18"/>
        </w:rPr>
        <w:footnoteRef/>
      </w:r>
      <w:r w:rsidRPr="00F4504B">
        <w:rPr>
          <w:sz w:val="18"/>
          <w:szCs w:val="18"/>
        </w:rPr>
        <w:t xml:space="preserve"> </w:t>
      </w:r>
      <w:r w:rsidR="00DE3217" w:rsidRPr="00F4504B">
        <w:rPr>
          <w:sz w:val="18"/>
          <w:szCs w:val="18"/>
        </w:rPr>
        <w:t xml:space="preserve">The term of office for the designated Expert on </w:t>
      </w:r>
      <w:r w:rsidR="0066410F">
        <w:rPr>
          <w:sz w:val="18"/>
          <w:szCs w:val="18"/>
        </w:rPr>
        <w:t>h</w:t>
      </w:r>
      <w:r w:rsidR="00DE3217" w:rsidRPr="00F4504B">
        <w:rPr>
          <w:sz w:val="18"/>
          <w:szCs w:val="18"/>
        </w:rPr>
        <w:t xml:space="preserve">uman </w:t>
      </w:r>
      <w:r w:rsidR="0066410F">
        <w:rPr>
          <w:sz w:val="18"/>
          <w:szCs w:val="18"/>
        </w:rPr>
        <w:t>r</w:t>
      </w:r>
      <w:r w:rsidR="00DE3217" w:rsidRPr="00F4504B">
        <w:rPr>
          <w:sz w:val="18"/>
          <w:szCs w:val="18"/>
        </w:rPr>
        <w:t>ights in the Sudan should conclude upon the restoration of its civilian-led Government (HRC res. S-</w:t>
      </w:r>
      <w:r w:rsidR="00F4504B" w:rsidRPr="00F4504B">
        <w:rPr>
          <w:sz w:val="18"/>
          <w:szCs w:val="18"/>
        </w:rPr>
        <w:t>32/1)</w:t>
      </w:r>
      <w:r w:rsidR="0052222D">
        <w:rPr>
          <w:sz w:val="18"/>
          <w:szCs w:val="18"/>
        </w:rPr>
        <w:t>.</w:t>
      </w:r>
    </w:p>
  </w:footnote>
  <w:footnote w:id="44">
    <w:p w14:paraId="6D312325" w14:textId="77777777" w:rsidR="00B518CC" w:rsidRPr="00C2506F" w:rsidRDefault="00B518CC" w:rsidP="00B518CC">
      <w:pPr>
        <w:pStyle w:val="FootnoteText"/>
        <w:rPr>
          <w:sz w:val="18"/>
          <w:szCs w:val="18"/>
        </w:rPr>
      </w:pPr>
      <w:r w:rsidRPr="00C2506F">
        <w:rPr>
          <w:rStyle w:val="FootnoteReference"/>
          <w:sz w:val="18"/>
          <w:szCs w:val="18"/>
        </w:rPr>
        <w:footnoteRef/>
      </w:r>
      <w:r w:rsidRPr="00C2506F">
        <w:rPr>
          <w:rStyle w:val="FootnoteReference"/>
          <w:sz w:val="18"/>
          <w:szCs w:val="18"/>
        </w:rPr>
        <w:t xml:space="preserve"> </w:t>
      </w:r>
      <w:r w:rsidRPr="00C2506F">
        <w:rPr>
          <w:sz w:val="18"/>
          <w:szCs w:val="18"/>
        </w:rPr>
        <w:t xml:space="preserve">Additional special procedure mandates to be added </w:t>
      </w:r>
      <w:proofErr w:type="gramStart"/>
      <w:r w:rsidRPr="00C2506F">
        <w:rPr>
          <w:sz w:val="18"/>
          <w:szCs w:val="18"/>
        </w:rPr>
        <w:t>if and when</w:t>
      </w:r>
      <w:proofErr w:type="gramEnd"/>
      <w:r w:rsidRPr="00C2506F">
        <w:rPr>
          <w:sz w:val="18"/>
          <w:szCs w:val="18"/>
        </w:rPr>
        <w:t xml:space="preserve"> renewed.</w:t>
      </w:r>
    </w:p>
  </w:footnote>
  <w:footnote w:id="45">
    <w:p w14:paraId="111E33F6" w14:textId="58060B95" w:rsidR="00B518CC" w:rsidRPr="009C40F2" w:rsidRDefault="00B518CC" w:rsidP="00B518CC">
      <w:pPr>
        <w:pStyle w:val="FootnoteText"/>
        <w:rPr>
          <w:szCs w:val="18"/>
        </w:rPr>
      </w:pPr>
      <w:r w:rsidRPr="00C2506F">
        <w:rPr>
          <w:rStyle w:val="FootnoteReference"/>
          <w:sz w:val="18"/>
          <w:szCs w:val="18"/>
        </w:rPr>
        <w:footnoteRef/>
      </w:r>
      <w:r w:rsidRPr="00C2506F">
        <w:rPr>
          <w:rStyle w:val="FootnoteReference"/>
          <w:sz w:val="18"/>
          <w:szCs w:val="18"/>
        </w:rPr>
        <w:t xml:space="preserve"> </w:t>
      </w:r>
      <w:r w:rsidR="0021339B">
        <w:rPr>
          <w:sz w:val="18"/>
          <w:szCs w:val="18"/>
        </w:rPr>
        <w:t xml:space="preserve">June resolution but </w:t>
      </w:r>
      <w:r w:rsidR="0021339B">
        <w:rPr>
          <w:sz w:val="18"/>
          <w:szCs w:val="18"/>
        </w:rPr>
        <w:t>l</w:t>
      </w:r>
      <w:r w:rsidRPr="00C2506F">
        <w:rPr>
          <w:sz w:val="18"/>
          <w:szCs w:val="18"/>
        </w:rPr>
        <w:t>ast annual report under this resolution at HRC61 (March 2026).</w:t>
      </w:r>
    </w:p>
  </w:footnote>
  <w:footnote w:id="46">
    <w:p w14:paraId="521BECCD" w14:textId="1D04269B" w:rsidR="00A55571" w:rsidRPr="00002006" w:rsidRDefault="00A55571" w:rsidP="00A55571">
      <w:pPr>
        <w:pStyle w:val="FootnoteText"/>
        <w:rPr>
          <w:sz w:val="18"/>
          <w:szCs w:val="18"/>
        </w:rPr>
      </w:pPr>
      <w:r w:rsidRPr="00002006">
        <w:rPr>
          <w:rStyle w:val="FootnoteReference"/>
          <w:sz w:val="18"/>
          <w:szCs w:val="18"/>
        </w:rPr>
        <w:footnoteRef/>
      </w:r>
      <w:r w:rsidRPr="00002006">
        <w:rPr>
          <w:sz w:val="18"/>
          <w:szCs w:val="18"/>
        </w:rPr>
        <w:t xml:space="preserve"> Listed in alphabetical order.</w:t>
      </w:r>
      <w:r w:rsidR="0089527A">
        <w:rPr>
          <w:sz w:val="18"/>
          <w:szCs w:val="18"/>
        </w:rPr>
        <w:t xml:space="preserve"> </w:t>
      </w:r>
      <w:r w:rsidR="003421AE" w:rsidRPr="003421AE">
        <w:rPr>
          <w:sz w:val="18"/>
          <w:szCs w:val="18"/>
        </w:rPr>
        <w:t>The universal periodic review of the United States of America was postponed from WG UPR 50 to WG UPR 53, while leaving open the possibility for it to be scheduled sooner (HRC dec. OM/19/101).</w:t>
      </w:r>
    </w:p>
  </w:footnote>
  <w:footnote w:id="47">
    <w:p w14:paraId="34C0CB31" w14:textId="5B23D882" w:rsidR="003F258A" w:rsidRPr="000D1D30" w:rsidRDefault="003F258A" w:rsidP="003F258A">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w:t>
      </w:r>
      <w:r>
        <w:rPr>
          <w:sz w:val="18"/>
          <w:szCs w:val="18"/>
        </w:rPr>
        <w:t>62</w:t>
      </w:r>
      <w:r w:rsidRPr="00093C76">
        <w:rPr>
          <w:sz w:val="18"/>
          <w:szCs w:val="18"/>
        </w:rPr>
        <w:t xml:space="preserve"> in accordance with President’s statements OS/13/1 and OS/1</w:t>
      </w:r>
      <w:r>
        <w:rPr>
          <w:sz w:val="18"/>
          <w:szCs w:val="18"/>
        </w:rPr>
        <w:t>9</w:t>
      </w:r>
      <w:r w:rsidRPr="00093C76">
        <w:rPr>
          <w:sz w:val="18"/>
          <w:szCs w:val="18"/>
        </w:rPr>
        <w:t>/1.</w:t>
      </w:r>
    </w:p>
  </w:footnote>
  <w:footnote w:id="48">
    <w:p w14:paraId="3442EC46" w14:textId="6208DF91" w:rsidR="00775C4D" w:rsidRPr="0070369E" w:rsidRDefault="00775C4D" w:rsidP="00775C4D">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statement of the Deputy High Commissioner to the Council on 8 December 2025.</w:t>
      </w:r>
    </w:p>
  </w:footnote>
  <w:footnote w:id="49">
    <w:p w14:paraId="494BAF13" w14:textId="6DA8DDC2" w:rsidR="00F70004" w:rsidRPr="0070369E" w:rsidRDefault="00F70004" w:rsidP="00F70004">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 xml:space="preserve">the statement of the Deputy High Commissioner to the Council on </w:t>
      </w:r>
      <w:r w:rsidR="00A37398">
        <w:rPr>
          <w:sz w:val="18"/>
          <w:szCs w:val="18"/>
          <w:lang w:val="en-US"/>
        </w:rPr>
        <w:t xml:space="preserve">25 August </w:t>
      </w:r>
      <w:r>
        <w:rPr>
          <w:sz w:val="18"/>
          <w:szCs w:val="18"/>
          <w:lang w:val="en-US"/>
        </w:rPr>
        <w:t>2025.</w:t>
      </w:r>
    </w:p>
  </w:footnote>
  <w:footnote w:id="50">
    <w:p w14:paraId="3049C85B" w14:textId="7B72817D" w:rsidR="0061773C" w:rsidRPr="0070369E" w:rsidRDefault="0061773C" w:rsidP="0061773C">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 xml:space="preserve">the letter of </w:t>
      </w:r>
      <w:r w:rsidR="0013173A">
        <w:rPr>
          <w:sz w:val="18"/>
          <w:szCs w:val="18"/>
          <w:lang w:val="en-US"/>
        </w:rPr>
        <w:t>t</w:t>
      </w:r>
      <w:r>
        <w:rPr>
          <w:sz w:val="18"/>
          <w:szCs w:val="18"/>
          <w:lang w:val="en-US"/>
        </w:rPr>
        <w:t xml:space="preserve">he High Commissioner </w:t>
      </w:r>
      <w:r w:rsidR="0013173A">
        <w:rPr>
          <w:sz w:val="18"/>
          <w:szCs w:val="18"/>
          <w:lang w:val="en-US"/>
        </w:rPr>
        <w:t>of 16 June</w:t>
      </w:r>
      <w:r>
        <w:rPr>
          <w:sz w:val="18"/>
          <w:szCs w:val="18"/>
          <w:lang w:val="en-US"/>
        </w:rPr>
        <w:t xml:space="preserve"> 2025.</w:t>
      </w:r>
    </w:p>
  </w:footnote>
  <w:footnote w:id="51">
    <w:p w14:paraId="43BF82F0" w14:textId="4234AE33" w:rsidR="00A86AD8" w:rsidRPr="00BF5B87" w:rsidRDefault="00A86AD8">
      <w:pPr>
        <w:pStyle w:val="FootnoteText"/>
        <w:rPr>
          <w:sz w:val="18"/>
          <w:szCs w:val="18"/>
          <w:lang w:val="en-US"/>
        </w:rPr>
      </w:pPr>
      <w:r w:rsidRPr="00BF5B87">
        <w:rPr>
          <w:rStyle w:val="FootnoteReference"/>
          <w:sz w:val="18"/>
          <w:szCs w:val="18"/>
        </w:rPr>
        <w:footnoteRef/>
      </w:r>
      <w:r w:rsidRPr="00BF5B87">
        <w:rPr>
          <w:sz w:val="18"/>
          <w:szCs w:val="18"/>
        </w:rPr>
        <w:t xml:space="preserve"> </w:t>
      </w:r>
      <w:r w:rsidR="001430AE">
        <w:rPr>
          <w:sz w:val="18"/>
          <w:szCs w:val="18"/>
          <w:lang w:val="en-US"/>
        </w:rPr>
        <w:t>This r</w:t>
      </w:r>
      <w:r w:rsidR="001430AE" w:rsidRPr="003100F8">
        <w:rPr>
          <w:sz w:val="18"/>
          <w:szCs w:val="18"/>
          <w:lang w:val="en-US"/>
        </w:rPr>
        <w:t xml:space="preserve">eport </w:t>
      </w:r>
      <w:r w:rsidR="001430AE">
        <w:rPr>
          <w:sz w:val="18"/>
          <w:szCs w:val="18"/>
          <w:lang w:val="en-US"/>
        </w:rPr>
        <w:t>was mandated for HRC60 but could not be delivered until HRC61</w:t>
      </w:r>
      <w:r w:rsidR="001430AE" w:rsidRPr="003100F8">
        <w:rPr>
          <w:sz w:val="18"/>
          <w:szCs w:val="18"/>
          <w:lang w:val="en-US"/>
        </w:rPr>
        <w:t>, see note A/HRC/</w:t>
      </w:r>
      <w:r w:rsidR="00266DDA" w:rsidRPr="00266DDA">
        <w:rPr>
          <w:sz w:val="18"/>
          <w:szCs w:val="18"/>
          <w:lang w:val="en-US"/>
        </w:rPr>
        <w:t>60/93</w:t>
      </w:r>
      <w:r w:rsidR="00266DDA">
        <w:rPr>
          <w:sz w:val="18"/>
          <w:szCs w:val="18"/>
          <w:lang w:val="en-US"/>
        </w:rPr>
        <w:t>.</w:t>
      </w:r>
    </w:p>
  </w:footnote>
  <w:footnote w:id="52">
    <w:p w14:paraId="161D3BC1" w14:textId="77777777" w:rsidR="00C012A4" w:rsidRPr="0070369E" w:rsidRDefault="00C012A4" w:rsidP="00C012A4">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COI OPT</w:t>
      </w:r>
      <w:r w:rsidRPr="0070369E">
        <w:rPr>
          <w:sz w:val="18"/>
          <w:szCs w:val="18"/>
          <w:lang w:val="en-US"/>
        </w:rPr>
        <w:t xml:space="preserve"> </w:t>
      </w:r>
      <w:r>
        <w:rPr>
          <w:sz w:val="18"/>
          <w:szCs w:val="18"/>
          <w:lang w:val="en-US"/>
        </w:rPr>
        <w:t xml:space="preserve">and OHCHR </w:t>
      </w:r>
      <w:r w:rsidRPr="0070369E">
        <w:rPr>
          <w:sz w:val="18"/>
          <w:szCs w:val="18"/>
          <w:lang w:val="en-US"/>
        </w:rPr>
        <w:t xml:space="preserve">as undeliverable, see </w:t>
      </w:r>
      <w:r>
        <w:rPr>
          <w:sz w:val="18"/>
          <w:szCs w:val="18"/>
          <w:lang w:val="en-US"/>
        </w:rPr>
        <w:t>the statement of the Deputy High Commissioner to the Council on 8 December 2025.</w:t>
      </w:r>
    </w:p>
  </w:footnote>
  <w:footnote w:id="53">
    <w:p w14:paraId="649E4D11" w14:textId="1C6CCFF2" w:rsidR="0070369E" w:rsidRPr="0070369E" w:rsidRDefault="0070369E">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OHCHR as undeliverable, see </w:t>
      </w:r>
      <w:r>
        <w:rPr>
          <w:sz w:val="18"/>
          <w:szCs w:val="18"/>
          <w:lang w:val="en-US"/>
        </w:rPr>
        <w:t>the statement of the Deputy High Commissioner to the Council on 8 December 2025.</w:t>
      </w:r>
    </w:p>
  </w:footnote>
  <w:footnote w:id="54">
    <w:p w14:paraId="25427170" w14:textId="1C9C516F" w:rsidR="00B2309B" w:rsidRDefault="00B2309B">
      <w:pPr>
        <w:pStyle w:val="FootnoteText"/>
      </w:pPr>
      <w:r w:rsidRPr="00C2506F">
        <w:rPr>
          <w:rStyle w:val="FootnoteReference"/>
          <w:sz w:val="18"/>
          <w:szCs w:val="18"/>
        </w:rPr>
        <w:footnoteRef/>
      </w:r>
      <w:r w:rsidRPr="00C2506F">
        <w:rPr>
          <w:sz w:val="18"/>
          <w:szCs w:val="18"/>
        </w:rPr>
        <w:t xml:space="preserve"> </w:t>
      </w:r>
      <w:r w:rsidR="00593289">
        <w:rPr>
          <w:sz w:val="18"/>
          <w:szCs w:val="18"/>
        </w:rPr>
        <w:t>R</w:t>
      </w:r>
      <w:r w:rsidR="00F42C18" w:rsidRPr="00C2506F">
        <w:rPr>
          <w:sz w:val="18"/>
          <w:szCs w:val="18"/>
        </w:rPr>
        <w:t xml:space="preserve">eport postponed from HRC58 following the postponement of the </w:t>
      </w:r>
      <w:r w:rsidRPr="00C2506F">
        <w:rPr>
          <w:sz w:val="18"/>
          <w:szCs w:val="18"/>
        </w:rPr>
        <w:t>fifth session of the Forum from 2024 to 2025</w:t>
      </w:r>
      <w:r w:rsidR="00F42C18" w:rsidRPr="00C2506F">
        <w:rPr>
          <w:sz w:val="18"/>
          <w:szCs w:val="18"/>
        </w:rPr>
        <w:t xml:space="preserve"> as per HRC dec. 55/1</w:t>
      </w:r>
      <w:r w:rsidR="00595843">
        <w:rPr>
          <w:sz w:val="18"/>
          <w:szCs w:val="18"/>
        </w:rPr>
        <w:t>1</w:t>
      </w:r>
      <w:r w:rsidR="00F42C18" w:rsidRPr="00C2506F">
        <w:rPr>
          <w:sz w:val="18"/>
          <w:szCs w:val="18"/>
        </w:rPr>
        <w:t>5.</w:t>
      </w:r>
    </w:p>
  </w:footnote>
  <w:footnote w:id="55">
    <w:p w14:paraId="4F19AF35" w14:textId="70136C25" w:rsidR="00684274" w:rsidRPr="0070369E" w:rsidRDefault="00684274" w:rsidP="00684274">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COI OPT</w:t>
      </w:r>
      <w:r w:rsidRPr="0070369E">
        <w:rPr>
          <w:sz w:val="18"/>
          <w:szCs w:val="18"/>
          <w:lang w:val="en-US"/>
        </w:rPr>
        <w:t xml:space="preserve"> </w:t>
      </w:r>
      <w:r w:rsidR="00C012A4">
        <w:rPr>
          <w:sz w:val="18"/>
          <w:szCs w:val="18"/>
          <w:lang w:val="en-US"/>
        </w:rPr>
        <w:t xml:space="preserve">and OHCHR </w:t>
      </w:r>
      <w:r w:rsidRPr="0070369E">
        <w:rPr>
          <w:sz w:val="18"/>
          <w:szCs w:val="18"/>
          <w:lang w:val="en-US"/>
        </w:rPr>
        <w:t xml:space="preserve">as undeliverable, see </w:t>
      </w:r>
      <w:r>
        <w:rPr>
          <w:sz w:val="18"/>
          <w:szCs w:val="18"/>
          <w:lang w:val="en-US"/>
        </w:rPr>
        <w:t xml:space="preserve">the </w:t>
      </w:r>
      <w:r w:rsidR="00064423">
        <w:rPr>
          <w:sz w:val="18"/>
          <w:szCs w:val="18"/>
          <w:lang w:val="en-US"/>
        </w:rPr>
        <w:t>statement of the Deputy High Commissioner to the Council</w:t>
      </w:r>
      <w:r>
        <w:rPr>
          <w:sz w:val="18"/>
          <w:szCs w:val="18"/>
          <w:lang w:val="en-US"/>
        </w:rPr>
        <w:t xml:space="preserve"> on 8 December 2025.</w:t>
      </w:r>
    </w:p>
  </w:footnote>
  <w:footnote w:id="56">
    <w:p w14:paraId="5F5B2648" w14:textId="44146B56" w:rsidR="006930FC" w:rsidRPr="00AE0A23" w:rsidRDefault="006930FC" w:rsidP="006930FC">
      <w:pPr>
        <w:pStyle w:val="FootnoteText"/>
        <w:rPr>
          <w:sz w:val="18"/>
          <w:szCs w:val="18"/>
        </w:rPr>
      </w:pPr>
      <w:r w:rsidRPr="00AE0A23">
        <w:rPr>
          <w:rStyle w:val="FootnoteReference"/>
          <w:sz w:val="18"/>
          <w:szCs w:val="18"/>
        </w:rPr>
        <w:footnoteRef/>
      </w:r>
      <w:r w:rsidRPr="00AE0A23">
        <w:rPr>
          <w:sz w:val="18"/>
          <w:szCs w:val="18"/>
        </w:rPr>
        <w:t xml:space="preserve"> </w:t>
      </w:r>
      <w:r w:rsidR="007F2798">
        <w:rPr>
          <w:sz w:val="18"/>
          <w:szCs w:val="18"/>
        </w:rPr>
        <w:t xml:space="preserve">Mandated for organizational meeting </w:t>
      </w:r>
      <w:r w:rsidR="00AF1E27">
        <w:rPr>
          <w:sz w:val="18"/>
          <w:szCs w:val="18"/>
        </w:rPr>
        <w:t xml:space="preserve">on HRC62: </w:t>
      </w:r>
      <w:r w:rsidR="00AF1E27" w:rsidRPr="00457194">
        <w:rPr>
          <w:sz w:val="18"/>
          <w:szCs w:val="18"/>
        </w:rPr>
        <w:t xml:space="preserve">timely, updated and comprehensive assessment </w:t>
      </w:r>
      <w:r w:rsidR="00AF1E27">
        <w:rPr>
          <w:sz w:val="18"/>
          <w:szCs w:val="18"/>
        </w:rPr>
        <w:t xml:space="preserve">by OHCHR </w:t>
      </w:r>
      <w:r w:rsidR="00AF1E27" w:rsidRPr="00457194">
        <w:rPr>
          <w:sz w:val="18"/>
          <w:szCs w:val="18"/>
        </w:rPr>
        <w:t>of the feasibility of implementing the activities that have been identified as non-deliverable in 2025 and/or 2026 as well as any other activities mandated by the Council during the period 2025–2027 that might be affected by the liquidity and financial crisis</w:t>
      </w:r>
      <w:r w:rsidR="00AF1E27">
        <w:rPr>
          <w:sz w:val="18"/>
          <w:szCs w:val="18"/>
        </w:rPr>
        <w:t xml:space="preserve"> (PRST OS/19/1).</w:t>
      </w:r>
      <w:r w:rsidR="00AF1E27">
        <w:rPr>
          <w:sz w:val="18"/>
          <w:szCs w:val="18"/>
        </w:rPr>
        <w:br/>
      </w:r>
      <w:r w:rsidR="00AF1E27" w:rsidRPr="00AE0A23">
        <w:rPr>
          <w:sz w:val="18"/>
          <w:szCs w:val="18"/>
        </w:rPr>
        <w:t xml:space="preserve">No general debates </w:t>
      </w:r>
      <w:r w:rsidR="00AF1E27">
        <w:rPr>
          <w:sz w:val="18"/>
          <w:szCs w:val="18"/>
        </w:rPr>
        <w:t>will be</w:t>
      </w:r>
      <w:r w:rsidR="00AF1E27" w:rsidRPr="00AE0A23">
        <w:rPr>
          <w:sz w:val="18"/>
          <w:szCs w:val="18"/>
        </w:rPr>
        <w:t xml:space="preserve"> held at this session in accordance with President’s statements OS/13/1 and OS/1</w:t>
      </w:r>
      <w:r w:rsidR="00AF1E27">
        <w:rPr>
          <w:sz w:val="18"/>
          <w:szCs w:val="18"/>
        </w:rPr>
        <w:t>9</w:t>
      </w:r>
      <w:r w:rsidR="00AF1E27" w:rsidRPr="00AE0A23">
        <w:rPr>
          <w:sz w:val="18"/>
          <w:szCs w:val="18"/>
        </w:rPr>
        <w:t>/1.</w:t>
      </w:r>
    </w:p>
  </w:footnote>
  <w:footnote w:id="57">
    <w:p w14:paraId="16840721" w14:textId="720F5E0C" w:rsidR="00A749AE" w:rsidRPr="003B7527" w:rsidRDefault="00A749AE" w:rsidP="00A749AE">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resolutions.</w:t>
      </w:r>
      <w:r w:rsidR="00A071B8">
        <w:rPr>
          <w:sz w:val="18"/>
          <w:szCs w:val="18"/>
        </w:rPr>
        <w:t xml:space="preserve"> </w:t>
      </w:r>
      <w:r w:rsidR="00BB217C">
        <w:rPr>
          <w:sz w:val="18"/>
          <w:szCs w:val="18"/>
        </w:rPr>
        <w:t>2026</w:t>
      </w:r>
      <w:r w:rsidR="00E845B2">
        <w:rPr>
          <w:sz w:val="18"/>
          <w:szCs w:val="18"/>
        </w:rPr>
        <w:t xml:space="preserve"> a</w:t>
      </w:r>
      <w:r w:rsidR="00A071B8" w:rsidRPr="00A071B8">
        <w:rPr>
          <w:sz w:val="18"/>
          <w:szCs w:val="18"/>
        </w:rPr>
        <w:t>nnual discussion to include the commemoration of the International Day of Women in Diplomacy during one panel (HRC res. 58/15).</w:t>
      </w:r>
    </w:p>
  </w:footnote>
  <w:footnote w:id="58">
    <w:p w14:paraId="750B8C74" w14:textId="77777777" w:rsidR="00AA23D5" w:rsidRPr="000D1D30" w:rsidRDefault="00AA23D5" w:rsidP="00AA23D5">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w:t>
      </w:r>
      <w:r>
        <w:rPr>
          <w:sz w:val="18"/>
          <w:szCs w:val="18"/>
        </w:rPr>
        <w:t>62</w:t>
      </w:r>
      <w:r w:rsidRPr="00093C76">
        <w:rPr>
          <w:sz w:val="18"/>
          <w:szCs w:val="18"/>
        </w:rPr>
        <w:t xml:space="preserve"> in accordance with President’s statements OS/13/1 and OS/1</w:t>
      </w:r>
      <w:r>
        <w:rPr>
          <w:sz w:val="18"/>
          <w:szCs w:val="18"/>
        </w:rPr>
        <w:t>9</w:t>
      </w:r>
      <w:r w:rsidRPr="00093C76">
        <w:rPr>
          <w:sz w:val="18"/>
          <w:szCs w:val="18"/>
        </w:rPr>
        <w:t>/1.</w:t>
      </w:r>
    </w:p>
  </w:footnote>
  <w:footnote w:id="59">
    <w:p w14:paraId="61AD72F8" w14:textId="12420AAF" w:rsidR="00B518CC" w:rsidRPr="00D77883" w:rsidRDefault="00B518CC" w:rsidP="00B518CC">
      <w:pPr>
        <w:pStyle w:val="FootnoteText"/>
        <w:tabs>
          <w:tab w:val="right" w:pos="567"/>
        </w:tabs>
        <w:ind w:right="340"/>
        <w:rPr>
          <w:szCs w:val="18"/>
        </w:rPr>
      </w:pPr>
      <w:r w:rsidRPr="00C2506F">
        <w:rPr>
          <w:sz w:val="18"/>
          <w:szCs w:val="18"/>
          <w:vertAlign w:val="superscript"/>
        </w:rPr>
        <w:footnoteRef/>
      </w:r>
      <w:r w:rsidRPr="00C2506F">
        <w:rPr>
          <w:sz w:val="18"/>
          <w:szCs w:val="18"/>
          <w:vertAlign w:val="superscript"/>
        </w:rPr>
        <w:t xml:space="preserve"> </w:t>
      </w:r>
      <w:r w:rsidRPr="00C2506F">
        <w:rPr>
          <w:sz w:val="18"/>
          <w:szCs w:val="18"/>
        </w:rPr>
        <w:t xml:space="preserve">The latest </w:t>
      </w:r>
      <w:r w:rsidR="00167BC3">
        <w:rPr>
          <w:sz w:val="18"/>
          <w:szCs w:val="18"/>
        </w:rPr>
        <w:t xml:space="preserve">SR </w:t>
      </w:r>
      <w:r w:rsidRPr="00C2506F">
        <w:rPr>
          <w:sz w:val="18"/>
          <w:szCs w:val="18"/>
        </w:rPr>
        <w:t xml:space="preserve">mandate extension decided in res. 52/20 was effective as from </w:t>
      </w:r>
      <w:r w:rsidR="006F3A4C">
        <w:rPr>
          <w:sz w:val="18"/>
          <w:szCs w:val="18"/>
        </w:rPr>
        <w:t xml:space="preserve">the end of </w:t>
      </w:r>
      <w:r w:rsidRPr="00C2506F">
        <w:rPr>
          <w:sz w:val="18"/>
          <w:szCs w:val="18"/>
        </w:rPr>
        <w:t>HRC53 for three years.</w:t>
      </w:r>
    </w:p>
  </w:footnote>
  <w:footnote w:id="60">
    <w:p w14:paraId="59C7CC1F" w14:textId="18F64014" w:rsidR="00B31F3C" w:rsidRPr="00C52EC5" w:rsidRDefault="00B31F3C">
      <w:pPr>
        <w:pStyle w:val="FootnoteText"/>
        <w:rPr>
          <w:sz w:val="18"/>
          <w:szCs w:val="18"/>
          <w:lang w:val="en-US"/>
        </w:rPr>
      </w:pPr>
      <w:r w:rsidRPr="00C52EC5">
        <w:rPr>
          <w:rStyle w:val="FootnoteReference"/>
          <w:sz w:val="18"/>
          <w:szCs w:val="18"/>
        </w:rPr>
        <w:footnoteRef/>
      </w:r>
      <w:r w:rsidRPr="00C52EC5">
        <w:rPr>
          <w:sz w:val="18"/>
          <w:szCs w:val="18"/>
        </w:rPr>
        <w:t xml:space="preserve"> </w:t>
      </w:r>
      <w:r w:rsidR="00E53653" w:rsidRPr="00C52EC5">
        <w:rPr>
          <w:sz w:val="18"/>
          <w:szCs w:val="18"/>
        </w:rPr>
        <w:t>Report a</w:t>
      </w:r>
      <w:proofErr w:type="spellStart"/>
      <w:r w:rsidR="00E53653" w:rsidRPr="00C52EC5">
        <w:rPr>
          <w:sz w:val="18"/>
          <w:szCs w:val="18"/>
          <w:lang w:val="en-US"/>
        </w:rPr>
        <w:t>ssessed</w:t>
      </w:r>
      <w:proofErr w:type="spellEnd"/>
      <w:r w:rsidR="00E53653" w:rsidRPr="00C52EC5">
        <w:rPr>
          <w:sz w:val="18"/>
          <w:szCs w:val="18"/>
          <w:lang w:val="en-US"/>
        </w:rPr>
        <w:t xml:space="preserve"> by OHCHR as undeliverable for HRC62; </w:t>
      </w:r>
      <w:r w:rsidR="00C52EC5">
        <w:rPr>
          <w:sz w:val="18"/>
          <w:szCs w:val="18"/>
          <w:lang w:val="en-US"/>
        </w:rPr>
        <w:t xml:space="preserve">possible postponement </w:t>
      </w:r>
      <w:r w:rsidR="006D4F2C">
        <w:rPr>
          <w:sz w:val="18"/>
          <w:szCs w:val="18"/>
          <w:lang w:val="en-US"/>
        </w:rPr>
        <w:t xml:space="preserve">of the report and interactive dialogue thereon </w:t>
      </w:r>
      <w:r w:rsidR="00C52EC5">
        <w:rPr>
          <w:sz w:val="18"/>
          <w:szCs w:val="18"/>
          <w:lang w:val="en-US"/>
        </w:rPr>
        <w:t xml:space="preserve">to HRC64 is </w:t>
      </w:r>
      <w:r w:rsidR="00E53653" w:rsidRPr="00C52EC5">
        <w:rPr>
          <w:sz w:val="18"/>
          <w:szCs w:val="18"/>
          <w:lang w:val="en-US"/>
        </w:rPr>
        <w:t xml:space="preserve">to be considered by the Council </w:t>
      </w:r>
      <w:r w:rsidR="00C52EC5">
        <w:rPr>
          <w:sz w:val="18"/>
          <w:szCs w:val="18"/>
          <w:lang w:val="en-US"/>
        </w:rPr>
        <w:t xml:space="preserve">at its organizational meeting </w:t>
      </w:r>
      <w:r w:rsidR="00E53653" w:rsidRPr="00C52EC5">
        <w:rPr>
          <w:sz w:val="18"/>
          <w:szCs w:val="18"/>
          <w:lang w:val="en-US"/>
        </w:rPr>
        <w:t xml:space="preserve">on 8 January </w:t>
      </w:r>
      <w:r w:rsidR="00C52EC5" w:rsidRPr="00C52EC5">
        <w:rPr>
          <w:sz w:val="18"/>
          <w:szCs w:val="18"/>
          <w:lang w:val="en-US"/>
        </w:rPr>
        <w:t>2026 (see HRC Bureau minutes of 12 December 2025).</w:t>
      </w:r>
    </w:p>
  </w:footnote>
  <w:footnote w:id="61">
    <w:p w14:paraId="382CA455" w14:textId="77777777" w:rsidR="009830CD" w:rsidRPr="00C52EC5" w:rsidRDefault="009830CD" w:rsidP="009830CD">
      <w:pPr>
        <w:pStyle w:val="FootnoteText"/>
        <w:rPr>
          <w:sz w:val="18"/>
          <w:szCs w:val="18"/>
          <w:lang w:val="en-US"/>
        </w:rPr>
      </w:pPr>
      <w:r w:rsidRPr="00C52EC5">
        <w:rPr>
          <w:rStyle w:val="FootnoteReference"/>
          <w:sz w:val="18"/>
          <w:szCs w:val="18"/>
        </w:rPr>
        <w:footnoteRef/>
      </w:r>
      <w:r w:rsidRPr="00C52EC5">
        <w:rPr>
          <w:sz w:val="18"/>
          <w:szCs w:val="18"/>
        </w:rPr>
        <w:t xml:space="preserve"> </w:t>
      </w:r>
      <w:r>
        <w:rPr>
          <w:sz w:val="18"/>
          <w:szCs w:val="18"/>
        </w:rPr>
        <w:t xml:space="preserve">Report assessed </w:t>
      </w:r>
      <w:r w:rsidRPr="00C52EC5">
        <w:rPr>
          <w:sz w:val="18"/>
          <w:szCs w:val="18"/>
          <w:lang w:val="en-US"/>
        </w:rPr>
        <w:t xml:space="preserve">by OHCHR as undeliverable </w:t>
      </w:r>
      <w:r>
        <w:rPr>
          <w:sz w:val="18"/>
          <w:szCs w:val="18"/>
          <w:lang w:val="en-US"/>
        </w:rPr>
        <w:t>for HRC62;</w:t>
      </w:r>
      <w:r w:rsidRPr="00C52EC5">
        <w:rPr>
          <w:sz w:val="18"/>
          <w:szCs w:val="18"/>
          <w:lang w:val="en-US"/>
        </w:rPr>
        <w:t xml:space="preserve"> </w:t>
      </w:r>
      <w:r>
        <w:rPr>
          <w:sz w:val="18"/>
          <w:szCs w:val="18"/>
          <w:lang w:val="en-US"/>
        </w:rPr>
        <w:t xml:space="preserve">possible cancellation of the interactive dialogue thereon is </w:t>
      </w:r>
      <w:r w:rsidRPr="00C52EC5">
        <w:rPr>
          <w:sz w:val="18"/>
          <w:szCs w:val="18"/>
          <w:lang w:val="en-US"/>
        </w:rPr>
        <w:t xml:space="preserve">to be considered by the Council </w:t>
      </w:r>
      <w:r>
        <w:rPr>
          <w:sz w:val="18"/>
          <w:szCs w:val="18"/>
          <w:lang w:val="en-US"/>
        </w:rPr>
        <w:t xml:space="preserve">at its organizational meeting </w:t>
      </w:r>
      <w:r w:rsidRPr="00C52EC5">
        <w:rPr>
          <w:sz w:val="18"/>
          <w:szCs w:val="18"/>
          <w:lang w:val="en-US"/>
        </w:rPr>
        <w:t>on 8 January 2026 (see HRC Bureau minutes of 12 December 2025).</w:t>
      </w:r>
    </w:p>
  </w:footnote>
  <w:footnote w:id="62">
    <w:p w14:paraId="7506814B" w14:textId="2EDF51D1" w:rsidR="00721683" w:rsidRPr="00552ADA" w:rsidRDefault="00721683" w:rsidP="00721683">
      <w:pPr>
        <w:pStyle w:val="FootnoteText"/>
        <w:rPr>
          <w:sz w:val="18"/>
          <w:szCs w:val="18"/>
        </w:rPr>
      </w:pPr>
      <w:r w:rsidRPr="00552ADA">
        <w:rPr>
          <w:rStyle w:val="FootnoteReference"/>
          <w:sz w:val="18"/>
          <w:szCs w:val="18"/>
        </w:rPr>
        <w:footnoteRef/>
      </w:r>
      <w:r w:rsidRPr="00552ADA">
        <w:rPr>
          <w:sz w:val="18"/>
          <w:szCs w:val="18"/>
        </w:rPr>
        <w:t xml:space="preserve"> The latest SR mandate extension decided in res. 58/19 was effective as from </w:t>
      </w:r>
      <w:r w:rsidR="00A768BC" w:rsidRPr="00552ADA">
        <w:rPr>
          <w:sz w:val="18"/>
          <w:szCs w:val="18"/>
        </w:rPr>
        <w:t xml:space="preserve">the end of </w:t>
      </w:r>
      <w:r w:rsidRPr="00552ADA">
        <w:rPr>
          <w:sz w:val="18"/>
          <w:szCs w:val="18"/>
        </w:rPr>
        <w:t>HRC5</w:t>
      </w:r>
      <w:r w:rsidR="00A768BC" w:rsidRPr="00552ADA">
        <w:rPr>
          <w:sz w:val="18"/>
          <w:szCs w:val="18"/>
        </w:rPr>
        <w:t>9</w:t>
      </w:r>
      <w:r w:rsidRPr="00552ADA">
        <w:rPr>
          <w:sz w:val="18"/>
          <w:szCs w:val="18"/>
        </w:rPr>
        <w:t xml:space="preserve"> for one year.</w:t>
      </w:r>
    </w:p>
  </w:footnote>
  <w:footnote w:id="63">
    <w:p w14:paraId="315F65C7" w14:textId="17C11B63" w:rsidR="008837ED" w:rsidRPr="00552ADA" w:rsidRDefault="008837ED">
      <w:pPr>
        <w:pStyle w:val="FootnoteText"/>
        <w:rPr>
          <w:sz w:val="18"/>
          <w:szCs w:val="18"/>
          <w:lang w:val="en-US"/>
        </w:rPr>
      </w:pPr>
      <w:r w:rsidRPr="00552ADA">
        <w:rPr>
          <w:rStyle w:val="FootnoteReference"/>
          <w:sz w:val="18"/>
          <w:szCs w:val="18"/>
        </w:rPr>
        <w:footnoteRef/>
      </w:r>
      <w:r w:rsidRPr="00552ADA">
        <w:rPr>
          <w:sz w:val="18"/>
          <w:szCs w:val="18"/>
        </w:rPr>
        <w:t xml:space="preserve"> </w:t>
      </w:r>
      <w:r w:rsidR="00152AA7">
        <w:rPr>
          <w:sz w:val="18"/>
          <w:szCs w:val="18"/>
        </w:rPr>
        <w:t>Enhanced ID on the o</w:t>
      </w:r>
      <w:proofErr w:type="spellStart"/>
      <w:r w:rsidR="004F1A1D" w:rsidRPr="00552ADA">
        <w:rPr>
          <w:sz w:val="18"/>
          <w:szCs w:val="18"/>
          <w:lang w:val="en-US"/>
        </w:rPr>
        <w:t>ral</w:t>
      </w:r>
      <w:proofErr w:type="spellEnd"/>
      <w:r w:rsidR="004F1A1D" w:rsidRPr="00552ADA">
        <w:rPr>
          <w:sz w:val="18"/>
          <w:szCs w:val="18"/>
          <w:lang w:val="en-US"/>
        </w:rPr>
        <w:t xml:space="preserve"> update </w:t>
      </w:r>
      <w:r w:rsidR="00152AA7">
        <w:rPr>
          <w:sz w:val="18"/>
          <w:szCs w:val="18"/>
          <w:lang w:val="en-US"/>
        </w:rPr>
        <w:t>p</w:t>
      </w:r>
      <w:r w:rsidR="004F1A1D" w:rsidRPr="00552ADA">
        <w:rPr>
          <w:sz w:val="18"/>
          <w:szCs w:val="18"/>
          <w:lang w:val="en-US"/>
        </w:rPr>
        <w:t>ostponed from HRC61 to HRC62 in HRC res. 60/22.</w:t>
      </w:r>
    </w:p>
  </w:footnote>
  <w:footnote w:id="64">
    <w:p w14:paraId="49FB57C0" w14:textId="68A93251" w:rsidR="00783A95" w:rsidRPr="00BE2D35" w:rsidRDefault="00783A95">
      <w:pPr>
        <w:pStyle w:val="FootnoteText"/>
        <w:rPr>
          <w:sz w:val="18"/>
          <w:szCs w:val="18"/>
          <w:lang w:val="en-US"/>
        </w:rPr>
      </w:pPr>
      <w:r w:rsidRPr="00BE2D35">
        <w:rPr>
          <w:rStyle w:val="FootnoteReference"/>
          <w:sz w:val="18"/>
          <w:szCs w:val="18"/>
        </w:rPr>
        <w:footnoteRef/>
      </w:r>
      <w:r w:rsidRPr="00BE2D35">
        <w:rPr>
          <w:sz w:val="18"/>
          <w:szCs w:val="18"/>
        </w:rPr>
        <w:t xml:space="preserve"> </w:t>
      </w:r>
      <w:r w:rsidRPr="00BE2D35">
        <w:rPr>
          <w:sz w:val="18"/>
          <w:szCs w:val="18"/>
          <w:lang w:val="en-US"/>
        </w:rPr>
        <w:t>Provided that the SR mandate</w:t>
      </w:r>
      <w:r>
        <w:rPr>
          <w:sz w:val="18"/>
          <w:szCs w:val="18"/>
          <w:lang w:val="en-US"/>
        </w:rPr>
        <w:t xml:space="preserve"> itself is extended by the HRC before then. </w:t>
      </w:r>
    </w:p>
  </w:footnote>
  <w:footnote w:id="65">
    <w:p w14:paraId="1056AF26" w14:textId="16CD1292" w:rsidR="00E87944" w:rsidRPr="00002006" w:rsidRDefault="00E87944" w:rsidP="00E87944">
      <w:pPr>
        <w:pStyle w:val="FootnoteText"/>
        <w:rPr>
          <w:sz w:val="18"/>
          <w:szCs w:val="18"/>
        </w:rPr>
      </w:pPr>
      <w:r w:rsidRPr="00552ADA">
        <w:rPr>
          <w:rStyle w:val="FootnoteReference"/>
          <w:sz w:val="18"/>
          <w:szCs w:val="18"/>
        </w:rPr>
        <w:footnoteRef/>
      </w:r>
      <w:r w:rsidRPr="00552ADA">
        <w:rPr>
          <w:sz w:val="18"/>
          <w:szCs w:val="18"/>
        </w:rPr>
        <w:t xml:space="preserve"> Listed in alphabetical order.</w:t>
      </w:r>
      <w:r w:rsidR="00C13010" w:rsidRPr="00552ADA">
        <w:rPr>
          <w:sz w:val="18"/>
          <w:szCs w:val="18"/>
        </w:rPr>
        <w:t xml:space="preserve"> </w:t>
      </w:r>
      <w:r w:rsidR="00213A66" w:rsidRPr="00552ADA">
        <w:rPr>
          <w:sz w:val="18"/>
          <w:szCs w:val="18"/>
        </w:rPr>
        <w:t>In its oral decision of 2 June 2025, the Council postponed the fourth cycle UPR review of Myanmar to the last</w:t>
      </w:r>
      <w:r w:rsidR="00213A66" w:rsidRPr="00496541">
        <w:rPr>
          <w:sz w:val="18"/>
          <w:szCs w:val="18"/>
        </w:rPr>
        <w:t xml:space="preserve"> (54</w:t>
      </w:r>
      <w:r w:rsidR="00213A66">
        <w:rPr>
          <w:sz w:val="18"/>
          <w:szCs w:val="18"/>
        </w:rPr>
        <w:t>th)</w:t>
      </w:r>
      <w:r w:rsidR="00213A66" w:rsidRPr="00496541">
        <w:rPr>
          <w:sz w:val="18"/>
          <w:szCs w:val="18"/>
          <w:vertAlign w:val="superscript"/>
        </w:rPr>
        <w:t xml:space="preserve"> </w:t>
      </w:r>
      <w:r w:rsidR="00213A66" w:rsidRPr="00496541">
        <w:rPr>
          <w:sz w:val="18"/>
          <w:szCs w:val="18"/>
        </w:rPr>
        <w:t>Working Group session of the fourth cycle, which is scheduled to take place in January/February 2027, while maintaining the possibility for it to be scheduled on an earlier date if the General Assembly were to decide on the representation of Myanmar and following the Council’s adoption of the outcome of the third cycle review of Myanmar.</w:t>
      </w:r>
    </w:p>
  </w:footnote>
  <w:footnote w:id="66">
    <w:p w14:paraId="5C7300B2" w14:textId="77777777" w:rsidR="00BE2D35" w:rsidRPr="00C52EC5" w:rsidRDefault="00BE2D35" w:rsidP="00BE2D35">
      <w:pPr>
        <w:pStyle w:val="FootnoteText"/>
        <w:rPr>
          <w:sz w:val="18"/>
          <w:szCs w:val="18"/>
          <w:lang w:val="en-US"/>
        </w:rPr>
      </w:pPr>
      <w:r w:rsidRPr="00C52EC5">
        <w:rPr>
          <w:rStyle w:val="FootnoteReference"/>
          <w:sz w:val="18"/>
          <w:szCs w:val="18"/>
        </w:rPr>
        <w:footnoteRef/>
      </w:r>
      <w:r w:rsidRPr="00C52EC5">
        <w:rPr>
          <w:sz w:val="18"/>
          <w:szCs w:val="18"/>
        </w:rPr>
        <w:t xml:space="preserve"> </w:t>
      </w:r>
      <w:r>
        <w:rPr>
          <w:sz w:val="18"/>
          <w:szCs w:val="18"/>
        </w:rPr>
        <w:t xml:space="preserve">Intersessional meeting assessed </w:t>
      </w:r>
      <w:r w:rsidRPr="00C52EC5">
        <w:rPr>
          <w:sz w:val="18"/>
          <w:szCs w:val="18"/>
          <w:lang w:val="en-US"/>
        </w:rPr>
        <w:t xml:space="preserve">by OHCHR as undeliverable </w:t>
      </w:r>
      <w:r>
        <w:rPr>
          <w:sz w:val="18"/>
          <w:szCs w:val="18"/>
          <w:lang w:val="en-US"/>
        </w:rPr>
        <w:t xml:space="preserve">before </w:t>
      </w:r>
      <w:r w:rsidRPr="00DB6FE6">
        <w:rPr>
          <w:sz w:val="18"/>
          <w:szCs w:val="18"/>
          <w:lang w:val="en-US"/>
        </w:rPr>
        <w:t>the 2026 high-level political forum</w:t>
      </w:r>
      <w:r>
        <w:rPr>
          <w:sz w:val="18"/>
          <w:szCs w:val="18"/>
          <w:lang w:val="en-US"/>
        </w:rPr>
        <w:t>;</w:t>
      </w:r>
      <w:r w:rsidRPr="00C52EC5">
        <w:rPr>
          <w:sz w:val="18"/>
          <w:szCs w:val="18"/>
          <w:lang w:val="en-US"/>
        </w:rPr>
        <w:t xml:space="preserve"> </w:t>
      </w:r>
      <w:r>
        <w:rPr>
          <w:sz w:val="18"/>
          <w:szCs w:val="18"/>
          <w:lang w:val="en-US"/>
        </w:rPr>
        <w:t xml:space="preserve">possible cancellation is </w:t>
      </w:r>
      <w:r w:rsidRPr="00C52EC5">
        <w:rPr>
          <w:sz w:val="18"/>
          <w:szCs w:val="18"/>
          <w:lang w:val="en-US"/>
        </w:rPr>
        <w:t xml:space="preserve">to be considered by the Council </w:t>
      </w:r>
      <w:r>
        <w:rPr>
          <w:sz w:val="18"/>
          <w:szCs w:val="18"/>
          <w:lang w:val="en-US"/>
        </w:rPr>
        <w:t xml:space="preserve">at its organizational meeting </w:t>
      </w:r>
      <w:r w:rsidRPr="00C52EC5">
        <w:rPr>
          <w:sz w:val="18"/>
          <w:szCs w:val="18"/>
          <w:lang w:val="en-US"/>
        </w:rPr>
        <w:t>on 8 January 2026 (see HRC Bureau minutes of 12 December 2025).</w:t>
      </w:r>
    </w:p>
  </w:footnote>
  <w:footnote w:id="67">
    <w:p w14:paraId="0F09268F" w14:textId="45FF6AA8" w:rsidR="00BA54F5" w:rsidRPr="00C2506F" w:rsidRDefault="00BA54F5">
      <w:pPr>
        <w:pStyle w:val="FootnoteText"/>
        <w:rPr>
          <w:sz w:val="18"/>
          <w:szCs w:val="18"/>
        </w:rPr>
      </w:pPr>
      <w:r w:rsidRPr="00C2506F">
        <w:rPr>
          <w:rStyle w:val="FootnoteReference"/>
          <w:sz w:val="18"/>
          <w:szCs w:val="18"/>
        </w:rPr>
        <w:footnoteRef/>
      </w:r>
      <w:r w:rsidRPr="00C2506F">
        <w:rPr>
          <w:sz w:val="18"/>
          <w:szCs w:val="18"/>
        </w:rPr>
        <w:t xml:space="preserve"> Report postponed from HRC59 to HRC62 (HRC res. 53/23 and dec. 55/115).</w:t>
      </w:r>
    </w:p>
  </w:footnote>
  <w:footnote w:id="68">
    <w:p w14:paraId="33343376" w14:textId="77777777" w:rsidR="004422A7" w:rsidRPr="0070369E" w:rsidRDefault="004422A7" w:rsidP="004422A7">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letter of the High Commissioner of 16 June 2025.</w:t>
      </w:r>
    </w:p>
  </w:footnote>
  <w:footnote w:id="69">
    <w:p w14:paraId="29FF1787" w14:textId="77777777" w:rsidR="00A9579C" w:rsidRPr="0070369E" w:rsidRDefault="00A9579C" w:rsidP="00A9579C">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letter of the High Commissioner of 16 June 2025.</w:t>
      </w:r>
    </w:p>
  </w:footnote>
  <w:footnote w:id="70">
    <w:p w14:paraId="67D82F22" w14:textId="77777777" w:rsidR="00087962" w:rsidRPr="0070369E" w:rsidRDefault="00087962" w:rsidP="00087962">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letter of the High Commissioner of 16 June 2025.</w:t>
      </w:r>
    </w:p>
  </w:footnote>
  <w:footnote w:id="71">
    <w:p w14:paraId="08C7E02F" w14:textId="77777777" w:rsidR="0049181C" w:rsidRPr="0070369E" w:rsidRDefault="0049181C" w:rsidP="0049181C">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letter of the High Commissioner of 16 June 2025.</w:t>
      </w:r>
    </w:p>
  </w:footnote>
  <w:footnote w:id="72">
    <w:p w14:paraId="4346B591" w14:textId="77777777" w:rsidR="009A508D" w:rsidRPr="0070369E" w:rsidRDefault="009A508D" w:rsidP="009A508D">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letter of the High Commissioner of 16 June 2025.</w:t>
      </w:r>
    </w:p>
  </w:footnote>
  <w:footnote w:id="73">
    <w:p w14:paraId="318FC0F6" w14:textId="06CAF5B9" w:rsidR="00AF1E27" w:rsidRPr="00AF1E27" w:rsidRDefault="00AF1E27">
      <w:pPr>
        <w:pStyle w:val="FootnoteText"/>
        <w:rPr>
          <w:lang w:val="en-US"/>
        </w:rPr>
      </w:pPr>
      <w:r>
        <w:rPr>
          <w:rStyle w:val="FootnoteReference"/>
        </w:rPr>
        <w:footnoteRef/>
      </w:r>
      <w:r>
        <w:t xml:space="preserve"> </w:t>
      </w:r>
      <w:r>
        <w:rPr>
          <w:sz w:val="18"/>
          <w:szCs w:val="18"/>
        </w:rPr>
        <w:t xml:space="preserve">Mandated for organizational meeting on HRC63: </w:t>
      </w:r>
      <w:r w:rsidRPr="00457194">
        <w:rPr>
          <w:sz w:val="18"/>
          <w:szCs w:val="18"/>
        </w:rPr>
        <w:t xml:space="preserve">timely, updated and comprehensive assessment </w:t>
      </w:r>
      <w:r>
        <w:rPr>
          <w:sz w:val="18"/>
          <w:szCs w:val="18"/>
        </w:rPr>
        <w:t xml:space="preserve">by OHCHR </w:t>
      </w:r>
      <w:r w:rsidRPr="00457194">
        <w:rPr>
          <w:sz w:val="18"/>
          <w:szCs w:val="18"/>
        </w:rPr>
        <w:t>of the feasibility of implementing the activities that have been identified as non-deliverable in 2025 and/or 2026 as well as any other activities mandated by the Council during the period 2025–2027 that might be affected by the liquidity and financial crisis</w:t>
      </w:r>
      <w:r>
        <w:rPr>
          <w:sz w:val="18"/>
          <w:szCs w:val="18"/>
        </w:rPr>
        <w:t xml:space="preserve"> (PRST OS/19/1).</w:t>
      </w:r>
    </w:p>
  </w:footnote>
  <w:footnote w:id="74">
    <w:p w14:paraId="2B91A4E5" w14:textId="77777777" w:rsidR="00A67945" w:rsidRPr="003B7527" w:rsidRDefault="00A67945" w:rsidP="00A67945">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75">
    <w:p w14:paraId="29561E05" w14:textId="0E782ED1" w:rsidR="000F5369" w:rsidRPr="003B7527" w:rsidRDefault="000F5369" w:rsidP="000F5369">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76">
    <w:p w14:paraId="1BBE13EB" w14:textId="77777777" w:rsidR="00F90F44" w:rsidRPr="00002006" w:rsidRDefault="00F90F44" w:rsidP="00F90F44">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77">
    <w:p w14:paraId="268DD0EA" w14:textId="02954FCA" w:rsidR="00BE07CC" w:rsidRPr="00FA60E0" w:rsidRDefault="00BE07CC" w:rsidP="00BE07CC">
      <w:pPr>
        <w:pStyle w:val="FootnoteText"/>
        <w:rPr>
          <w:sz w:val="18"/>
          <w:szCs w:val="18"/>
        </w:rPr>
      </w:pPr>
      <w:r w:rsidRPr="00FA60E0">
        <w:rPr>
          <w:rStyle w:val="FootnoteReference"/>
          <w:sz w:val="18"/>
          <w:szCs w:val="18"/>
        </w:rPr>
        <w:footnoteRef/>
      </w:r>
      <w:r w:rsidRPr="00FA60E0">
        <w:rPr>
          <w:sz w:val="18"/>
          <w:szCs w:val="18"/>
        </w:rPr>
        <w:t xml:space="preserve"> </w:t>
      </w:r>
      <w:r w:rsidRPr="002361D7">
        <w:rPr>
          <w:sz w:val="18"/>
          <w:szCs w:val="18"/>
        </w:rPr>
        <w:t>The consideration of the WG report on Nicaragua was postponed from HRC58 to HRC60 in HRC oral decision of 26 March 2025.</w:t>
      </w:r>
      <w:r>
        <w:rPr>
          <w:sz w:val="18"/>
          <w:szCs w:val="18"/>
        </w:rPr>
        <w:t xml:space="preserve"> It was further postponed to HRC63</w:t>
      </w:r>
      <w:r w:rsidR="003F1FAD">
        <w:rPr>
          <w:sz w:val="18"/>
          <w:szCs w:val="18"/>
        </w:rPr>
        <w:t xml:space="preserve">, </w:t>
      </w:r>
      <w:r w:rsidR="003F1FAD" w:rsidRPr="006D65A8">
        <w:rPr>
          <w:sz w:val="18"/>
          <w:szCs w:val="18"/>
        </w:rPr>
        <w:t>while leaving open the possibility for it to be scheduled sooner</w:t>
      </w:r>
      <w:r>
        <w:rPr>
          <w:sz w:val="18"/>
          <w:szCs w:val="18"/>
        </w:rPr>
        <w:t xml:space="preserve"> (HRC dec. 60/115).</w:t>
      </w:r>
    </w:p>
  </w:footnote>
  <w:footnote w:id="78">
    <w:p w14:paraId="0D4B9E8E" w14:textId="0AEBB493" w:rsidR="007762C4" w:rsidRPr="00C2506F" w:rsidRDefault="007762C4" w:rsidP="007762C4">
      <w:pPr>
        <w:pStyle w:val="FootnoteText"/>
        <w:rPr>
          <w:sz w:val="18"/>
          <w:szCs w:val="18"/>
        </w:rPr>
      </w:pPr>
      <w:r w:rsidRPr="00C2506F">
        <w:rPr>
          <w:rStyle w:val="FootnoteReference"/>
          <w:sz w:val="18"/>
          <w:szCs w:val="18"/>
        </w:rPr>
        <w:footnoteRef/>
      </w:r>
      <w:r w:rsidRPr="00C2506F">
        <w:rPr>
          <w:sz w:val="18"/>
          <w:szCs w:val="18"/>
        </w:rPr>
        <w:t xml:space="preserve"> Summary report of the HC on </w:t>
      </w:r>
      <w:r w:rsidR="007E1857">
        <w:rPr>
          <w:sz w:val="18"/>
          <w:szCs w:val="18"/>
        </w:rPr>
        <w:t>five</w:t>
      </w:r>
      <w:r w:rsidRPr="00C2506F">
        <w:rPr>
          <w:sz w:val="18"/>
          <w:szCs w:val="18"/>
        </w:rPr>
        <w:t xml:space="preserve"> regional seminars on the contribution of North-South, South-South and triangular cooperation to the enjoyment of all human rights, including the right to development</w:t>
      </w:r>
      <w:r>
        <w:rPr>
          <w:sz w:val="18"/>
          <w:szCs w:val="18"/>
        </w:rPr>
        <w:t>, postponed from HRC60 to HRC63 and subsequently to HRC65</w:t>
      </w:r>
      <w:r w:rsidRPr="00C2506F">
        <w:rPr>
          <w:sz w:val="18"/>
          <w:szCs w:val="18"/>
        </w:rPr>
        <w:t xml:space="preserve"> (HRC res. 53/11</w:t>
      </w:r>
      <w:r>
        <w:rPr>
          <w:sz w:val="18"/>
          <w:szCs w:val="18"/>
        </w:rPr>
        <w:t>, dec. 55/115</w:t>
      </w:r>
      <w:r w:rsidR="00D2028D">
        <w:rPr>
          <w:sz w:val="18"/>
          <w:szCs w:val="18"/>
        </w:rPr>
        <w:t>, res. 56/2</w:t>
      </w:r>
      <w:r>
        <w:rPr>
          <w:sz w:val="18"/>
          <w:szCs w:val="18"/>
        </w:rPr>
        <w:t xml:space="preserve"> and res. 59/3</w:t>
      </w:r>
      <w:r w:rsidRPr="00C2506F">
        <w:rPr>
          <w:sz w:val="18"/>
          <w:szCs w:val="18"/>
        </w:rPr>
        <w:t>)</w:t>
      </w:r>
      <w:r>
        <w:rPr>
          <w:sz w:val="18"/>
          <w:szCs w:val="18"/>
        </w:rPr>
        <w:t>.</w:t>
      </w:r>
    </w:p>
  </w:footnote>
  <w:footnote w:id="79">
    <w:p w14:paraId="308BD2FF" w14:textId="77777777" w:rsidR="00DA56E9" w:rsidRPr="0070369E" w:rsidRDefault="00DA56E9" w:rsidP="00DA56E9">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letter of the High Commissioner of 16 June 2025.</w:t>
      </w:r>
    </w:p>
  </w:footnote>
  <w:footnote w:id="80">
    <w:p w14:paraId="1206E2EB" w14:textId="77777777" w:rsidR="00DC76AD" w:rsidRPr="0070369E" w:rsidRDefault="00DC76AD" w:rsidP="00DC76AD">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letter of the High Commissioner of 16 June 2025.</w:t>
      </w:r>
    </w:p>
  </w:footnote>
  <w:footnote w:id="81">
    <w:p w14:paraId="64742615" w14:textId="77777777" w:rsidR="00914A53" w:rsidRPr="0070369E" w:rsidRDefault="00914A53" w:rsidP="00914A53">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see </w:t>
      </w:r>
      <w:r>
        <w:rPr>
          <w:sz w:val="18"/>
          <w:szCs w:val="18"/>
          <w:lang w:val="en-US"/>
        </w:rPr>
        <w:t>the letter of the High Commissioner of 16 June 2025.</w:t>
      </w:r>
    </w:p>
  </w:footnote>
  <w:footnote w:id="82">
    <w:p w14:paraId="580B0018" w14:textId="5449DD5D" w:rsidR="0056703B" w:rsidRPr="00C52EC5" w:rsidRDefault="0056703B" w:rsidP="0056703B">
      <w:pPr>
        <w:pStyle w:val="FootnoteText"/>
        <w:rPr>
          <w:sz w:val="18"/>
          <w:szCs w:val="18"/>
          <w:lang w:val="en-US"/>
        </w:rPr>
      </w:pPr>
      <w:r w:rsidRPr="00C52EC5">
        <w:rPr>
          <w:rStyle w:val="FootnoteReference"/>
          <w:sz w:val="18"/>
          <w:szCs w:val="18"/>
        </w:rPr>
        <w:footnoteRef/>
      </w:r>
      <w:r w:rsidRPr="00C52EC5">
        <w:rPr>
          <w:sz w:val="18"/>
          <w:szCs w:val="18"/>
        </w:rPr>
        <w:t xml:space="preserve"> </w:t>
      </w:r>
      <w:r>
        <w:rPr>
          <w:sz w:val="18"/>
          <w:szCs w:val="18"/>
        </w:rPr>
        <w:t xml:space="preserve">Intersessional </w:t>
      </w:r>
      <w:r w:rsidR="001217ED">
        <w:rPr>
          <w:sz w:val="18"/>
          <w:szCs w:val="18"/>
        </w:rPr>
        <w:t xml:space="preserve">meeting </w:t>
      </w:r>
      <w:r>
        <w:rPr>
          <w:sz w:val="18"/>
          <w:szCs w:val="18"/>
        </w:rPr>
        <w:t xml:space="preserve">assessed </w:t>
      </w:r>
      <w:r w:rsidRPr="00C52EC5">
        <w:rPr>
          <w:sz w:val="18"/>
          <w:szCs w:val="18"/>
          <w:lang w:val="en-US"/>
        </w:rPr>
        <w:t xml:space="preserve">by OHCHR as undeliverable </w:t>
      </w:r>
      <w:r>
        <w:rPr>
          <w:sz w:val="18"/>
          <w:szCs w:val="18"/>
          <w:lang w:val="en-US"/>
        </w:rPr>
        <w:t xml:space="preserve">before </w:t>
      </w:r>
      <w:r w:rsidR="00DB6FE6" w:rsidRPr="00DB6FE6">
        <w:rPr>
          <w:sz w:val="18"/>
          <w:szCs w:val="18"/>
          <w:lang w:val="en-US"/>
        </w:rPr>
        <w:t>the 2026 high-level political forum</w:t>
      </w:r>
      <w:r>
        <w:rPr>
          <w:sz w:val="18"/>
          <w:szCs w:val="18"/>
          <w:lang w:val="en-US"/>
        </w:rPr>
        <w:t>;</w:t>
      </w:r>
      <w:r w:rsidRPr="00C52EC5">
        <w:rPr>
          <w:sz w:val="18"/>
          <w:szCs w:val="18"/>
          <w:lang w:val="en-US"/>
        </w:rPr>
        <w:t xml:space="preserve"> </w:t>
      </w:r>
      <w:r>
        <w:rPr>
          <w:sz w:val="18"/>
          <w:szCs w:val="18"/>
          <w:lang w:val="en-US"/>
        </w:rPr>
        <w:t xml:space="preserve">possible cancellation is </w:t>
      </w:r>
      <w:r w:rsidRPr="00C52EC5">
        <w:rPr>
          <w:sz w:val="18"/>
          <w:szCs w:val="18"/>
          <w:lang w:val="en-US"/>
        </w:rPr>
        <w:t xml:space="preserve">to be considered by the Council </w:t>
      </w:r>
      <w:r>
        <w:rPr>
          <w:sz w:val="18"/>
          <w:szCs w:val="18"/>
          <w:lang w:val="en-US"/>
        </w:rPr>
        <w:t xml:space="preserve">at its organizational meeting </w:t>
      </w:r>
      <w:r w:rsidRPr="00C52EC5">
        <w:rPr>
          <w:sz w:val="18"/>
          <w:szCs w:val="18"/>
          <w:lang w:val="en-US"/>
        </w:rPr>
        <w:t>on 8 January 2026 (see HRC Bureau minutes of 12 December 2025).</w:t>
      </w:r>
    </w:p>
  </w:footnote>
  <w:footnote w:id="83">
    <w:p w14:paraId="02289D0C" w14:textId="6202C180" w:rsidR="00984672" w:rsidRPr="00C52EC5" w:rsidRDefault="00984672" w:rsidP="00984672">
      <w:pPr>
        <w:pStyle w:val="FootnoteText"/>
        <w:rPr>
          <w:sz w:val="18"/>
          <w:szCs w:val="18"/>
          <w:lang w:val="en-US"/>
        </w:rPr>
      </w:pPr>
      <w:r w:rsidRPr="00C52EC5">
        <w:rPr>
          <w:rStyle w:val="FootnoteReference"/>
          <w:sz w:val="18"/>
          <w:szCs w:val="18"/>
        </w:rPr>
        <w:footnoteRef/>
      </w:r>
      <w:r w:rsidRPr="00C52EC5">
        <w:rPr>
          <w:sz w:val="18"/>
          <w:szCs w:val="18"/>
        </w:rPr>
        <w:t xml:space="preserve"> </w:t>
      </w:r>
      <w:r w:rsidR="00785871">
        <w:rPr>
          <w:sz w:val="18"/>
          <w:szCs w:val="18"/>
        </w:rPr>
        <w:t xml:space="preserve">Intersessional panel discussion assessed </w:t>
      </w:r>
      <w:r w:rsidRPr="00C52EC5">
        <w:rPr>
          <w:sz w:val="18"/>
          <w:szCs w:val="18"/>
          <w:lang w:val="en-US"/>
        </w:rPr>
        <w:t xml:space="preserve">by OHCHR as undeliverable </w:t>
      </w:r>
      <w:r w:rsidR="00972E80">
        <w:rPr>
          <w:sz w:val="18"/>
          <w:szCs w:val="18"/>
          <w:lang w:val="en-US"/>
        </w:rPr>
        <w:t>before HRC61</w:t>
      </w:r>
      <w:r w:rsidR="00785871">
        <w:rPr>
          <w:sz w:val="18"/>
          <w:szCs w:val="18"/>
          <w:lang w:val="en-US"/>
        </w:rPr>
        <w:t>;</w:t>
      </w:r>
      <w:r w:rsidRPr="00C52EC5">
        <w:rPr>
          <w:sz w:val="18"/>
          <w:szCs w:val="18"/>
          <w:lang w:val="en-US"/>
        </w:rPr>
        <w:t xml:space="preserve"> </w:t>
      </w:r>
      <w:r>
        <w:rPr>
          <w:sz w:val="18"/>
          <w:szCs w:val="18"/>
          <w:lang w:val="en-US"/>
        </w:rPr>
        <w:t xml:space="preserve">possible </w:t>
      </w:r>
      <w:r w:rsidR="00785871">
        <w:rPr>
          <w:sz w:val="18"/>
          <w:szCs w:val="18"/>
          <w:lang w:val="en-US"/>
        </w:rPr>
        <w:t xml:space="preserve">cancellation </w:t>
      </w:r>
      <w:r>
        <w:rPr>
          <w:sz w:val="18"/>
          <w:szCs w:val="18"/>
          <w:lang w:val="en-US"/>
        </w:rPr>
        <w:t xml:space="preserve">is </w:t>
      </w:r>
      <w:r w:rsidRPr="00C52EC5">
        <w:rPr>
          <w:sz w:val="18"/>
          <w:szCs w:val="18"/>
          <w:lang w:val="en-US"/>
        </w:rPr>
        <w:t xml:space="preserve">to be considered by the Council </w:t>
      </w:r>
      <w:r>
        <w:rPr>
          <w:sz w:val="18"/>
          <w:szCs w:val="18"/>
          <w:lang w:val="en-US"/>
        </w:rPr>
        <w:t xml:space="preserve">at its organizational meeting </w:t>
      </w:r>
      <w:r w:rsidRPr="00C52EC5">
        <w:rPr>
          <w:sz w:val="18"/>
          <w:szCs w:val="18"/>
          <w:lang w:val="en-US"/>
        </w:rPr>
        <w:t>on 8 January 2026 (see HRC Bureau minutes of 12 December 2025).</w:t>
      </w:r>
    </w:p>
  </w:footnote>
  <w:footnote w:id="84">
    <w:p w14:paraId="648C67C4" w14:textId="10CF5C3F" w:rsidR="00D83183" w:rsidRPr="00D83183" w:rsidRDefault="00D83183">
      <w:pPr>
        <w:pStyle w:val="FootnoteText"/>
        <w:rPr>
          <w:lang w:val="en-US"/>
        </w:rPr>
      </w:pPr>
      <w:r>
        <w:rPr>
          <w:rStyle w:val="FootnoteReference"/>
        </w:rPr>
        <w:footnoteRef/>
      </w:r>
      <w:r>
        <w:t xml:space="preserve"> </w:t>
      </w:r>
      <w:r w:rsidRPr="00F4504B">
        <w:rPr>
          <w:sz w:val="18"/>
          <w:szCs w:val="18"/>
        </w:rPr>
        <w:t xml:space="preserve">The term of office for the designated Expert on </w:t>
      </w:r>
      <w:r>
        <w:rPr>
          <w:sz w:val="18"/>
          <w:szCs w:val="18"/>
        </w:rPr>
        <w:t>h</w:t>
      </w:r>
      <w:r w:rsidRPr="00F4504B">
        <w:rPr>
          <w:sz w:val="18"/>
          <w:szCs w:val="18"/>
        </w:rPr>
        <w:t xml:space="preserve">uman </w:t>
      </w:r>
      <w:r>
        <w:rPr>
          <w:sz w:val="18"/>
          <w:szCs w:val="18"/>
        </w:rPr>
        <w:t>r</w:t>
      </w:r>
      <w:r w:rsidRPr="00F4504B">
        <w:rPr>
          <w:sz w:val="18"/>
          <w:szCs w:val="18"/>
        </w:rPr>
        <w:t>ights in the Sudan should conclude upon the restoration of its civilian-led Government (HRC res. S-32/1)</w:t>
      </w:r>
      <w:r>
        <w:rPr>
          <w:sz w:val="18"/>
          <w:szCs w:val="18"/>
        </w:rPr>
        <w:t>.</w:t>
      </w:r>
    </w:p>
  </w:footnote>
  <w:footnote w:id="85">
    <w:p w14:paraId="14F8815E" w14:textId="77777777" w:rsidR="00B12E2E" w:rsidRPr="00D0163B" w:rsidRDefault="00B12E2E" w:rsidP="00B12E2E">
      <w:pPr>
        <w:pStyle w:val="FootnoteText"/>
        <w:rPr>
          <w:sz w:val="18"/>
          <w:szCs w:val="18"/>
          <w:lang w:val="en-US"/>
        </w:rPr>
      </w:pPr>
      <w:r w:rsidRPr="00D0163B">
        <w:rPr>
          <w:rStyle w:val="FootnoteReference"/>
          <w:sz w:val="18"/>
          <w:szCs w:val="18"/>
        </w:rPr>
        <w:footnoteRef/>
      </w:r>
      <w:r w:rsidRPr="00D0163B">
        <w:rPr>
          <w:sz w:val="18"/>
          <w:szCs w:val="18"/>
          <w:lang w:val="en-US"/>
        </w:rPr>
        <w:t xml:space="preserve"> Additional special procedure mandates to be added </w:t>
      </w:r>
      <w:proofErr w:type="gramStart"/>
      <w:r w:rsidRPr="00D0163B">
        <w:rPr>
          <w:sz w:val="18"/>
          <w:szCs w:val="18"/>
          <w:lang w:val="en-US"/>
        </w:rPr>
        <w:t>if and when</w:t>
      </w:r>
      <w:proofErr w:type="gramEnd"/>
      <w:r w:rsidRPr="00D0163B">
        <w:rPr>
          <w:sz w:val="18"/>
          <w:szCs w:val="18"/>
          <w:lang w:val="en-US"/>
        </w:rPr>
        <w:t xml:space="preserve"> renewed.</w:t>
      </w:r>
    </w:p>
  </w:footnote>
  <w:footnote w:id="86">
    <w:p w14:paraId="63B9C339" w14:textId="19193209" w:rsidR="00152AA7" w:rsidRPr="00552ADA" w:rsidRDefault="00152AA7" w:rsidP="00152AA7">
      <w:pPr>
        <w:pStyle w:val="FootnoteText"/>
        <w:rPr>
          <w:sz w:val="18"/>
          <w:szCs w:val="18"/>
          <w:lang w:val="en-US"/>
        </w:rPr>
      </w:pPr>
      <w:r w:rsidRPr="00552ADA">
        <w:rPr>
          <w:rStyle w:val="FootnoteReference"/>
          <w:sz w:val="18"/>
          <w:szCs w:val="18"/>
        </w:rPr>
        <w:footnoteRef/>
      </w:r>
      <w:r w:rsidRPr="00552ADA">
        <w:rPr>
          <w:sz w:val="18"/>
          <w:szCs w:val="18"/>
        </w:rPr>
        <w:t xml:space="preserve"> </w:t>
      </w:r>
      <w:r>
        <w:rPr>
          <w:sz w:val="18"/>
          <w:szCs w:val="18"/>
        </w:rPr>
        <w:t xml:space="preserve">Enhanced ID on </w:t>
      </w:r>
      <w:r w:rsidRPr="00152AA7">
        <w:rPr>
          <w:sz w:val="18"/>
          <w:szCs w:val="18"/>
        </w:rPr>
        <w:t xml:space="preserve">the comprehensive report </w:t>
      </w:r>
      <w:r>
        <w:rPr>
          <w:sz w:val="18"/>
          <w:szCs w:val="18"/>
          <w:lang w:val="en-US"/>
        </w:rPr>
        <w:t>p</w:t>
      </w:r>
      <w:r w:rsidRPr="00552ADA">
        <w:rPr>
          <w:sz w:val="18"/>
          <w:szCs w:val="18"/>
          <w:lang w:val="en-US"/>
        </w:rPr>
        <w:t>ostponed from HRC61 to HRC62 in HRC res. 60/22.</w:t>
      </w:r>
    </w:p>
  </w:footnote>
  <w:footnote w:id="87">
    <w:p w14:paraId="1C87C187" w14:textId="20ED72B5" w:rsidR="00B12E2E" w:rsidRPr="003604F2" w:rsidRDefault="00B12E2E" w:rsidP="003421AE">
      <w:pPr>
        <w:pStyle w:val="FootnoteText"/>
        <w:rPr>
          <w:sz w:val="18"/>
          <w:szCs w:val="18"/>
          <w:lang w:val="en-US"/>
        </w:rPr>
      </w:pPr>
      <w:r w:rsidRPr="003604F2">
        <w:rPr>
          <w:rStyle w:val="FootnoteReference"/>
          <w:sz w:val="18"/>
          <w:szCs w:val="18"/>
        </w:rPr>
        <w:footnoteRef/>
      </w:r>
      <w:r w:rsidRPr="003604F2">
        <w:rPr>
          <w:sz w:val="18"/>
          <w:szCs w:val="18"/>
          <w:lang w:val="en-US"/>
        </w:rPr>
        <w:t xml:space="preserve"> Listed in alphabetical order.</w:t>
      </w:r>
      <w:r w:rsidR="00ED7573" w:rsidRPr="00ED7573">
        <w:rPr>
          <w:sz w:val="18"/>
          <w:szCs w:val="18"/>
        </w:rPr>
        <w:t xml:space="preserve"> </w:t>
      </w:r>
      <w:r w:rsidR="00A71D3F" w:rsidRPr="00A71D3F">
        <w:rPr>
          <w:sz w:val="18"/>
          <w:szCs w:val="18"/>
        </w:rPr>
        <w:t xml:space="preserve">The </w:t>
      </w:r>
      <w:r w:rsidR="00A5263F" w:rsidRPr="00A5263F">
        <w:rPr>
          <w:sz w:val="18"/>
          <w:szCs w:val="18"/>
        </w:rPr>
        <w:t>universal periodic review of the United States of America</w:t>
      </w:r>
      <w:r w:rsidR="003421AE">
        <w:rPr>
          <w:sz w:val="18"/>
          <w:szCs w:val="18"/>
        </w:rPr>
        <w:t xml:space="preserve"> </w:t>
      </w:r>
      <w:r w:rsidR="003421AE" w:rsidRPr="00A71D3F">
        <w:rPr>
          <w:sz w:val="18"/>
          <w:szCs w:val="18"/>
        </w:rPr>
        <w:t>was postponed from WG UPR 50 to WG UPR 53</w:t>
      </w:r>
      <w:r w:rsidR="00A5263F" w:rsidRPr="00A5263F">
        <w:rPr>
          <w:sz w:val="18"/>
          <w:szCs w:val="18"/>
        </w:rPr>
        <w:t>, while leaving open the possibility for it to be scheduled sooner</w:t>
      </w:r>
      <w:r w:rsidR="00A5263F">
        <w:rPr>
          <w:sz w:val="18"/>
          <w:szCs w:val="18"/>
        </w:rPr>
        <w:t xml:space="preserve"> </w:t>
      </w:r>
      <w:r w:rsidR="00A71D3F" w:rsidRPr="00A71D3F">
        <w:rPr>
          <w:sz w:val="18"/>
          <w:szCs w:val="18"/>
        </w:rPr>
        <w:t>(HRC dec. OM/19/101).</w:t>
      </w:r>
    </w:p>
  </w:footnote>
  <w:footnote w:id="88">
    <w:p w14:paraId="396C5588" w14:textId="77777777" w:rsidR="00A071B8" w:rsidRPr="00700274" w:rsidRDefault="00A071B8" w:rsidP="00A071B8">
      <w:pPr>
        <w:pStyle w:val="FootnoteText"/>
        <w:rPr>
          <w:sz w:val="18"/>
          <w:szCs w:val="18"/>
        </w:rPr>
      </w:pPr>
      <w:r w:rsidRPr="00700274">
        <w:rPr>
          <w:rStyle w:val="FootnoteReference"/>
          <w:sz w:val="18"/>
          <w:szCs w:val="18"/>
        </w:rPr>
        <w:footnoteRef/>
      </w:r>
      <w:r w:rsidRPr="00700274">
        <w:rPr>
          <w:sz w:val="18"/>
          <w:szCs w:val="18"/>
        </w:rPr>
        <w:t xml:space="preserve"> Theme not provided in the mandating resolutions. Annual discussion to include the commemoration of the International Day of Women in Diplomacy during one panel (HRC res. 58/15).</w:t>
      </w:r>
    </w:p>
  </w:footnote>
  <w:footnote w:id="89">
    <w:p w14:paraId="7878FF3E" w14:textId="77777777" w:rsidR="00B12E2E" w:rsidRPr="00700274" w:rsidRDefault="00B12E2E" w:rsidP="00B12E2E">
      <w:pPr>
        <w:pStyle w:val="FootnoteText"/>
        <w:rPr>
          <w:sz w:val="18"/>
          <w:szCs w:val="18"/>
          <w:lang w:val="en-US"/>
        </w:rPr>
      </w:pPr>
      <w:r w:rsidRPr="00700274">
        <w:rPr>
          <w:rStyle w:val="FootnoteReference"/>
          <w:sz w:val="18"/>
          <w:szCs w:val="18"/>
        </w:rPr>
        <w:footnoteRef/>
      </w:r>
      <w:r w:rsidRPr="00700274">
        <w:rPr>
          <w:rStyle w:val="FootnoteReference"/>
          <w:sz w:val="18"/>
          <w:szCs w:val="18"/>
          <w:lang w:val="en-US"/>
        </w:rPr>
        <w:t xml:space="preserve"> </w:t>
      </w:r>
      <w:r w:rsidRPr="00700274">
        <w:rPr>
          <w:sz w:val="18"/>
          <w:szCs w:val="18"/>
          <w:lang w:val="en-US"/>
        </w:rPr>
        <w:t xml:space="preserve">Additional special procedure mandates to be added </w:t>
      </w:r>
      <w:proofErr w:type="gramStart"/>
      <w:r w:rsidRPr="00700274">
        <w:rPr>
          <w:sz w:val="18"/>
          <w:szCs w:val="18"/>
          <w:lang w:val="en-US"/>
        </w:rPr>
        <w:t>if and when</w:t>
      </w:r>
      <w:proofErr w:type="gramEnd"/>
      <w:r w:rsidRPr="00700274">
        <w:rPr>
          <w:sz w:val="18"/>
          <w:szCs w:val="18"/>
          <w:lang w:val="en-US"/>
        </w:rPr>
        <w:t xml:space="preserve"> renewed.</w:t>
      </w:r>
    </w:p>
  </w:footnote>
  <w:footnote w:id="90">
    <w:p w14:paraId="54E4F584" w14:textId="77777777" w:rsidR="00B12E2E" w:rsidRPr="003608F1" w:rsidRDefault="00B12E2E" w:rsidP="00B12E2E">
      <w:pPr>
        <w:pStyle w:val="FootnoteText"/>
        <w:rPr>
          <w:szCs w:val="18"/>
          <w:lang w:val="en-US"/>
        </w:rPr>
      </w:pPr>
      <w:r w:rsidRPr="00700274">
        <w:rPr>
          <w:rStyle w:val="FootnoteReference"/>
          <w:sz w:val="18"/>
          <w:szCs w:val="18"/>
        </w:rPr>
        <w:footnoteRef/>
      </w:r>
      <w:r w:rsidRPr="00700274">
        <w:rPr>
          <w:sz w:val="18"/>
          <w:szCs w:val="18"/>
          <w:lang w:val="en-US"/>
        </w:rPr>
        <w:t xml:space="preserve"> Last reports of the fourth cycle. Listed in alphabetical order.</w:t>
      </w:r>
    </w:p>
  </w:footnote>
  <w:footnote w:id="91">
    <w:p w14:paraId="120CA4A0" w14:textId="5E54AF0C" w:rsidR="00DB3271" w:rsidRPr="00496541" w:rsidRDefault="00DB3271">
      <w:pPr>
        <w:pStyle w:val="FootnoteText"/>
        <w:rPr>
          <w:sz w:val="18"/>
          <w:szCs w:val="18"/>
          <w:lang w:val="en-US"/>
        </w:rPr>
      </w:pPr>
      <w:r w:rsidRPr="00496541">
        <w:rPr>
          <w:rStyle w:val="FootnoteReference"/>
          <w:sz w:val="18"/>
          <w:szCs w:val="18"/>
        </w:rPr>
        <w:footnoteRef/>
      </w:r>
      <w:r w:rsidRPr="00496541">
        <w:rPr>
          <w:sz w:val="18"/>
          <w:szCs w:val="18"/>
        </w:rPr>
        <w:t xml:space="preserve"> </w:t>
      </w:r>
      <w:r w:rsidR="002E72C8">
        <w:rPr>
          <w:sz w:val="18"/>
          <w:szCs w:val="18"/>
        </w:rPr>
        <w:t xml:space="preserve">In its </w:t>
      </w:r>
      <w:r w:rsidR="006A7645" w:rsidRPr="00496541">
        <w:rPr>
          <w:sz w:val="18"/>
          <w:szCs w:val="18"/>
        </w:rPr>
        <w:t>oral decision of 2 June 2025, t</w:t>
      </w:r>
      <w:r w:rsidRPr="00496541">
        <w:rPr>
          <w:sz w:val="18"/>
          <w:szCs w:val="18"/>
        </w:rPr>
        <w:t xml:space="preserve">he </w:t>
      </w:r>
      <w:r w:rsidR="002E72C8">
        <w:rPr>
          <w:sz w:val="18"/>
          <w:szCs w:val="18"/>
        </w:rPr>
        <w:t xml:space="preserve">Council postponed the </w:t>
      </w:r>
      <w:r w:rsidRPr="00496541">
        <w:rPr>
          <w:sz w:val="18"/>
          <w:szCs w:val="18"/>
        </w:rPr>
        <w:t xml:space="preserve">fourth cycle UPR review of Myanmar </w:t>
      </w:r>
      <w:r w:rsidR="002E72C8">
        <w:rPr>
          <w:sz w:val="18"/>
          <w:szCs w:val="18"/>
        </w:rPr>
        <w:t>t</w:t>
      </w:r>
      <w:r w:rsidRPr="00496541">
        <w:rPr>
          <w:sz w:val="18"/>
          <w:szCs w:val="18"/>
        </w:rPr>
        <w:t xml:space="preserve">o the last </w:t>
      </w:r>
      <w:r w:rsidR="00D13F6B" w:rsidRPr="00496541">
        <w:rPr>
          <w:sz w:val="18"/>
          <w:szCs w:val="18"/>
        </w:rPr>
        <w:t>(54</w:t>
      </w:r>
      <w:r w:rsidR="00496541">
        <w:rPr>
          <w:sz w:val="18"/>
          <w:szCs w:val="18"/>
        </w:rPr>
        <w:t>th)</w:t>
      </w:r>
      <w:r w:rsidR="00D13F6B" w:rsidRPr="00496541">
        <w:rPr>
          <w:sz w:val="18"/>
          <w:szCs w:val="18"/>
          <w:vertAlign w:val="superscript"/>
        </w:rPr>
        <w:t xml:space="preserve"> </w:t>
      </w:r>
      <w:r w:rsidRPr="00496541">
        <w:rPr>
          <w:sz w:val="18"/>
          <w:szCs w:val="18"/>
        </w:rPr>
        <w:t>Working Group session of the fourth cycle, which is scheduled to take place in January/February 2027, while maintaining the possibility for it to be scheduled on an earlier date if the General Assembly were to decide on the representation of Myanmar and following the Council’s adoption of the outcome of the third cycle review of Myanmar.</w:t>
      </w:r>
    </w:p>
  </w:footnote>
  <w:footnote w:id="92">
    <w:p w14:paraId="4A05807E" w14:textId="77777777" w:rsidR="00D2028D" w:rsidRPr="00C2506F" w:rsidRDefault="00D2028D" w:rsidP="00D2028D">
      <w:pPr>
        <w:pStyle w:val="FootnoteText"/>
        <w:rPr>
          <w:sz w:val="18"/>
          <w:szCs w:val="18"/>
        </w:rPr>
      </w:pPr>
      <w:r w:rsidRPr="00C2506F">
        <w:rPr>
          <w:rStyle w:val="FootnoteReference"/>
          <w:sz w:val="18"/>
          <w:szCs w:val="18"/>
        </w:rPr>
        <w:footnoteRef/>
      </w:r>
      <w:r w:rsidRPr="00C2506F">
        <w:rPr>
          <w:sz w:val="18"/>
          <w:szCs w:val="18"/>
        </w:rPr>
        <w:t xml:space="preserve"> </w:t>
      </w:r>
      <w:r>
        <w:rPr>
          <w:sz w:val="18"/>
          <w:szCs w:val="18"/>
        </w:rPr>
        <w:t>R</w:t>
      </w:r>
      <w:r w:rsidRPr="00C2506F">
        <w:rPr>
          <w:sz w:val="18"/>
          <w:szCs w:val="18"/>
        </w:rPr>
        <w:t xml:space="preserve">eport postponed from HRC60 </w:t>
      </w:r>
      <w:r>
        <w:rPr>
          <w:sz w:val="18"/>
          <w:szCs w:val="18"/>
        </w:rPr>
        <w:t>to HRC63 in</w:t>
      </w:r>
      <w:r w:rsidRPr="00C2506F">
        <w:rPr>
          <w:sz w:val="18"/>
          <w:szCs w:val="18"/>
        </w:rPr>
        <w:t xml:space="preserve"> HRC dec. 55/1</w:t>
      </w:r>
      <w:r>
        <w:rPr>
          <w:sz w:val="18"/>
          <w:szCs w:val="18"/>
        </w:rPr>
        <w:t>1</w:t>
      </w:r>
      <w:r w:rsidRPr="00C2506F">
        <w:rPr>
          <w:sz w:val="18"/>
          <w:szCs w:val="18"/>
        </w:rPr>
        <w:t>5</w:t>
      </w:r>
      <w:r>
        <w:rPr>
          <w:sz w:val="18"/>
          <w:szCs w:val="18"/>
        </w:rPr>
        <w:t xml:space="preserve"> and subsequently to HRC65 in HRC res. 59/3</w:t>
      </w:r>
      <w:r w:rsidRPr="00C2506F">
        <w:rPr>
          <w:sz w:val="18"/>
          <w:szCs w:val="18"/>
        </w:rPr>
        <w:t>.</w:t>
      </w:r>
    </w:p>
  </w:footnote>
  <w:footnote w:id="93">
    <w:p w14:paraId="6EABBCDD" w14:textId="77777777" w:rsidR="00B12E2E" w:rsidRPr="00CA4B87" w:rsidRDefault="00B12E2E" w:rsidP="00B12E2E">
      <w:pPr>
        <w:pStyle w:val="FootnoteText"/>
        <w:rPr>
          <w:sz w:val="18"/>
          <w:szCs w:val="18"/>
          <w:lang w:val="en-US"/>
        </w:rPr>
      </w:pPr>
      <w:r w:rsidRPr="00CA4B87">
        <w:rPr>
          <w:rStyle w:val="FootnoteReference"/>
          <w:sz w:val="18"/>
          <w:szCs w:val="18"/>
        </w:rPr>
        <w:footnoteRef/>
      </w:r>
      <w:r w:rsidRPr="00CA4B87">
        <w:rPr>
          <w:rStyle w:val="FootnoteReference"/>
          <w:sz w:val="18"/>
          <w:szCs w:val="18"/>
          <w:lang w:val="en-US"/>
        </w:rPr>
        <w:t xml:space="preserve"> </w:t>
      </w:r>
      <w:r w:rsidRPr="00CA4B87">
        <w:rPr>
          <w:sz w:val="18"/>
          <w:szCs w:val="18"/>
          <w:lang w:val="en-US"/>
        </w:rPr>
        <w:t xml:space="preserve">Additional special procedure mandates to be added </w:t>
      </w:r>
      <w:proofErr w:type="gramStart"/>
      <w:r w:rsidRPr="00CA4B87">
        <w:rPr>
          <w:sz w:val="18"/>
          <w:szCs w:val="18"/>
          <w:lang w:val="en-US"/>
        </w:rPr>
        <w:t>if and when</w:t>
      </w:r>
      <w:proofErr w:type="gramEnd"/>
      <w:r w:rsidRPr="00CA4B87">
        <w:rPr>
          <w:sz w:val="18"/>
          <w:szCs w:val="18"/>
          <w:lang w:val="en-US"/>
        </w:rPr>
        <w:t xml:space="preserve"> renewed.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94F1" w14:textId="162D6E14" w:rsidR="005C243F" w:rsidRPr="005C243F" w:rsidRDefault="005C243F" w:rsidP="005C243F">
    <w:pPr>
      <w:pStyle w:val="Header"/>
      <w:rPr>
        <w:i/>
        <w:color w:val="000000" w:themeColor="text1"/>
      </w:rPr>
    </w:pPr>
    <w:r w:rsidRPr="00477426">
      <w:rPr>
        <w:i/>
        <w:color w:val="000000" w:themeColor="text1"/>
      </w:rPr>
      <w:t>HRC</w:t>
    </w:r>
    <w:r>
      <w:rPr>
        <w:i/>
        <w:color w:val="000000" w:themeColor="text1"/>
      </w:rPr>
      <w:t>5</w:t>
    </w:r>
    <w:r w:rsidR="004E7922">
      <w:rPr>
        <w:i/>
        <w:color w:val="000000" w:themeColor="text1"/>
      </w:rPr>
      <w:t>3</w:t>
    </w:r>
    <w:r>
      <w:rPr>
        <w:i/>
        <w:color w:val="000000" w:themeColor="text1"/>
      </w:rPr>
      <w:t xml:space="preserve"> (</w:t>
    </w:r>
    <w:r w:rsidR="004E7922">
      <w:rPr>
        <w:i/>
        <w:color w:val="000000" w:themeColor="text1"/>
      </w:rPr>
      <w:t xml:space="preserve">June </w:t>
    </w:r>
    <w:r>
      <w:rPr>
        <w:i/>
        <w:color w:val="000000" w:themeColor="text1"/>
      </w:rPr>
      <w:t>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63EC" w14:textId="2DF6F8D5" w:rsidR="00B518CC" w:rsidRPr="00477426" w:rsidRDefault="00B518CC" w:rsidP="007E0C17">
    <w:pPr>
      <w:pStyle w:val="Header"/>
      <w:jc w:val="right"/>
      <w:rPr>
        <w:i/>
        <w:color w:val="000000" w:themeColor="text1"/>
      </w:rPr>
    </w:pPr>
    <w:r>
      <w:rPr>
        <w:i/>
        <w:color w:val="000000" w:themeColor="text1"/>
      </w:rPr>
      <w:t>HRC61 (March 2026)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FCB6" w14:textId="36AB447C" w:rsidR="006B6C3A" w:rsidRPr="00477426" w:rsidRDefault="006B6C3A" w:rsidP="007E0C17">
    <w:pPr>
      <w:pStyle w:val="Header"/>
      <w:jc w:val="right"/>
      <w:rPr>
        <w:i/>
        <w:color w:val="000000" w:themeColor="text1"/>
      </w:rPr>
    </w:pPr>
    <w:r>
      <w:rPr>
        <w:i/>
        <w:color w:val="000000" w:themeColor="text1"/>
      </w:rPr>
      <w:t>HRC6</w:t>
    </w:r>
    <w:r w:rsidR="00BE06EC">
      <w:rPr>
        <w:i/>
        <w:color w:val="000000" w:themeColor="text1"/>
      </w:rPr>
      <w:t>2 (June 202</w:t>
    </w:r>
    <w:r>
      <w:rPr>
        <w:i/>
        <w:color w:val="000000" w:themeColor="text1"/>
      </w:rPr>
      <w:t>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11D7" w14:textId="5D87F456" w:rsidR="00BE06EC" w:rsidRPr="00477426" w:rsidRDefault="00BE06EC" w:rsidP="007E0C17">
    <w:pPr>
      <w:pStyle w:val="Header"/>
      <w:jc w:val="right"/>
      <w:rPr>
        <w:i/>
        <w:color w:val="000000" w:themeColor="text1"/>
      </w:rPr>
    </w:pPr>
    <w:r>
      <w:rPr>
        <w:i/>
        <w:color w:val="000000" w:themeColor="text1"/>
      </w:rPr>
      <w:t>HRC63 (September 2026)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1943" w14:textId="43B5667A" w:rsidR="00B518CC" w:rsidRPr="00F605E6" w:rsidRDefault="00B518CC" w:rsidP="00F605E6">
    <w:pPr>
      <w:pStyle w:val="Header"/>
      <w:jc w:val="right"/>
      <w:rPr>
        <w:i/>
      </w:rPr>
    </w:pPr>
    <w:r>
      <w:rPr>
        <w:i/>
      </w:rPr>
      <w:t>HRC6</w:t>
    </w:r>
    <w:r w:rsidR="00564E21">
      <w:rPr>
        <w:i/>
      </w:rPr>
      <w:t>3 (September</w:t>
    </w:r>
    <w:r>
      <w:rPr>
        <w:i/>
      </w:rPr>
      <w:t xml:space="preserve"> 2026)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C3E2" w14:textId="21292AFE" w:rsidR="00BE06EC" w:rsidRPr="00F605E6" w:rsidRDefault="00BE06EC" w:rsidP="00F605E6">
    <w:pPr>
      <w:pStyle w:val="Header"/>
      <w:jc w:val="right"/>
      <w:rPr>
        <w:i/>
      </w:rPr>
    </w:pPr>
    <w:r>
      <w:rPr>
        <w:i/>
      </w:rPr>
      <w:t>2026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4A83" w14:textId="31FCA2C5" w:rsidR="009B050D" w:rsidRPr="00477426" w:rsidRDefault="009B050D" w:rsidP="007E0C17">
    <w:pPr>
      <w:pStyle w:val="Header"/>
      <w:jc w:val="right"/>
      <w:rPr>
        <w:i/>
        <w:color w:val="000000" w:themeColor="text1"/>
      </w:rPr>
    </w:pPr>
    <w:r>
      <w:rPr>
        <w:i/>
        <w:color w:val="000000" w:themeColor="text1"/>
      </w:rPr>
      <w:t>HRC64 (March 2027)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7C2F" w14:textId="70DAD016" w:rsidR="00D256D6" w:rsidRPr="00477426" w:rsidRDefault="00D256D6" w:rsidP="007E0C17">
    <w:pPr>
      <w:pStyle w:val="Header"/>
      <w:jc w:val="right"/>
      <w:rPr>
        <w:i/>
        <w:color w:val="000000" w:themeColor="text1"/>
      </w:rPr>
    </w:pPr>
    <w:r>
      <w:rPr>
        <w:i/>
        <w:color w:val="000000" w:themeColor="text1"/>
      </w:rPr>
      <w:t>HRC65 (June 2027)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285F" w14:textId="66AA2C0F" w:rsidR="00D256D6" w:rsidRPr="00477426" w:rsidRDefault="00D256D6" w:rsidP="007E0C17">
    <w:pPr>
      <w:pStyle w:val="Header"/>
      <w:jc w:val="right"/>
      <w:rPr>
        <w:i/>
        <w:color w:val="000000" w:themeColor="text1"/>
      </w:rPr>
    </w:pPr>
    <w:r>
      <w:rPr>
        <w:i/>
        <w:color w:val="000000" w:themeColor="text1"/>
      </w:rPr>
      <w:t>HRC66 (September 2027)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6F68" w14:textId="29692FD1" w:rsidR="00730D9B" w:rsidRPr="00F605E6" w:rsidRDefault="00F03A66" w:rsidP="00F03A66">
    <w:pPr>
      <w:pStyle w:val="Header"/>
      <w:jc w:val="right"/>
      <w:rPr>
        <w:i/>
      </w:rPr>
    </w:pPr>
    <w:r>
      <w:rPr>
        <w:i/>
      </w:rP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140B" w14:textId="777777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52 (March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068F" w14:textId="3DE45FBF" w:rsidR="00811E41" w:rsidRPr="00477426" w:rsidRDefault="00811E41" w:rsidP="007E0C17">
    <w:pPr>
      <w:pStyle w:val="Header"/>
      <w:jc w:val="right"/>
      <w:rPr>
        <w:i/>
        <w:color w:val="000000" w:themeColor="text1"/>
      </w:rPr>
    </w:pPr>
    <w:r w:rsidRPr="00477426">
      <w:rPr>
        <w:i/>
        <w:color w:val="000000" w:themeColor="text1"/>
      </w:rPr>
      <w:t>HRC</w:t>
    </w:r>
    <w:r>
      <w:rPr>
        <w:i/>
        <w:color w:val="000000" w:themeColor="text1"/>
      </w:rPr>
      <w:t>5</w:t>
    </w:r>
    <w:r w:rsidR="008D302B">
      <w:rPr>
        <w:i/>
        <w:color w:val="000000" w:themeColor="text1"/>
      </w:rPr>
      <w:t>8</w:t>
    </w:r>
    <w:r>
      <w:rPr>
        <w:i/>
        <w:color w:val="000000" w:themeColor="text1"/>
      </w:rPr>
      <w:t xml:space="preserve"> (</w:t>
    </w:r>
    <w:r w:rsidR="00300064">
      <w:rPr>
        <w:i/>
        <w:color w:val="000000" w:themeColor="text1"/>
      </w:rPr>
      <w:t>March</w:t>
    </w:r>
    <w:r>
      <w:rPr>
        <w:i/>
        <w:color w:val="000000" w:themeColor="text1"/>
      </w:rPr>
      <w:t xml:space="preserve"> </w:t>
    </w:r>
    <w:r w:rsidR="008D302B">
      <w:rPr>
        <w:i/>
        <w:color w:val="000000" w:themeColor="text1"/>
      </w:rPr>
      <w:t>2025</w:t>
    </w:r>
    <w:r>
      <w:rPr>
        <w:i/>
        <w:color w:val="000000" w:themeColor="text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973B" w14:textId="77777777" w:rsidR="00811E41" w:rsidRPr="00F605E6" w:rsidRDefault="00811E41" w:rsidP="00F605E6">
    <w:pPr>
      <w:pStyle w:val="Header"/>
      <w:jc w:val="right"/>
      <w:rPr>
        <w:i/>
      </w:rPr>
    </w:pPr>
    <w:r>
      <w:rPr>
        <w:i/>
      </w:rPr>
      <w:t>HRC58 (March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EFE7" w14:textId="77777777" w:rsidR="00811E41" w:rsidRPr="00477426" w:rsidRDefault="00811E41" w:rsidP="007E0C17">
    <w:pPr>
      <w:pStyle w:val="Header"/>
      <w:jc w:val="right"/>
      <w:rPr>
        <w:i/>
        <w:color w:val="000000" w:themeColor="text1"/>
      </w:rPr>
    </w:pPr>
    <w:r w:rsidRPr="00477426">
      <w:rPr>
        <w:i/>
        <w:color w:val="000000" w:themeColor="text1"/>
      </w:rPr>
      <w:t>HRC</w:t>
    </w:r>
    <w:r>
      <w:rPr>
        <w:i/>
        <w:color w:val="000000" w:themeColor="text1"/>
      </w:rPr>
      <w:t>59 (June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FD19" w14:textId="77777777" w:rsidR="00811E41" w:rsidRPr="00F605E6" w:rsidRDefault="00811E41" w:rsidP="00F605E6">
    <w:pPr>
      <w:pStyle w:val="Header"/>
      <w:jc w:val="right"/>
      <w:rPr>
        <w:i/>
      </w:rPr>
    </w:pPr>
    <w:r>
      <w:rPr>
        <w:i/>
      </w:rPr>
      <w:t>HRC53 (June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B46A" w14:textId="1B305819" w:rsidR="0071182A" w:rsidRPr="00477426" w:rsidRDefault="008A7570" w:rsidP="007E0C17">
    <w:pPr>
      <w:pStyle w:val="Header"/>
      <w:jc w:val="right"/>
      <w:rPr>
        <w:i/>
        <w:color w:val="000000" w:themeColor="text1"/>
      </w:rPr>
    </w:pPr>
    <w:r>
      <w:rPr>
        <w:i/>
        <w:color w:val="000000" w:themeColor="text1"/>
      </w:rPr>
      <w:t xml:space="preserve">HRC60 (September </w:t>
    </w:r>
    <w:r w:rsidR="0071182A">
      <w:rPr>
        <w:i/>
        <w:color w:val="000000" w:themeColor="text1"/>
      </w:rPr>
      <w:t>202</w:t>
    </w:r>
    <w:r>
      <w:rPr>
        <w:i/>
        <w:color w:val="000000" w:themeColor="text1"/>
      </w:rPr>
      <w:t>5</w:t>
    </w:r>
    <w:r w:rsidR="0071182A">
      <w:rPr>
        <w:i/>
        <w:color w:val="000000" w:themeColor="text1"/>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B157" w14:textId="1001CECA" w:rsidR="0071182A" w:rsidRPr="00F605E6" w:rsidRDefault="00300064" w:rsidP="00F605E6">
    <w:pPr>
      <w:pStyle w:val="Header"/>
      <w:jc w:val="right"/>
      <w:rPr>
        <w:i/>
      </w:rPr>
    </w:pPr>
    <w:r>
      <w:rPr>
        <w:i/>
      </w:rPr>
      <w:t xml:space="preserve">HRC60 (September </w:t>
    </w:r>
    <w:r w:rsidR="0071182A">
      <w:rPr>
        <w:i/>
      </w:rPr>
      <w:t>202</w:t>
    </w:r>
    <w:r w:rsidR="008A7570">
      <w:rPr>
        <w:i/>
      </w:rPr>
      <w:t>5</w:t>
    </w:r>
    <w:r>
      <w:rPr>
        <w:i/>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F9F5" w14:textId="0AE673A4" w:rsidR="00603FF4" w:rsidRPr="00F605E6" w:rsidRDefault="00603FF4" w:rsidP="00F605E6">
    <w:pPr>
      <w:pStyle w:val="Header"/>
      <w:jc w:val="right"/>
      <w:rPr>
        <w:i/>
      </w:rPr>
    </w:pPr>
    <w:r>
      <w:rPr>
        <w:i/>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1CB"/>
    <w:multiLevelType w:val="hybridMultilevel"/>
    <w:tmpl w:val="AB2C2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707AD"/>
    <w:multiLevelType w:val="hybridMultilevel"/>
    <w:tmpl w:val="6CBE5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3F7E7D"/>
    <w:multiLevelType w:val="hybridMultilevel"/>
    <w:tmpl w:val="44B8D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4B2A7D"/>
    <w:multiLevelType w:val="hybridMultilevel"/>
    <w:tmpl w:val="CA5CA184"/>
    <w:lvl w:ilvl="0" w:tplc="F5A43C08">
      <w:start w:val="1"/>
      <w:numFmt w:val="bullet"/>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E63AC1"/>
    <w:multiLevelType w:val="hybridMultilevel"/>
    <w:tmpl w:val="82487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77007"/>
    <w:multiLevelType w:val="hybridMultilevel"/>
    <w:tmpl w:val="1EB45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B47FB6"/>
    <w:multiLevelType w:val="hybridMultilevel"/>
    <w:tmpl w:val="7E18D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91BF1"/>
    <w:multiLevelType w:val="hybridMultilevel"/>
    <w:tmpl w:val="3D38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77C60"/>
    <w:multiLevelType w:val="hybridMultilevel"/>
    <w:tmpl w:val="21064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640352"/>
    <w:multiLevelType w:val="hybridMultilevel"/>
    <w:tmpl w:val="0D16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602E19"/>
    <w:multiLevelType w:val="hybridMultilevel"/>
    <w:tmpl w:val="4E0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82AF6"/>
    <w:multiLevelType w:val="hybridMultilevel"/>
    <w:tmpl w:val="D4869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681E49"/>
    <w:multiLevelType w:val="hybridMultilevel"/>
    <w:tmpl w:val="F8B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B36CC"/>
    <w:multiLevelType w:val="hybridMultilevel"/>
    <w:tmpl w:val="6536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abstractNum w:abstractNumId="15" w15:restartNumberingAfterBreak="0">
    <w:nsid w:val="6F125A41"/>
    <w:multiLevelType w:val="hybridMultilevel"/>
    <w:tmpl w:val="7A9AD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935F8C"/>
    <w:multiLevelType w:val="hybridMultilevel"/>
    <w:tmpl w:val="75E8C83C"/>
    <w:lvl w:ilvl="0" w:tplc="6D5E22D8">
      <w:start w:val="1"/>
      <w:numFmt w:val="bullet"/>
      <w:lvlText w:val="•"/>
      <w:lvlJc w:val="left"/>
      <w:pPr>
        <w:ind w:left="720" w:hanging="360"/>
      </w:pPr>
      <w:rPr>
        <w:rFonts w:ascii="Times New Roman" w:hAnsi="Times New Roman" w:cs="Times New Roman" w:hint="default"/>
        <w:b w:val="0"/>
        <w:i w:val="0"/>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695697"/>
    <w:multiLevelType w:val="hybridMultilevel"/>
    <w:tmpl w:val="7BEED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6523371">
    <w:abstractNumId w:val="3"/>
  </w:num>
  <w:num w:numId="2" w16cid:durableId="985400795">
    <w:abstractNumId w:val="3"/>
  </w:num>
  <w:num w:numId="3" w16cid:durableId="2053574236">
    <w:abstractNumId w:val="3"/>
  </w:num>
  <w:num w:numId="4" w16cid:durableId="1265382588">
    <w:abstractNumId w:val="3"/>
  </w:num>
  <w:num w:numId="5" w16cid:durableId="212352442">
    <w:abstractNumId w:val="3"/>
  </w:num>
  <w:num w:numId="6" w16cid:durableId="1450319330">
    <w:abstractNumId w:val="3"/>
  </w:num>
  <w:num w:numId="7" w16cid:durableId="1677227674">
    <w:abstractNumId w:val="3"/>
  </w:num>
  <w:num w:numId="8" w16cid:durableId="501705804">
    <w:abstractNumId w:val="3"/>
  </w:num>
  <w:num w:numId="9" w16cid:durableId="2016689649">
    <w:abstractNumId w:val="3"/>
  </w:num>
  <w:num w:numId="10" w16cid:durableId="447824121">
    <w:abstractNumId w:val="3"/>
  </w:num>
  <w:num w:numId="11" w16cid:durableId="1908421583">
    <w:abstractNumId w:val="3"/>
  </w:num>
  <w:num w:numId="12" w16cid:durableId="1946838680">
    <w:abstractNumId w:val="3"/>
  </w:num>
  <w:num w:numId="13" w16cid:durableId="981621086">
    <w:abstractNumId w:val="3"/>
  </w:num>
  <w:num w:numId="14" w16cid:durableId="1431661039">
    <w:abstractNumId w:val="3"/>
  </w:num>
  <w:num w:numId="15" w16cid:durableId="1542552005">
    <w:abstractNumId w:val="7"/>
  </w:num>
  <w:num w:numId="16" w16cid:durableId="568465726">
    <w:abstractNumId w:val="3"/>
  </w:num>
  <w:num w:numId="17" w16cid:durableId="659193122">
    <w:abstractNumId w:val="3"/>
  </w:num>
  <w:num w:numId="18" w16cid:durableId="145555475">
    <w:abstractNumId w:val="3"/>
  </w:num>
  <w:num w:numId="19" w16cid:durableId="256984544">
    <w:abstractNumId w:val="2"/>
  </w:num>
  <w:num w:numId="20" w16cid:durableId="1768691426">
    <w:abstractNumId w:val="3"/>
  </w:num>
  <w:num w:numId="21" w16cid:durableId="555972182">
    <w:abstractNumId w:val="3"/>
  </w:num>
  <w:num w:numId="22" w16cid:durableId="2096435650">
    <w:abstractNumId w:val="3"/>
  </w:num>
  <w:num w:numId="23" w16cid:durableId="1974359915">
    <w:abstractNumId w:val="3"/>
  </w:num>
  <w:num w:numId="24" w16cid:durableId="1240092674">
    <w:abstractNumId w:val="3"/>
  </w:num>
  <w:num w:numId="25" w16cid:durableId="820734093">
    <w:abstractNumId w:val="3"/>
  </w:num>
  <w:num w:numId="26" w16cid:durableId="1561867621">
    <w:abstractNumId w:val="3"/>
  </w:num>
  <w:num w:numId="27" w16cid:durableId="1515415729">
    <w:abstractNumId w:val="3"/>
  </w:num>
  <w:num w:numId="28" w16cid:durableId="1831359663">
    <w:abstractNumId w:val="14"/>
  </w:num>
  <w:num w:numId="29" w16cid:durableId="1764062906">
    <w:abstractNumId w:val="3"/>
  </w:num>
  <w:num w:numId="30" w16cid:durableId="1117869956">
    <w:abstractNumId w:val="3"/>
  </w:num>
  <w:num w:numId="31" w16cid:durableId="851260374">
    <w:abstractNumId w:val="3"/>
  </w:num>
  <w:num w:numId="32" w16cid:durableId="134566249">
    <w:abstractNumId w:val="3"/>
  </w:num>
  <w:num w:numId="33" w16cid:durableId="2058579928">
    <w:abstractNumId w:val="3"/>
  </w:num>
  <w:num w:numId="34" w16cid:durableId="1732077713">
    <w:abstractNumId w:val="12"/>
  </w:num>
  <w:num w:numId="35" w16cid:durableId="752554151">
    <w:abstractNumId w:val="9"/>
  </w:num>
  <w:num w:numId="36" w16cid:durableId="1912811814">
    <w:abstractNumId w:val="15"/>
  </w:num>
  <w:num w:numId="37" w16cid:durableId="808863544">
    <w:abstractNumId w:val="11"/>
  </w:num>
  <w:num w:numId="38" w16cid:durableId="1660771657">
    <w:abstractNumId w:val="1"/>
  </w:num>
  <w:num w:numId="39" w16cid:durableId="933244329">
    <w:abstractNumId w:val="0"/>
  </w:num>
  <w:num w:numId="40" w16cid:durableId="1925645971">
    <w:abstractNumId w:val="4"/>
  </w:num>
  <w:num w:numId="41" w16cid:durableId="1717465761">
    <w:abstractNumId w:val="6"/>
  </w:num>
  <w:num w:numId="42" w16cid:durableId="1852797155">
    <w:abstractNumId w:val="8"/>
  </w:num>
  <w:num w:numId="43" w16cid:durableId="238759138">
    <w:abstractNumId w:val="17"/>
  </w:num>
  <w:num w:numId="44" w16cid:durableId="25834929">
    <w:abstractNumId w:val="13"/>
  </w:num>
  <w:num w:numId="45" w16cid:durableId="593321457">
    <w:abstractNumId w:val="10"/>
  </w:num>
  <w:num w:numId="46" w16cid:durableId="1244297247">
    <w:abstractNumId w:val="5"/>
  </w:num>
  <w:num w:numId="47" w16cid:durableId="1331521329">
    <w:abstractNumId w:val="3"/>
  </w:num>
  <w:num w:numId="48" w16cid:durableId="27355928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I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082F"/>
    <w:rsid w:val="00000AFA"/>
    <w:rsid w:val="00000C7E"/>
    <w:rsid w:val="00000D4B"/>
    <w:rsid w:val="00000E2F"/>
    <w:rsid w:val="00000EFA"/>
    <w:rsid w:val="0000141D"/>
    <w:rsid w:val="0000187D"/>
    <w:rsid w:val="00001D4E"/>
    <w:rsid w:val="00001D9E"/>
    <w:rsid w:val="00002006"/>
    <w:rsid w:val="00002247"/>
    <w:rsid w:val="00002713"/>
    <w:rsid w:val="00002B4A"/>
    <w:rsid w:val="00002F89"/>
    <w:rsid w:val="000035D5"/>
    <w:rsid w:val="0000374C"/>
    <w:rsid w:val="000037F1"/>
    <w:rsid w:val="0000479C"/>
    <w:rsid w:val="00005068"/>
    <w:rsid w:val="0000535B"/>
    <w:rsid w:val="00005A8D"/>
    <w:rsid w:val="00005EE3"/>
    <w:rsid w:val="000061F0"/>
    <w:rsid w:val="00006276"/>
    <w:rsid w:val="00006848"/>
    <w:rsid w:val="00006F70"/>
    <w:rsid w:val="00010110"/>
    <w:rsid w:val="00010E53"/>
    <w:rsid w:val="000112E6"/>
    <w:rsid w:val="000116EA"/>
    <w:rsid w:val="000117DA"/>
    <w:rsid w:val="000120E5"/>
    <w:rsid w:val="000122BC"/>
    <w:rsid w:val="00012501"/>
    <w:rsid w:val="00012631"/>
    <w:rsid w:val="00012CD8"/>
    <w:rsid w:val="00012FD9"/>
    <w:rsid w:val="0001350D"/>
    <w:rsid w:val="000137AE"/>
    <w:rsid w:val="000137C3"/>
    <w:rsid w:val="00013A8E"/>
    <w:rsid w:val="00013AD8"/>
    <w:rsid w:val="00013CBF"/>
    <w:rsid w:val="00013D14"/>
    <w:rsid w:val="000142A5"/>
    <w:rsid w:val="000145FB"/>
    <w:rsid w:val="00014B1A"/>
    <w:rsid w:val="00014F4C"/>
    <w:rsid w:val="00015030"/>
    <w:rsid w:val="00015CC2"/>
    <w:rsid w:val="00015DAA"/>
    <w:rsid w:val="0001610F"/>
    <w:rsid w:val="000163AC"/>
    <w:rsid w:val="000169D3"/>
    <w:rsid w:val="00020A5B"/>
    <w:rsid w:val="00020C03"/>
    <w:rsid w:val="00020D12"/>
    <w:rsid w:val="00020D44"/>
    <w:rsid w:val="00021A8E"/>
    <w:rsid w:val="00021DE8"/>
    <w:rsid w:val="00022CC7"/>
    <w:rsid w:val="00023219"/>
    <w:rsid w:val="00023445"/>
    <w:rsid w:val="000234F3"/>
    <w:rsid w:val="00023E2B"/>
    <w:rsid w:val="000240CC"/>
    <w:rsid w:val="00024221"/>
    <w:rsid w:val="00024561"/>
    <w:rsid w:val="00024599"/>
    <w:rsid w:val="00024C41"/>
    <w:rsid w:val="00024FA0"/>
    <w:rsid w:val="00025175"/>
    <w:rsid w:val="00025E25"/>
    <w:rsid w:val="00026908"/>
    <w:rsid w:val="00026D83"/>
    <w:rsid w:val="0002768F"/>
    <w:rsid w:val="0002791A"/>
    <w:rsid w:val="0003096C"/>
    <w:rsid w:val="00031214"/>
    <w:rsid w:val="00031C46"/>
    <w:rsid w:val="0003217B"/>
    <w:rsid w:val="00032354"/>
    <w:rsid w:val="00032485"/>
    <w:rsid w:val="000334AC"/>
    <w:rsid w:val="00033683"/>
    <w:rsid w:val="000345F0"/>
    <w:rsid w:val="000346C9"/>
    <w:rsid w:val="00034988"/>
    <w:rsid w:val="00034FB5"/>
    <w:rsid w:val="0003559C"/>
    <w:rsid w:val="00035BE3"/>
    <w:rsid w:val="00035C6E"/>
    <w:rsid w:val="00036809"/>
    <w:rsid w:val="00036AAE"/>
    <w:rsid w:val="00036B05"/>
    <w:rsid w:val="000370D2"/>
    <w:rsid w:val="00037693"/>
    <w:rsid w:val="00037A3C"/>
    <w:rsid w:val="00040002"/>
    <w:rsid w:val="000404E0"/>
    <w:rsid w:val="00040743"/>
    <w:rsid w:val="00041395"/>
    <w:rsid w:val="00041640"/>
    <w:rsid w:val="000420BA"/>
    <w:rsid w:val="000426C9"/>
    <w:rsid w:val="00042DB5"/>
    <w:rsid w:val="000431FA"/>
    <w:rsid w:val="00043296"/>
    <w:rsid w:val="0004336E"/>
    <w:rsid w:val="000433BC"/>
    <w:rsid w:val="00043785"/>
    <w:rsid w:val="00043AC0"/>
    <w:rsid w:val="000440A2"/>
    <w:rsid w:val="000443CB"/>
    <w:rsid w:val="00044411"/>
    <w:rsid w:val="0004492D"/>
    <w:rsid w:val="00044AEC"/>
    <w:rsid w:val="00044D17"/>
    <w:rsid w:val="00044E23"/>
    <w:rsid w:val="0004603C"/>
    <w:rsid w:val="00046695"/>
    <w:rsid w:val="0004678C"/>
    <w:rsid w:val="00046931"/>
    <w:rsid w:val="00046C98"/>
    <w:rsid w:val="00046D3A"/>
    <w:rsid w:val="00046F57"/>
    <w:rsid w:val="000476D4"/>
    <w:rsid w:val="00047B64"/>
    <w:rsid w:val="00047D60"/>
    <w:rsid w:val="00050A1D"/>
    <w:rsid w:val="00051139"/>
    <w:rsid w:val="00051AEC"/>
    <w:rsid w:val="00051EA4"/>
    <w:rsid w:val="0005219A"/>
    <w:rsid w:val="0005257D"/>
    <w:rsid w:val="0005288E"/>
    <w:rsid w:val="00052C65"/>
    <w:rsid w:val="0005303A"/>
    <w:rsid w:val="0005351A"/>
    <w:rsid w:val="00053592"/>
    <w:rsid w:val="00053A2D"/>
    <w:rsid w:val="00054295"/>
    <w:rsid w:val="00054FF2"/>
    <w:rsid w:val="00055588"/>
    <w:rsid w:val="00055766"/>
    <w:rsid w:val="00055F45"/>
    <w:rsid w:val="00055FA2"/>
    <w:rsid w:val="000560F0"/>
    <w:rsid w:val="000563F7"/>
    <w:rsid w:val="000565D6"/>
    <w:rsid w:val="00056C85"/>
    <w:rsid w:val="00056FA1"/>
    <w:rsid w:val="000571E8"/>
    <w:rsid w:val="00060AEB"/>
    <w:rsid w:val="00060D6A"/>
    <w:rsid w:val="00060EA4"/>
    <w:rsid w:val="000615CA"/>
    <w:rsid w:val="00061AF5"/>
    <w:rsid w:val="00061E4C"/>
    <w:rsid w:val="00062588"/>
    <w:rsid w:val="0006281A"/>
    <w:rsid w:val="00062886"/>
    <w:rsid w:val="00062A3D"/>
    <w:rsid w:val="00062C3C"/>
    <w:rsid w:val="00063888"/>
    <w:rsid w:val="00063A48"/>
    <w:rsid w:val="0006408C"/>
    <w:rsid w:val="00064423"/>
    <w:rsid w:val="00065143"/>
    <w:rsid w:val="000659A5"/>
    <w:rsid w:val="00065F4B"/>
    <w:rsid w:val="000660E7"/>
    <w:rsid w:val="00066BE9"/>
    <w:rsid w:val="00067441"/>
    <w:rsid w:val="00067652"/>
    <w:rsid w:val="000678AA"/>
    <w:rsid w:val="00070289"/>
    <w:rsid w:val="000705CE"/>
    <w:rsid w:val="00070A14"/>
    <w:rsid w:val="00070E50"/>
    <w:rsid w:val="00070FB4"/>
    <w:rsid w:val="000712D3"/>
    <w:rsid w:val="00071BAD"/>
    <w:rsid w:val="00071E7A"/>
    <w:rsid w:val="00071E9E"/>
    <w:rsid w:val="00071F2B"/>
    <w:rsid w:val="0007261E"/>
    <w:rsid w:val="000726A4"/>
    <w:rsid w:val="00072C8C"/>
    <w:rsid w:val="000736C0"/>
    <w:rsid w:val="0007458E"/>
    <w:rsid w:val="000748A1"/>
    <w:rsid w:val="00074B96"/>
    <w:rsid w:val="00074BD3"/>
    <w:rsid w:val="00075174"/>
    <w:rsid w:val="0007536E"/>
    <w:rsid w:val="00075D05"/>
    <w:rsid w:val="00075D8C"/>
    <w:rsid w:val="0007631D"/>
    <w:rsid w:val="00076A86"/>
    <w:rsid w:val="00076BD2"/>
    <w:rsid w:val="00077949"/>
    <w:rsid w:val="00077D26"/>
    <w:rsid w:val="0008073C"/>
    <w:rsid w:val="00080D0E"/>
    <w:rsid w:val="000814F3"/>
    <w:rsid w:val="00081553"/>
    <w:rsid w:val="0008192A"/>
    <w:rsid w:val="00081C72"/>
    <w:rsid w:val="00081F2A"/>
    <w:rsid w:val="00082303"/>
    <w:rsid w:val="000826C2"/>
    <w:rsid w:val="000827FF"/>
    <w:rsid w:val="00082E35"/>
    <w:rsid w:val="00083086"/>
    <w:rsid w:val="000834C8"/>
    <w:rsid w:val="00083F45"/>
    <w:rsid w:val="00084744"/>
    <w:rsid w:val="000848AA"/>
    <w:rsid w:val="00085BF6"/>
    <w:rsid w:val="00086686"/>
    <w:rsid w:val="00087403"/>
    <w:rsid w:val="000877A5"/>
    <w:rsid w:val="00087871"/>
    <w:rsid w:val="00087962"/>
    <w:rsid w:val="0009010A"/>
    <w:rsid w:val="000902E6"/>
    <w:rsid w:val="0009033C"/>
    <w:rsid w:val="000903C4"/>
    <w:rsid w:val="00090606"/>
    <w:rsid w:val="000906F7"/>
    <w:rsid w:val="00091231"/>
    <w:rsid w:val="000915A3"/>
    <w:rsid w:val="00091A81"/>
    <w:rsid w:val="00091F94"/>
    <w:rsid w:val="00092125"/>
    <w:rsid w:val="00092190"/>
    <w:rsid w:val="000930A5"/>
    <w:rsid w:val="00093520"/>
    <w:rsid w:val="000936AB"/>
    <w:rsid w:val="00093809"/>
    <w:rsid w:val="00093C76"/>
    <w:rsid w:val="00093E3F"/>
    <w:rsid w:val="000949B7"/>
    <w:rsid w:val="00095272"/>
    <w:rsid w:val="000954A2"/>
    <w:rsid w:val="00095A92"/>
    <w:rsid w:val="00095F2B"/>
    <w:rsid w:val="00096362"/>
    <w:rsid w:val="00096372"/>
    <w:rsid w:val="00097188"/>
    <w:rsid w:val="00097987"/>
    <w:rsid w:val="00097E4D"/>
    <w:rsid w:val="00097FA6"/>
    <w:rsid w:val="000A0DBE"/>
    <w:rsid w:val="000A11FC"/>
    <w:rsid w:val="000A12CB"/>
    <w:rsid w:val="000A18AB"/>
    <w:rsid w:val="000A1F2B"/>
    <w:rsid w:val="000A1FBF"/>
    <w:rsid w:val="000A29C1"/>
    <w:rsid w:val="000A2E0C"/>
    <w:rsid w:val="000A2E41"/>
    <w:rsid w:val="000A2F8B"/>
    <w:rsid w:val="000A3579"/>
    <w:rsid w:val="000A4887"/>
    <w:rsid w:val="000A498D"/>
    <w:rsid w:val="000A4AD6"/>
    <w:rsid w:val="000A52FC"/>
    <w:rsid w:val="000A6D75"/>
    <w:rsid w:val="000A6E8E"/>
    <w:rsid w:val="000A6F4F"/>
    <w:rsid w:val="000A7C25"/>
    <w:rsid w:val="000A7FF6"/>
    <w:rsid w:val="000B0566"/>
    <w:rsid w:val="000B0606"/>
    <w:rsid w:val="000B0E4C"/>
    <w:rsid w:val="000B102B"/>
    <w:rsid w:val="000B1654"/>
    <w:rsid w:val="000B1D50"/>
    <w:rsid w:val="000B25AA"/>
    <w:rsid w:val="000B29C8"/>
    <w:rsid w:val="000B441B"/>
    <w:rsid w:val="000B475D"/>
    <w:rsid w:val="000B534C"/>
    <w:rsid w:val="000B55CD"/>
    <w:rsid w:val="000B6149"/>
    <w:rsid w:val="000B6530"/>
    <w:rsid w:val="000B6595"/>
    <w:rsid w:val="000B6C6A"/>
    <w:rsid w:val="000B6E22"/>
    <w:rsid w:val="000B733D"/>
    <w:rsid w:val="000B75D6"/>
    <w:rsid w:val="000C186C"/>
    <w:rsid w:val="000C1A7E"/>
    <w:rsid w:val="000C2181"/>
    <w:rsid w:val="000C2646"/>
    <w:rsid w:val="000C2D59"/>
    <w:rsid w:val="000C2EE8"/>
    <w:rsid w:val="000C387B"/>
    <w:rsid w:val="000C417A"/>
    <w:rsid w:val="000C4757"/>
    <w:rsid w:val="000C4B6C"/>
    <w:rsid w:val="000C4E05"/>
    <w:rsid w:val="000C59A7"/>
    <w:rsid w:val="000C5BC2"/>
    <w:rsid w:val="000C5C58"/>
    <w:rsid w:val="000C5C6C"/>
    <w:rsid w:val="000C6178"/>
    <w:rsid w:val="000C68D0"/>
    <w:rsid w:val="000C6927"/>
    <w:rsid w:val="000C6CE2"/>
    <w:rsid w:val="000C7043"/>
    <w:rsid w:val="000C7CCF"/>
    <w:rsid w:val="000C7EBE"/>
    <w:rsid w:val="000C7F19"/>
    <w:rsid w:val="000D0465"/>
    <w:rsid w:val="000D0978"/>
    <w:rsid w:val="000D0A87"/>
    <w:rsid w:val="000D0C0E"/>
    <w:rsid w:val="000D1D30"/>
    <w:rsid w:val="000D27F8"/>
    <w:rsid w:val="000D3168"/>
    <w:rsid w:val="000D333F"/>
    <w:rsid w:val="000D33F1"/>
    <w:rsid w:val="000D3ADC"/>
    <w:rsid w:val="000D3C42"/>
    <w:rsid w:val="000D4195"/>
    <w:rsid w:val="000D48FB"/>
    <w:rsid w:val="000D4BFF"/>
    <w:rsid w:val="000D4E51"/>
    <w:rsid w:val="000D5085"/>
    <w:rsid w:val="000D520D"/>
    <w:rsid w:val="000D5E62"/>
    <w:rsid w:val="000D6943"/>
    <w:rsid w:val="000E00D8"/>
    <w:rsid w:val="000E06D6"/>
    <w:rsid w:val="000E0B98"/>
    <w:rsid w:val="000E1BAC"/>
    <w:rsid w:val="000E1C83"/>
    <w:rsid w:val="000E2117"/>
    <w:rsid w:val="000E22DE"/>
    <w:rsid w:val="000E270A"/>
    <w:rsid w:val="000E2BDD"/>
    <w:rsid w:val="000E2C73"/>
    <w:rsid w:val="000E2CCF"/>
    <w:rsid w:val="000E32D3"/>
    <w:rsid w:val="000E3434"/>
    <w:rsid w:val="000E3899"/>
    <w:rsid w:val="000E3C29"/>
    <w:rsid w:val="000E4BE2"/>
    <w:rsid w:val="000E6629"/>
    <w:rsid w:val="000E6688"/>
    <w:rsid w:val="000E6E65"/>
    <w:rsid w:val="000E74BF"/>
    <w:rsid w:val="000E7508"/>
    <w:rsid w:val="000E7511"/>
    <w:rsid w:val="000E7595"/>
    <w:rsid w:val="000F0AC8"/>
    <w:rsid w:val="000F0BA9"/>
    <w:rsid w:val="000F0F0F"/>
    <w:rsid w:val="000F122B"/>
    <w:rsid w:val="000F2226"/>
    <w:rsid w:val="000F298B"/>
    <w:rsid w:val="000F2B5B"/>
    <w:rsid w:val="000F3D1E"/>
    <w:rsid w:val="000F41A5"/>
    <w:rsid w:val="000F42C7"/>
    <w:rsid w:val="000F433C"/>
    <w:rsid w:val="000F438C"/>
    <w:rsid w:val="000F4780"/>
    <w:rsid w:val="000F5369"/>
    <w:rsid w:val="000F548D"/>
    <w:rsid w:val="000F58AB"/>
    <w:rsid w:val="000F5AAF"/>
    <w:rsid w:val="000F5F76"/>
    <w:rsid w:val="000F60B3"/>
    <w:rsid w:val="000F63A4"/>
    <w:rsid w:val="000F6908"/>
    <w:rsid w:val="000F765F"/>
    <w:rsid w:val="000F7D57"/>
    <w:rsid w:val="000F7EEB"/>
    <w:rsid w:val="00100706"/>
    <w:rsid w:val="001008FD"/>
    <w:rsid w:val="00100CD7"/>
    <w:rsid w:val="00100E45"/>
    <w:rsid w:val="00100F97"/>
    <w:rsid w:val="00101032"/>
    <w:rsid w:val="00101154"/>
    <w:rsid w:val="00101DF1"/>
    <w:rsid w:val="00101E4B"/>
    <w:rsid w:val="001021A5"/>
    <w:rsid w:val="00102300"/>
    <w:rsid w:val="001023D5"/>
    <w:rsid w:val="00102807"/>
    <w:rsid w:val="00102DCA"/>
    <w:rsid w:val="00102EC7"/>
    <w:rsid w:val="0010373C"/>
    <w:rsid w:val="001037BC"/>
    <w:rsid w:val="00104034"/>
    <w:rsid w:val="00104436"/>
    <w:rsid w:val="001049E2"/>
    <w:rsid w:val="001049F2"/>
    <w:rsid w:val="00104A2E"/>
    <w:rsid w:val="00105A93"/>
    <w:rsid w:val="0010630F"/>
    <w:rsid w:val="001064A8"/>
    <w:rsid w:val="00106C65"/>
    <w:rsid w:val="00107098"/>
    <w:rsid w:val="001072EE"/>
    <w:rsid w:val="001076FC"/>
    <w:rsid w:val="001104EC"/>
    <w:rsid w:val="001106B1"/>
    <w:rsid w:val="001106EB"/>
    <w:rsid w:val="001111B6"/>
    <w:rsid w:val="001115FC"/>
    <w:rsid w:val="00112881"/>
    <w:rsid w:val="001129C3"/>
    <w:rsid w:val="00112B38"/>
    <w:rsid w:val="001133B9"/>
    <w:rsid w:val="00113942"/>
    <w:rsid w:val="00113BD5"/>
    <w:rsid w:val="00115593"/>
    <w:rsid w:val="00115A48"/>
    <w:rsid w:val="00115C2C"/>
    <w:rsid w:val="00116749"/>
    <w:rsid w:val="00116D5F"/>
    <w:rsid w:val="00116D77"/>
    <w:rsid w:val="00116FA9"/>
    <w:rsid w:val="00117A38"/>
    <w:rsid w:val="00117C87"/>
    <w:rsid w:val="001201C9"/>
    <w:rsid w:val="00120828"/>
    <w:rsid w:val="001209C7"/>
    <w:rsid w:val="00120AEC"/>
    <w:rsid w:val="00120B54"/>
    <w:rsid w:val="00120D14"/>
    <w:rsid w:val="00120E3D"/>
    <w:rsid w:val="00121761"/>
    <w:rsid w:val="00121788"/>
    <w:rsid w:val="001217ED"/>
    <w:rsid w:val="0012196F"/>
    <w:rsid w:val="00122138"/>
    <w:rsid w:val="0012239A"/>
    <w:rsid w:val="00122E9F"/>
    <w:rsid w:val="001230CC"/>
    <w:rsid w:val="00123607"/>
    <w:rsid w:val="00123802"/>
    <w:rsid w:val="00123A9D"/>
    <w:rsid w:val="00123D2A"/>
    <w:rsid w:val="0012411C"/>
    <w:rsid w:val="00124D1F"/>
    <w:rsid w:val="001256EE"/>
    <w:rsid w:val="00127293"/>
    <w:rsid w:val="0012778D"/>
    <w:rsid w:val="00127BDD"/>
    <w:rsid w:val="00127BE4"/>
    <w:rsid w:val="001301BB"/>
    <w:rsid w:val="001302E0"/>
    <w:rsid w:val="001304C6"/>
    <w:rsid w:val="00130BDF"/>
    <w:rsid w:val="00130E9F"/>
    <w:rsid w:val="001313B2"/>
    <w:rsid w:val="0013173A"/>
    <w:rsid w:val="0013189E"/>
    <w:rsid w:val="001318FF"/>
    <w:rsid w:val="00131F85"/>
    <w:rsid w:val="00132052"/>
    <w:rsid w:val="001320D2"/>
    <w:rsid w:val="0013213F"/>
    <w:rsid w:val="00133AF4"/>
    <w:rsid w:val="00133D20"/>
    <w:rsid w:val="001344BB"/>
    <w:rsid w:val="0013474C"/>
    <w:rsid w:val="0013519E"/>
    <w:rsid w:val="00135397"/>
    <w:rsid w:val="001356FE"/>
    <w:rsid w:val="00135890"/>
    <w:rsid w:val="00135BB0"/>
    <w:rsid w:val="00136158"/>
    <w:rsid w:val="00136309"/>
    <w:rsid w:val="00136A21"/>
    <w:rsid w:val="00136B8F"/>
    <w:rsid w:val="00136C71"/>
    <w:rsid w:val="00136E3C"/>
    <w:rsid w:val="001374F6"/>
    <w:rsid w:val="0013780E"/>
    <w:rsid w:val="00137BC8"/>
    <w:rsid w:val="00137E83"/>
    <w:rsid w:val="00137EEA"/>
    <w:rsid w:val="00140236"/>
    <w:rsid w:val="00140FBD"/>
    <w:rsid w:val="00141838"/>
    <w:rsid w:val="00141C97"/>
    <w:rsid w:val="00141CAB"/>
    <w:rsid w:val="00142286"/>
    <w:rsid w:val="001423DE"/>
    <w:rsid w:val="00142BDE"/>
    <w:rsid w:val="00143052"/>
    <w:rsid w:val="001430AE"/>
    <w:rsid w:val="00143247"/>
    <w:rsid w:val="00143633"/>
    <w:rsid w:val="00143634"/>
    <w:rsid w:val="001439CB"/>
    <w:rsid w:val="00143F37"/>
    <w:rsid w:val="00144665"/>
    <w:rsid w:val="001460A1"/>
    <w:rsid w:val="00146267"/>
    <w:rsid w:val="001462CF"/>
    <w:rsid w:val="001463DC"/>
    <w:rsid w:val="0014642F"/>
    <w:rsid w:val="0014694E"/>
    <w:rsid w:val="00146BD3"/>
    <w:rsid w:val="00146F65"/>
    <w:rsid w:val="0014731F"/>
    <w:rsid w:val="00147A63"/>
    <w:rsid w:val="00147A6B"/>
    <w:rsid w:val="00150B83"/>
    <w:rsid w:val="00150C36"/>
    <w:rsid w:val="00151164"/>
    <w:rsid w:val="001513C2"/>
    <w:rsid w:val="001518F6"/>
    <w:rsid w:val="001527B4"/>
    <w:rsid w:val="00152852"/>
    <w:rsid w:val="00152AA7"/>
    <w:rsid w:val="00152BFA"/>
    <w:rsid w:val="00152FCC"/>
    <w:rsid w:val="00153198"/>
    <w:rsid w:val="00153401"/>
    <w:rsid w:val="00153689"/>
    <w:rsid w:val="00153F0C"/>
    <w:rsid w:val="0015410C"/>
    <w:rsid w:val="001541AA"/>
    <w:rsid w:val="0015537D"/>
    <w:rsid w:val="001553AC"/>
    <w:rsid w:val="001558A8"/>
    <w:rsid w:val="00155B83"/>
    <w:rsid w:val="00156C19"/>
    <w:rsid w:val="00156F42"/>
    <w:rsid w:val="0015700D"/>
    <w:rsid w:val="0015716D"/>
    <w:rsid w:val="00157C5F"/>
    <w:rsid w:val="00157D9C"/>
    <w:rsid w:val="001608A9"/>
    <w:rsid w:val="001608C2"/>
    <w:rsid w:val="00160CB0"/>
    <w:rsid w:val="00161449"/>
    <w:rsid w:val="00161851"/>
    <w:rsid w:val="00161E33"/>
    <w:rsid w:val="0016240A"/>
    <w:rsid w:val="001628D1"/>
    <w:rsid w:val="00162B0F"/>
    <w:rsid w:val="00162CA6"/>
    <w:rsid w:val="00163406"/>
    <w:rsid w:val="00163D85"/>
    <w:rsid w:val="0016473A"/>
    <w:rsid w:val="001647ED"/>
    <w:rsid w:val="00164F4F"/>
    <w:rsid w:val="001652DF"/>
    <w:rsid w:val="001654F0"/>
    <w:rsid w:val="00166350"/>
    <w:rsid w:val="00166839"/>
    <w:rsid w:val="0016698E"/>
    <w:rsid w:val="00166BAB"/>
    <w:rsid w:val="0016741F"/>
    <w:rsid w:val="0016748F"/>
    <w:rsid w:val="001676C6"/>
    <w:rsid w:val="001676F0"/>
    <w:rsid w:val="00167701"/>
    <w:rsid w:val="00167BC3"/>
    <w:rsid w:val="00167F42"/>
    <w:rsid w:val="001701C3"/>
    <w:rsid w:val="0017023C"/>
    <w:rsid w:val="00170558"/>
    <w:rsid w:val="00170619"/>
    <w:rsid w:val="00170D7B"/>
    <w:rsid w:val="00170E19"/>
    <w:rsid w:val="00170EAD"/>
    <w:rsid w:val="001715EC"/>
    <w:rsid w:val="00171E0E"/>
    <w:rsid w:val="00172B24"/>
    <w:rsid w:val="00172BB8"/>
    <w:rsid w:val="0017304C"/>
    <w:rsid w:val="001730E7"/>
    <w:rsid w:val="001732A2"/>
    <w:rsid w:val="00173548"/>
    <w:rsid w:val="00173E87"/>
    <w:rsid w:val="00174737"/>
    <w:rsid w:val="001762C6"/>
    <w:rsid w:val="001764D7"/>
    <w:rsid w:val="00176ACB"/>
    <w:rsid w:val="00177754"/>
    <w:rsid w:val="00177760"/>
    <w:rsid w:val="001777F0"/>
    <w:rsid w:val="00177B3A"/>
    <w:rsid w:val="00177B5C"/>
    <w:rsid w:val="00177CBC"/>
    <w:rsid w:val="00177EEB"/>
    <w:rsid w:val="00177F1F"/>
    <w:rsid w:val="0018001D"/>
    <w:rsid w:val="0018006B"/>
    <w:rsid w:val="001804A8"/>
    <w:rsid w:val="00181469"/>
    <w:rsid w:val="00181F30"/>
    <w:rsid w:val="00182E29"/>
    <w:rsid w:val="00183039"/>
    <w:rsid w:val="0018336A"/>
    <w:rsid w:val="001833A3"/>
    <w:rsid w:val="00183638"/>
    <w:rsid w:val="0018363A"/>
    <w:rsid w:val="00184699"/>
    <w:rsid w:val="00184891"/>
    <w:rsid w:val="0018492E"/>
    <w:rsid w:val="00184DC7"/>
    <w:rsid w:val="00185288"/>
    <w:rsid w:val="001855DB"/>
    <w:rsid w:val="00185F88"/>
    <w:rsid w:val="001860C9"/>
    <w:rsid w:val="001862AB"/>
    <w:rsid w:val="001863B0"/>
    <w:rsid w:val="0018651A"/>
    <w:rsid w:val="00186F05"/>
    <w:rsid w:val="0018719C"/>
    <w:rsid w:val="00187C8F"/>
    <w:rsid w:val="00187E4B"/>
    <w:rsid w:val="00187F52"/>
    <w:rsid w:val="001904C3"/>
    <w:rsid w:val="001907D9"/>
    <w:rsid w:val="001909E3"/>
    <w:rsid w:val="00190A34"/>
    <w:rsid w:val="00191936"/>
    <w:rsid w:val="00191CBB"/>
    <w:rsid w:val="00191D87"/>
    <w:rsid w:val="0019259B"/>
    <w:rsid w:val="00192927"/>
    <w:rsid w:val="0019387D"/>
    <w:rsid w:val="00193D86"/>
    <w:rsid w:val="00194C7A"/>
    <w:rsid w:val="00194E37"/>
    <w:rsid w:val="00195566"/>
    <w:rsid w:val="00195EE9"/>
    <w:rsid w:val="001964D7"/>
    <w:rsid w:val="001966CF"/>
    <w:rsid w:val="001967AB"/>
    <w:rsid w:val="00196A2D"/>
    <w:rsid w:val="00197096"/>
    <w:rsid w:val="001973E5"/>
    <w:rsid w:val="00197A97"/>
    <w:rsid w:val="001A07A3"/>
    <w:rsid w:val="001A07A4"/>
    <w:rsid w:val="001A0D16"/>
    <w:rsid w:val="001A0F00"/>
    <w:rsid w:val="001A1568"/>
    <w:rsid w:val="001A1FDB"/>
    <w:rsid w:val="001A2526"/>
    <w:rsid w:val="001A27DF"/>
    <w:rsid w:val="001A37EA"/>
    <w:rsid w:val="001A3EF0"/>
    <w:rsid w:val="001A45E2"/>
    <w:rsid w:val="001A4E72"/>
    <w:rsid w:val="001A5646"/>
    <w:rsid w:val="001A57D6"/>
    <w:rsid w:val="001A6CC3"/>
    <w:rsid w:val="001A6E41"/>
    <w:rsid w:val="001A7B61"/>
    <w:rsid w:val="001B0464"/>
    <w:rsid w:val="001B2D83"/>
    <w:rsid w:val="001B32C2"/>
    <w:rsid w:val="001B3444"/>
    <w:rsid w:val="001B3C52"/>
    <w:rsid w:val="001B3EAD"/>
    <w:rsid w:val="001B4FF4"/>
    <w:rsid w:val="001B500F"/>
    <w:rsid w:val="001B5A84"/>
    <w:rsid w:val="001B5D93"/>
    <w:rsid w:val="001B6417"/>
    <w:rsid w:val="001B6B2C"/>
    <w:rsid w:val="001B6E0D"/>
    <w:rsid w:val="001B7138"/>
    <w:rsid w:val="001B7350"/>
    <w:rsid w:val="001B7997"/>
    <w:rsid w:val="001B7B48"/>
    <w:rsid w:val="001B7BFF"/>
    <w:rsid w:val="001C0190"/>
    <w:rsid w:val="001C0227"/>
    <w:rsid w:val="001C0312"/>
    <w:rsid w:val="001C03BB"/>
    <w:rsid w:val="001C048D"/>
    <w:rsid w:val="001C0818"/>
    <w:rsid w:val="001C0A47"/>
    <w:rsid w:val="001C104A"/>
    <w:rsid w:val="001C1055"/>
    <w:rsid w:val="001C19C8"/>
    <w:rsid w:val="001C1EC4"/>
    <w:rsid w:val="001C2503"/>
    <w:rsid w:val="001C2683"/>
    <w:rsid w:val="001C31F0"/>
    <w:rsid w:val="001C342B"/>
    <w:rsid w:val="001C37CC"/>
    <w:rsid w:val="001C3AEB"/>
    <w:rsid w:val="001C51B2"/>
    <w:rsid w:val="001C554E"/>
    <w:rsid w:val="001C5BB3"/>
    <w:rsid w:val="001C5C2B"/>
    <w:rsid w:val="001C6033"/>
    <w:rsid w:val="001C6C7D"/>
    <w:rsid w:val="001C6D42"/>
    <w:rsid w:val="001C6D7C"/>
    <w:rsid w:val="001C71B9"/>
    <w:rsid w:val="001C7A23"/>
    <w:rsid w:val="001D047C"/>
    <w:rsid w:val="001D0D6A"/>
    <w:rsid w:val="001D1DB0"/>
    <w:rsid w:val="001D2500"/>
    <w:rsid w:val="001D2776"/>
    <w:rsid w:val="001D2787"/>
    <w:rsid w:val="001D2FFB"/>
    <w:rsid w:val="001D3BA0"/>
    <w:rsid w:val="001D3DD6"/>
    <w:rsid w:val="001D4B7A"/>
    <w:rsid w:val="001D4B82"/>
    <w:rsid w:val="001D5EA2"/>
    <w:rsid w:val="001D60DB"/>
    <w:rsid w:val="001D6219"/>
    <w:rsid w:val="001D7EF1"/>
    <w:rsid w:val="001E076D"/>
    <w:rsid w:val="001E08F8"/>
    <w:rsid w:val="001E10EC"/>
    <w:rsid w:val="001E157C"/>
    <w:rsid w:val="001E1FDC"/>
    <w:rsid w:val="001E33CC"/>
    <w:rsid w:val="001E3BFF"/>
    <w:rsid w:val="001E3DFC"/>
    <w:rsid w:val="001E4225"/>
    <w:rsid w:val="001E4240"/>
    <w:rsid w:val="001E4273"/>
    <w:rsid w:val="001E497A"/>
    <w:rsid w:val="001E4C62"/>
    <w:rsid w:val="001E55B0"/>
    <w:rsid w:val="001E60DC"/>
    <w:rsid w:val="001E6141"/>
    <w:rsid w:val="001E61A3"/>
    <w:rsid w:val="001E7D2F"/>
    <w:rsid w:val="001E7D69"/>
    <w:rsid w:val="001F0C4E"/>
    <w:rsid w:val="001F164E"/>
    <w:rsid w:val="001F18ED"/>
    <w:rsid w:val="001F18FC"/>
    <w:rsid w:val="001F2235"/>
    <w:rsid w:val="001F25D6"/>
    <w:rsid w:val="001F2F7F"/>
    <w:rsid w:val="001F3964"/>
    <w:rsid w:val="001F3AB8"/>
    <w:rsid w:val="001F3B8D"/>
    <w:rsid w:val="001F4837"/>
    <w:rsid w:val="001F4845"/>
    <w:rsid w:val="001F48FD"/>
    <w:rsid w:val="001F53DE"/>
    <w:rsid w:val="001F5D7E"/>
    <w:rsid w:val="001F63C7"/>
    <w:rsid w:val="001F675E"/>
    <w:rsid w:val="001F6BAB"/>
    <w:rsid w:val="001F740D"/>
    <w:rsid w:val="001F7429"/>
    <w:rsid w:val="001F7A7A"/>
    <w:rsid w:val="001F7E35"/>
    <w:rsid w:val="001F7E37"/>
    <w:rsid w:val="00200222"/>
    <w:rsid w:val="00200C74"/>
    <w:rsid w:val="0020114A"/>
    <w:rsid w:val="00201401"/>
    <w:rsid w:val="00201408"/>
    <w:rsid w:val="00201FC9"/>
    <w:rsid w:val="0020216B"/>
    <w:rsid w:val="002026FD"/>
    <w:rsid w:val="002028EF"/>
    <w:rsid w:val="002032E7"/>
    <w:rsid w:val="0020353F"/>
    <w:rsid w:val="00203CE6"/>
    <w:rsid w:val="00204362"/>
    <w:rsid w:val="0020445E"/>
    <w:rsid w:val="00204C69"/>
    <w:rsid w:val="002054BC"/>
    <w:rsid w:val="002055D0"/>
    <w:rsid w:val="002062C4"/>
    <w:rsid w:val="00206A40"/>
    <w:rsid w:val="00206AC0"/>
    <w:rsid w:val="00207067"/>
    <w:rsid w:val="0020730A"/>
    <w:rsid w:val="00207653"/>
    <w:rsid w:val="002104AA"/>
    <w:rsid w:val="00210500"/>
    <w:rsid w:val="00210595"/>
    <w:rsid w:val="00210ECD"/>
    <w:rsid w:val="0021128B"/>
    <w:rsid w:val="002114E3"/>
    <w:rsid w:val="0021176C"/>
    <w:rsid w:val="0021237E"/>
    <w:rsid w:val="002126D4"/>
    <w:rsid w:val="0021339B"/>
    <w:rsid w:val="00213701"/>
    <w:rsid w:val="00213795"/>
    <w:rsid w:val="00213A66"/>
    <w:rsid w:val="00213BB1"/>
    <w:rsid w:val="00213EA2"/>
    <w:rsid w:val="00214100"/>
    <w:rsid w:val="002148BD"/>
    <w:rsid w:val="0021546B"/>
    <w:rsid w:val="00215F29"/>
    <w:rsid w:val="00216335"/>
    <w:rsid w:val="0021643D"/>
    <w:rsid w:val="0021662A"/>
    <w:rsid w:val="00216666"/>
    <w:rsid w:val="00216B41"/>
    <w:rsid w:val="00216B55"/>
    <w:rsid w:val="00217072"/>
    <w:rsid w:val="00217810"/>
    <w:rsid w:val="00217A97"/>
    <w:rsid w:val="00217B90"/>
    <w:rsid w:val="00217EFA"/>
    <w:rsid w:val="00220559"/>
    <w:rsid w:val="0022077A"/>
    <w:rsid w:val="00220F56"/>
    <w:rsid w:val="002210CF"/>
    <w:rsid w:val="00221D80"/>
    <w:rsid w:val="002222A0"/>
    <w:rsid w:val="00222828"/>
    <w:rsid w:val="002232F3"/>
    <w:rsid w:val="002233F0"/>
    <w:rsid w:val="002236E3"/>
    <w:rsid w:val="00223D9E"/>
    <w:rsid w:val="00223E36"/>
    <w:rsid w:val="002240A5"/>
    <w:rsid w:val="0022455A"/>
    <w:rsid w:val="00224949"/>
    <w:rsid w:val="00226460"/>
    <w:rsid w:val="00226A5A"/>
    <w:rsid w:val="00226AE2"/>
    <w:rsid w:val="002274FF"/>
    <w:rsid w:val="00227993"/>
    <w:rsid w:val="00230D16"/>
    <w:rsid w:val="00231103"/>
    <w:rsid w:val="00231180"/>
    <w:rsid w:val="0023167B"/>
    <w:rsid w:val="00231768"/>
    <w:rsid w:val="002319A7"/>
    <w:rsid w:val="00231F34"/>
    <w:rsid w:val="0023270D"/>
    <w:rsid w:val="002329F4"/>
    <w:rsid w:val="00232A05"/>
    <w:rsid w:val="00232AB0"/>
    <w:rsid w:val="00232B2B"/>
    <w:rsid w:val="00232E8C"/>
    <w:rsid w:val="002332EC"/>
    <w:rsid w:val="002333C6"/>
    <w:rsid w:val="0023353F"/>
    <w:rsid w:val="0023382F"/>
    <w:rsid w:val="00233D95"/>
    <w:rsid w:val="00234BA7"/>
    <w:rsid w:val="00234CEC"/>
    <w:rsid w:val="00234EFA"/>
    <w:rsid w:val="002353C6"/>
    <w:rsid w:val="00235AE3"/>
    <w:rsid w:val="002361D7"/>
    <w:rsid w:val="00236AE0"/>
    <w:rsid w:val="00236E9A"/>
    <w:rsid w:val="00236F3B"/>
    <w:rsid w:val="00236F70"/>
    <w:rsid w:val="00236F94"/>
    <w:rsid w:val="00237A03"/>
    <w:rsid w:val="00240819"/>
    <w:rsid w:val="00240C68"/>
    <w:rsid w:val="00241782"/>
    <w:rsid w:val="0024198C"/>
    <w:rsid w:val="00241A61"/>
    <w:rsid w:val="00242AAB"/>
    <w:rsid w:val="00242E42"/>
    <w:rsid w:val="002431A0"/>
    <w:rsid w:val="00243551"/>
    <w:rsid w:val="002436DA"/>
    <w:rsid w:val="0024372A"/>
    <w:rsid w:val="00243772"/>
    <w:rsid w:val="00244169"/>
    <w:rsid w:val="00244456"/>
    <w:rsid w:val="0024474F"/>
    <w:rsid w:val="0024519F"/>
    <w:rsid w:val="0024523C"/>
    <w:rsid w:val="00245E70"/>
    <w:rsid w:val="00245FDC"/>
    <w:rsid w:val="002466D8"/>
    <w:rsid w:val="00246CFD"/>
    <w:rsid w:val="002470DF"/>
    <w:rsid w:val="00247D0A"/>
    <w:rsid w:val="00247E6E"/>
    <w:rsid w:val="0025079C"/>
    <w:rsid w:val="00251541"/>
    <w:rsid w:val="0025155E"/>
    <w:rsid w:val="0025170A"/>
    <w:rsid w:val="002520D0"/>
    <w:rsid w:val="002521B5"/>
    <w:rsid w:val="00252373"/>
    <w:rsid w:val="0025245A"/>
    <w:rsid w:val="00252A25"/>
    <w:rsid w:val="00252F9A"/>
    <w:rsid w:val="00253A42"/>
    <w:rsid w:val="00253CF5"/>
    <w:rsid w:val="0025432D"/>
    <w:rsid w:val="00254868"/>
    <w:rsid w:val="00254AB8"/>
    <w:rsid w:val="00254D44"/>
    <w:rsid w:val="002559A8"/>
    <w:rsid w:val="00255D10"/>
    <w:rsid w:val="0025621B"/>
    <w:rsid w:val="00256485"/>
    <w:rsid w:val="0025695D"/>
    <w:rsid w:val="00256E01"/>
    <w:rsid w:val="00257024"/>
    <w:rsid w:val="0025716B"/>
    <w:rsid w:val="00257792"/>
    <w:rsid w:val="00257DDF"/>
    <w:rsid w:val="00260A4C"/>
    <w:rsid w:val="00260BD6"/>
    <w:rsid w:val="00260CB7"/>
    <w:rsid w:val="00260D10"/>
    <w:rsid w:val="0026182D"/>
    <w:rsid w:val="0026199E"/>
    <w:rsid w:val="00261BD0"/>
    <w:rsid w:val="00261DCB"/>
    <w:rsid w:val="0026281D"/>
    <w:rsid w:val="00262892"/>
    <w:rsid w:val="0026343D"/>
    <w:rsid w:val="00263935"/>
    <w:rsid w:val="00264084"/>
    <w:rsid w:val="0026499E"/>
    <w:rsid w:val="002649C7"/>
    <w:rsid w:val="00264A9E"/>
    <w:rsid w:val="00264E65"/>
    <w:rsid w:val="00265DBA"/>
    <w:rsid w:val="002660CB"/>
    <w:rsid w:val="002662D9"/>
    <w:rsid w:val="00266DDA"/>
    <w:rsid w:val="00266FF4"/>
    <w:rsid w:val="002676B5"/>
    <w:rsid w:val="002707F9"/>
    <w:rsid w:val="00270853"/>
    <w:rsid w:val="00271035"/>
    <w:rsid w:val="002719F2"/>
    <w:rsid w:val="00271DA1"/>
    <w:rsid w:val="00271E76"/>
    <w:rsid w:val="00272C9C"/>
    <w:rsid w:val="002730E8"/>
    <w:rsid w:val="00273638"/>
    <w:rsid w:val="002736CE"/>
    <w:rsid w:val="00273BB8"/>
    <w:rsid w:val="00273E4B"/>
    <w:rsid w:val="00273EA4"/>
    <w:rsid w:val="0027423C"/>
    <w:rsid w:val="00274341"/>
    <w:rsid w:val="002747AD"/>
    <w:rsid w:val="00274831"/>
    <w:rsid w:val="0027557D"/>
    <w:rsid w:val="00275BB8"/>
    <w:rsid w:val="00275BF0"/>
    <w:rsid w:val="00276AC6"/>
    <w:rsid w:val="0027719A"/>
    <w:rsid w:val="00277F0F"/>
    <w:rsid w:val="0028043B"/>
    <w:rsid w:val="0028065F"/>
    <w:rsid w:val="0028067E"/>
    <w:rsid w:val="0028109B"/>
    <w:rsid w:val="00282EE7"/>
    <w:rsid w:val="0028336C"/>
    <w:rsid w:val="002837AC"/>
    <w:rsid w:val="00283D02"/>
    <w:rsid w:val="002843AB"/>
    <w:rsid w:val="002844C2"/>
    <w:rsid w:val="00284622"/>
    <w:rsid w:val="0028466F"/>
    <w:rsid w:val="00284A60"/>
    <w:rsid w:val="0028513E"/>
    <w:rsid w:val="0028523A"/>
    <w:rsid w:val="002853FA"/>
    <w:rsid w:val="00285A0D"/>
    <w:rsid w:val="00285B7B"/>
    <w:rsid w:val="00286C55"/>
    <w:rsid w:val="002873B8"/>
    <w:rsid w:val="00287464"/>
    <w:rsid w:val="00290358"/>
    <w:rsid w:val="0029120B"/>
    <w:rsid w:val="00292493"/>
    <w:rsid w:val="0029282A"/>
    <w:rsid w:val="00292A75"/>
    <w:rsid w:val="00292D79"/>
    <w:rsid w:val="00292E93"/>
    <w:rsid w:val="0029323E"/>
    <w:rsid w:val="00293D10"/>
    <w:rsid w:val="0029479E"/>
    <w:rsid w:val="00294ACD"/>
    <w:rsid w:val="002950E7"/>
    <w:rsid w:val="002953E8"/>
    <w:rsid w:val="00295882"/>
    <w:rsid w:val="00296759"/>
    <w:rsid w:val="0029681A"/>
    <w:rsid w:val="00296A56"/>
    <w:rsid w:val="00296C74"/>
    <w:rsid w:val="00297178"/>
    <w:rsid w:val="00297A39"/>
    <w:rsid w:val="00297C1E"/>
    <w:rsid w:val="002A0532"/>
    <w:rsid w:val="002A0725"/>
    <w:rsid w:val="002A07FB"/>
    <w:rsid w:val="002A0D70"/>
    <w:rsid w:val="002A0DCF"/>
    <w:rsid w:val="002A0EC8"/>
    <w:rsid w:val="002A13E7"/>
    <w:rsid w:val="002A2C3B"/>
    <w:rsid w:val="002A35C7"/>
    <w:rsid w:val="002A4BEC"/>
    <w:rsid w:val="002A4D87"/>
    <w:rsid w:val="002A51E5"/>
    <w:rsid w:val="002A5799"/>
    <w:rsid w:val="002A672A"/>
    <w:rsid w:val="002A7142"/>
    <w:rsid w:val="002A7177"/>
    <w:rsid w:val="002A753B"/>
    <w:rsid w:val="002B090E"/>
    <w:rsid w:val="002B09E8"/>
    <w:rsid w:val="002B0A25"/>
    <w:rsid w:val="002B1283"/>
    <w:rsid w:val="002B1325"/>
    <w:rsid w:val="002B18B2"/>
    <w:rsid w:val="002B18BD"/>
    <w:rsid w:val="002B2501"/>
    <w:rsid w:val="002B3AF8"/>
    <w:rsid w:val="002B3CE4"/>
    <w:rsid w:val="002B414A"/>
    <w:rsid w:val="002B4174"/>
    <w:rsid w:val="002B4AEB"/>
    <w:rsid w:val="002B577C"/>
    <w:rsid w:val="002B60F6"/>
    <w:rsid w:val="002B638A"/>
    <w:rsid w:val="002B6552"/>
    <w:rsid w:val="002B6874"/>
    <w:rsid w:val="002B70BA"/>
    <w:rsid w:val="002B7C97"/>
    <w:rsid w:val="002C07DF"/>
    <w:rsid w:val="002C0819"/>
    <w:rsid w:val="002C166E"/>
    <w:rsid w:val="002C1CFE"/>
    <w:rsid w:val="002C2048"/>
    <w:rsid w:val="002C24E7"/>
    <w:rsid w:val="002C2A1C"/>
    <w:rsid w:val="002C2CC8"/>
    <w:rsid w:val="002C2F79"/>
    <w:rsid w:val="002C3269"/>
    <w:rsid w:val="002C3BB6"/>
    <w:rsid w:val="002C3D2E"/>
    <w:rsid w:val="002C3D70"/>
    <w:rsid w:val="002C42B9"/>
    <w:rsid w:val="002C430F"/>
    <w:rsid w:val="002C49D4"/>
    <w:rsid w:val="002C4BFD"/>
    <w:rsid w:val="002C5B0C"/>
    <w:rsid w:val="002C5B39"/>
    <w:rsid w:val="002C5DD3"/>
    <w:rsid w:val="002C76D1"/>
    <w:rsid w:val="002C770B"/>
    <w:rsid w:val="002C792A"/>
    <w:rsid w:val="002D0008"/>
    <w:rsid w:val="002D0DB0"/>
    <w:rsid w:val="002D0E19"/>
    <w:rsid w:val="002D1CC3"/>
    <w:rsid w:val="002D1DD4"/>
    <w:rsid w:val="002D1E5E"/>
    <w:rsid w:val="002D2F3A"/>
    <w:rsid w:val="002D3325"/>
    <w:rsid w:val="002D3FAB"/>
    <w:rsid w:val="002D412E"/>
    <w:rsid w:val="002D41C8"/>
    <w:rsid w:val="002D4345"/>
    <w:rsid w:val="002D46FD"/>
    <w:rsid w:val="002D48EA"/>
    <w:rsid w:val="002D4ACC"/>
    <w:rsid w:val="002D532E"/>
    <w:rsid w:val="002D6039"/>
    <w:rsid w:val="002D61D9"/>
    <w:rsid w:val="002D6790"/>
    <w:rsid w:val="002D7438"/>
    <w:rsid w:val="002D7B4B"/>
    <w:rsid w:val="002E0052"/>
    <w:rsid w:val="002E0B52"/>
    <w:rsid w:val="002E13B0"/>
    <w:rsid w:val="002E15A6"/>
    <w:rsid w:val="002E19C9"/>
    <w:rsid w:val="002E2D0B"/>
    <w:rsid w:val="002E2EF1"/>
    <w:rsid w:val="002E3595"/>
    <w:rsid w:val="002E3C71"/>
    <w:rsid w:val="002E3E0C"/>
    <w:rsid w:val="002E3FCE"/>
    <w:rsid w:val="002E44BF"/>
    <w:rsid w:val="002E50BB"/>
    <w:rsid w:val="002E5456"/>
    <w:rsid w:val="002E5480"/>
    <w:rsid w:val="002E5C50"/>
    <w:rsid w:val="002E623C"/>
    <w:rsid w:val="002E689A"/>
    <w:rsid w:val="002E695D"/>
    <w:rsid w:val="002E6C65"/>
    <w:rsid w:val="002E6CF4"/>
    <w:rsid w:val="002E72C8"/>
    <w:rsid w:val="002E79EA"/>
    <w:rsid w:val="002E7E5C"/>
    <w:rsid w:val="002F09D6"/>
    <w:rsid w:val="002F0AC4"/>
    <w:rsid w:val="002F0D08"/>
    <w:rsid w:val="002F1246"/>
    <w:rsid w:val="002F177C"/>
    <w:rsid w:val="002F2BCC"/>
    <w:rsid w:val="002F2C96"/>
    <w:rsid w:val="002F2FE5"/>
    <w:rsid w:val="002F33A2"/>
    <w:rsid w:val="002F3B01"/>
    <w:rsid w:val="002F3CD0"/>
    <w:rsid w:val="002F3DAB"/>
    <w:rsid w:val="002F4951"/>
    <w:rsid w:val="002F4C7B"/>
    <w:rsid w:val="002F4DC1"/>
    <w:rsid w:val="002F612D"/>
    <w:rsid w:val="002F6338"/>
    <w:rsid w:val="002F6452"/>
    <w:rsid w:val="002F672A"/>
    <w:rsid w:val="002F7814"/>
    <w:rsid w:val="002F7843"/>
    <w:rsid w:val="002F7E64"/>
    <w:rsid w:val="002F7FD9"/>
    <w:rsid w:val="00300064"/>
    <w:rsid w:val="0030058F"/>
    <w:rsid w:val="00300B37"/>
    <w:rsid w:val="00300C4A"/>
    <w:rsid w:val="003010CE"/>
    <w:rsid w:val="003012FE"/>
    <w:rsid w:val="003015D7"/>
    <w:rsid w:val="003018CD"/>
    <w:rsid w:val="00301E9D"/>
    <w:rsid w:val="00302275"/>
    <w:rsid w:val="003022A1"/>
    <w:rsid w:val="003024CE"/>
    <w:rsid w:val="00302A0B"/>
    <w:rsid w:val="00302D09"/>
    <w:rsid w:val="00304CDA"/>
    <w:rsid w:val="00305373"/>
    <w:rsid w:val="00305452"/>
    <w:rsid w:val="00305463"/>
    <w:rsid w:val="0030643B"/>
    <w:rsid w:val="0030667B"/>
    <w:rsid w:val="003069AB"/>
    <w:rsid w:val="00306D39"/>
    <w:rsid w:val="0030736B"/>
    <w:rsid w:val="003100F8"/>
    <w:rsid w:val="00310131"/>
    <w:rsid w:val="0031019A"/>
    <w:rsid w:val="00310BDE"/>
    <w:rsid w:val="00310DEF"/>
    <w:rsid w:val="00310FB5"/>
    <w:rsid w:val="00311076"/>
    <w:rsid w:val="003111EA"/>
    <w:rsid w:val="003115D7"/>
    <w:rsid w:val="00311BF4"/>
    <w:rsid w:val="00311E13"/>
    <w:rsid w:val="00312B80"/>
    <w:rsid w:val="00313042"/>
    <w:rsid w:val="00313EF3"/>
    <w:rsid w:val="00314905"/>
    <w:rsid w:val="00314BEE"/>
    <w:rsid w:val="00314D38"/>
    <w:rsid w:val="003150E2"/>
    <w:rsid w:val="00315831"/>
    <w:rsid w:val="00315952"/>
    <w:rsid w:val="0031652E"/>
    <w:rsid w:val="003165FF"/>
    <w:rsid w:val="003167D9"/>
    <w:rsid w:val="003168ED"/>
    <w:rsid w:val="00317897"/>
    <w:rsid w:val="00317E17"/>
    <w:rsid w:val="00317F29"/>
    <w:rsid w:val="003202D5"/>
    <w:rsid w:val="00320B19"/>
    <w:rsid w:val="00320C2A"/>
    <w:rsid w:val="00320D22"/>
    <w:rsid w:val="00321245"/>
    <w:rsid w:val="0032198C"/>
    <w:rsid w:val="00321CF5"/>
    <w:rsid w:val="00321D2C"/>
    <w:rsid w:val="00322325"/>
    <w:rsid w:val="003223D1"/>
    <w:rsid w:val="003223FA"/>
    <w:rsid w:val="003236CB"/>
    <w:rsid w:val="00323B25"/>
    <w:rsid w:val="00324260"/>
    <w:rsid w:val="003245D5"/>
    <w:rsid w:val="0032514C"/>
    <w:rsid w:val="00325496"/>
    <w:rsid w:val="00325710"/>
    <w:rsid w:val="003259ED"/>
    <w:rsid w:val="00325B6F"/>
    <w:rsid w:val="00325D88"/>
    <w:rsid w:val="00327025"/>
    <w:rsid w:val="003277FA"/>
    <w:rsid w:val="003278AC"/>
    <w:rsid w:val="00327F97"/>
    <w:rsid w:val="0033005D"/>
    <w:rsid w:val="00331B5C"/>
    <w:rsid w:val="00331EA1"/>
    <w:rsid w:val="00332DFB"/>
    <w:rsid w:val="00333AB9"/>
    <w:rsid w:val="00333AE5"/>
    <w:rsid w:val="00333D58"/>
    <w:rsid w:val="0033430F"/>
    <w:rsid w:val="003347B6"/>
    <w:rsid w:val="00334885"/>
    <w:rsid w:val="00334A15"/>
    <w:rsid w:val="00334E77"/>
    <w:rsid w:val="0033538B"/>
    <w:rsid w:val="00335AFA"/>
    <w:rsid w:val="00336104"/>
    <w:rsid w:val="003363E7"/>
    <w:rsid w:val="00336999"/>
    <w:rsid w:val="00336A26"/>
    <w:rsid w:val="00336C36"/>
    <w:rsid w:val="00337010"/>
    <w:rsid w:val="00337123"/>
    <w:rsid w:val="003377F1"/>
    <w:rsid w:val="00337890"/>
    <w:rsid w:val="00337B5B"/>
    <w:rsid w:val="00337B71"/>
    <w:rsid w:val="00340E9F"/>
    <w:rsid w:val="00340F83"/>
    <w:rsid w:val="00341246"/>
    <w:rsid w:val="00341E78"/>
    <w:rsid w:val="00341F70"/>
    <w:rsid w:val="00342154"/>
    <w:rsid w:val="003421AE"/>
    <w:rsid w:val="0034268D"/>
    <w:rsid w:val="003426A2"/>
    <w:rsid w:val="00342716"/>
    <w:rsid w:val="00342939"/>
    <w:rsid w:val="00342B0E"/>
    <w:rsid w:val="00343865"/>
    <w:rsid w:val="003440F2"/>
    <w:rsid w:val="00344B4C"/>
    <w:rsid w:val="0034507D"/>
    <w:rsid w:val="0034543F"/>
    <w:rsid w:val="003458A2"/>
    <w:rsid w:val="003458E1"/>
    <w:rsid w:val="00345CA0"/>
    <w:rsid w:val="00346F27"/>
    <w:rsid w:val="00346FC8"/>
    <w:rsid w:val="00347178"/>
    <w:rsid w:val="0034719C"/>
    <w:rsid w:val="0034740E"/>
    <w:rsid w:val="003479A8"/>
    <w:rsid w:val="003504B9"/>
    <w:rsid w:val="00350526"/>
    <w:rsid w:val="00350A74"/>
    <w:rsid w:val="00350DC3"/>
    <w:rsid w:val="00350DD2"/>
    <w:rsid w:val="00350E61"/>
    <w:rsid w:val="00351166"/>
    <w:rsid w:val="003516EA"/>
    <w:rsid w:val="00352077"/>
    <w:rsid w:val="00352385"/>
    <w:rsid w:val="0035272E"/>
    <w:rsid w:val="003527A0"/>
    <w:rsid w:val="0035349F"/>
    <w:rsid w:val="00353592"/>
    <w:rsid w:val="003535F1"/>
    <w:rsid w:val="003538F8"/>
    <w:rsid w:val="00353DEE"/>
    <w:rsid w:val="00353F75"/>
    <w:rsid w:val="003540A9"/>
    <w:rsid w:val="003540E8"/>
    <w:rsid w:val="00354211"/>
    <w:rsid w:val="00354585"/>
    <w:rsid w:val="0035473D"/>
    <w:rsid w:val="0035491E"/>
    <w:rsid w:val="00354AEE"/>
    <w:rsid w:val="00354DEE"/>
    <w:rsid w:val="0035594E"/>
    <w:rsid w:val="0035631A"/>
    <w:rsid w:val="00356C0C"/>
    <w:rsid w:val="00357495"/>
    <w:rsid w:val="003579D3"/>
    <w:rsid w:val="00360401"/>
    <w:rsid w:val="003604F2"/>
    <w:rsid w:val="00360DEF"/>
    <w:rsid w:val="00360F5E"/>
    <w:rsid w:val="00361540"/>
    <w:rsid w:val="00361745"/>
    <w:rsid w:val="00361C03"/>
    <w:rsid w:val="003623BD"/>
    <w:rsid w:val="00362895"/>
    <w:rsid w:val="00363292"/>
    <w:rsid w:val="003633EA"/>
    <w:rsid w:val="00364195"/>
    <w:rsid w:val="00364202"/>
    <w:rsid w:val="0036422F"/>
    <w:rsid w:val="0036463C"/>
    <w:rsid w:val="00364DCD"/>
    <w:rsid w:val="003672AA"/>
    <w:rsid w:val="003674A5"/>
    <w:rsid w:val="00367A9F"/>
    <w:rsid w:val="00370051"/>
    <w:rsid w:val="0037064E"/>
    <w:rsid w:val="003713D1"/>
    <w:rsid w:val="00371B05"/>
    <w:rsid w:val="00371ED1"/>
    <w:rsid w:val="00372025"/>
    <w:rsid w:val="00373216"/>
    <w:rsid w:val="0037360A"/>
    <w:rsid w:val="00373A0E"/>
    <w:rsid w:val="00373A4C"/>
    <w:rsid w:val="00373E23"/>
    <w:rsid w:val="00374012"/>
    <w:rsid w:val="003742F2"/>
    <w:rsid w:val="0037628B"/>
    <w:rsid w:val="00376603"/>
    <w:rsid w:val="00377765"/>
    <w:rsid w:val="00377953"/>
    <w:rsid w:val="00377A32"/>
    <w:rsid w:val="0038115B"/>
    <w:rsid w:val="00381732"/>
    <w:rsid w:val="00381939"/>
    <w:rsid w:val="00381A62"/>
    <w:rsid w:val="00382BA4"/>
    <w:rsid w:val="00382C1F"/>
    <w:rsid w:val="0038348A"/>
    <w:rsid w:val="0038475F"/>
    <w:rsid w:val="00385309"/>
    <w:rsid w:val="00385630"/>
    <w:rsid w:val="003856AF"/>
    <w:rsid w:val="00385AB7"/>
    <w:rsid w:val="00386E38"/>
    <w:rsid w:val="0038760E"/>
    <w:rsid w:val="00390B05"/>
    <w:rsid w:val="0039129C"/>
    <w:rsid w:val="00391C94"/>
    <w:rsid w:val="0039204B"/>
    <w:rsid w:val="00392889"/>
    <w:rsid w:val="003929EC"/>
    <w:rsid w:val="00393954"/>
    <w:rsid w:val="00394491"/>
    <w:rsid w:val="00395214"/>
    <w:rsid w:val="00395511"/>
    <w:rsid w:val="0039698C"/>
    <w:rsid w:val="00396D98"/>
    <w:rsid w:val="00396E70"/>
    <w:rsid w:val="00397199"/>
    <w:rsid w:val="003978E0"/>
    <w:rsid w:val="0039790A"/>
    <w:rsid w:val="00397BD5"/>
    <w:rsid w:val="00397F33"/>
    <w:rsid w:val="003A0025"/>
    <w:rsid w:val="003A0065"/>
    <w:rsid w:val="003A075F"/>
    <w:rsid w:val="003A119D"/>
    <w:rsid w:val="003A15F9"/>
    <w:rsid w:val="003A17BB"/>
    <w:rsid w:val="003A1AB8"/>
    <w:rsid w:val="003A21E9"/>
    <w:rsid w:val="003A224E"/>
    <w:rsid w:val="003A224F"/>
    <w:rsid w:val="003A3479"/>
    <w:rsid w:val="003A3EA4"/>
    <w:rsid w:val="003A4539"/>
    <w:rsid w:val="003A45D0"/>
    <w:rsid w:val="003A4AB9"/>
    <w:rsid w:val="003A514A"/>
    <w:rsid w:val="003A5837"/>
    <w:rsid w:val="003A5A6C"/>
    <w:rsid w:val="003A5FD5"/>
    <w:rsid w:val="003A616C"/>
    <w:rsid w:val="003A632A"/>
    <w:rsid w:val="003A66C3"/>
    <w:rsid w:val="003A74C5"/>
    <w:rsid w:val="003B0595"/>
    <w:rsid w:val="003B05A7"/>
    <w:rsid w:val="003B061C"/>
    <w:rsid w:val="003B064E"/>
    <w:rsid w:val="003B0A38"/>
    <w:rsid w:val="003B0DC1"/>
    <w:rsid w:val="003B17B8"/>
    <w:rsid w:val="003B2346"/>
    <w:rsid w:val="003B23A8"/>
    <w:rsid w:val="003B2A5B"/>
    <w:rsid w:val="003B3486"/>
    <w:rsid w:val="003B3616"/>
    <w:rsid w:val="003B3BF2"/>
    <w:rsid w:val="003B3D27"/>
    <w:rsid w:val="003B3EA9"/>
    <w:rsid w:val="003B3F73"/>
    <w:rsid w:val="003B489B"/>
    <w:rsid w:val="003B4FFA"/>
    <w:rsid w:val="003B50CC"/>
    <w:rsid w:val="003B58ED"/>
    <w:rsid w:val="003B5CBC"/>
    <w:rsid w:val="003B5CEE"/>
    <w:rsid w:val="003B6839"/>
    <w:rsid w:val="003B712F"/>
    <w:rsid w:val="003B7527"/>
    <w:rsid w:val="003B7F15"/>
    <w:rsid w:val="003C0449"/>
    <w:rsid w:val="003C0960"/>
    <w:rsid w:val="003C1181"/>
    <w:rsid w:val="003C1444"/>
    <w:rsid w:val="003C144C"/>
    <w:rsid w:val="003C23CA"/>
    <w:rsid w:val="003C2520"/>
    <w:rsid w:val="003C25EF"/>
    <w:rsid w:val="003C293D"/>
    <w:rsid w:val="003C2C95"/>
    <w:rsid w:val="003C37A6"/>
    <w:rsid w:val="003C3EC2"/>
    <w:rsid w:val="003C4B5E"/>
    <w:rsid w:val="003C5575"/>
    <w:rsid w:val="003C5F71"/>
    <w:rsid w:val="003C61E3"/>
    <w:rsid w:val="003C6BB4"/>
    <w:rsid w:val="003C6BCC"/>
    <w:rsid w:val="003D070F"/>
    <w:rsid w:val="003D0BC0"/>
    <w:rsid w:val="003D1BBC"/>
    <w:rsid w:val="003D1C47"/>
    <w:rsid w:val="003D1E0E"/>
    <w:rsid w:val="003D1F16"/>
    <w:rsid w:val="003D229B"/>
    <w:rsid w:val="003D25EC"/>
    <w:rsid w:val="003D2721"/>
    <w:rsid w:val="003D2938"/>
    <w:rsid w:val="003D2B72"/>
    <w:rsid w:val="003D2CDB"/>
    <w:rsid w:val="003D31E2"/>
    <w:rsid w:val="003D33AF"/>
    <w:rsid w:val="003D3490"/>
    <w:rsid w:val="003D3C00"/>
    <w:rsid w:val="003D3EBA"/>
    <w:rsid w:val="003D47BF"/>
    <w:rsid w:val="003D481A"/>
    <w:rsid w:val="003D497A"/>
    <w:rsid w:val="003D4AD7"/>
    <w:rsid w:val="003D4FEC"/>
    <w:rsid w:val="003D537A"/>
    <w:rsid w:val="003D6574"/>
    <w:rsid w:val="003D68D1"/>
    <w:rsid w:val="003D7274"/>
    <w:rsid w:val="003D794C"/>
    <w:rsid w:val="003D7A94"/>
    <w:rsid w:val="003D7C08"/>
    <w:rsid w:val="003D7E88"/>
    <w:rsid w:val="003E06E0"/>
    <w:rsid w:val="003E0EDC"/>
    <w:rsid w:val="003E1E1A"/>
    <w:rsid w:val="003E2E30"/>
    <w:rsid w:val="003E31AC"/>
    <w:rsid w:val="003E3529"/>
    <w:rsid w:val="003E38EF"/>
    <w:rsid w:val="003E3ED3"/>
    <w:rsid w:val="003E43AF"/>
    <w:rsid w:val="003E4791"/>
    <w:rsid w:val="003E53AF"/>
    <w:rsid w:val="003E543E"/>
    <w:rsid w:val="003E589E"/>
    <w:rsid w:val="003E5C0F"/>
    <w:rsid w:val="003E6229"/>
    <w:rsid w:val="003E7342"/>
    <w:rsid w:val="003E7B23"/>
    <w:rsid w:val="003E7F1D"/>
    <w:rsid w:val="003F0AA2"/>
    <w:rsid w:val="003F0F68"/>
    <w:rsid w:val="003F13DE"/>
    <w:rsid w:val="003F13F3"/>
    <w:rsid w:val="003F1591"/>
    <w:rsid w:val="003F1FAD"/>
    <w:rsid w:val="003F2473"/>
    <w:rsid w:val="003F248C"/>
    <w:rsid w:val="003F258A"/>
    <w:rsid w:val="003F26BD"/>
    <w:rsid w:val="003F2721"/>
    <w:rsid w:val="003F2735"/>
    <w:rsid w:val="003F2B36"/>
    <w:rsid w:val="003F3C5E"/>
    <w:rsid w:val="003F3D90"/>
    <w:rsid w:val="003F3F18"/>
    <w:rsid w:val="003F45E9"/>
    <w:rsid w:val="003F4679"/>
    <w:rsid w:val="003F58EB"/>
    <w:rsid w:val="003F5CB3"/>
    <w:rsid w:val="003F5E5F"/>
    <w:rsid w:val="003F6070"/>
    <w:rsid w:val="003F60D0"/>
    <w:rsid w:val="003F6746"/>
    <w:rsid w:val="003F6EDE"/>
    <w:rsid w:val="003F70F9"/>
    <w:rsid w:val="003F7368"/>
    <w:rsid w:val="003F75FC"/>
    <w:rsid w:val="003F78FB"/>
    <w:rsid w:val="003F7C81"/>
    <w:rsid w:val="003F7CE8"/>
    <w:rsid w:val="0040041F"/>
    <w:rsid w:val="00400E8F"/>
    <w:rsid w:val="00400FA3"/>
    <w:rsid w:val="00400FD4"/>
    <w:rsid w:val="004012F8"/>
    <w:rsid w:val="0040189D"/>
    <w:rsid w:val="00401B0D"/>
    <w:rsid w:val="00401EFA"/>
    <w:rsid w:val="004022CA"/>
    <w:rsid w:val="00402D88"/>
    <w:rsid w:val="004035AF"/>
    <w:rsid w:val="00404A17"/>
    <w:rsid w:val="00404EAD"/>
    <w:rsid w:val="0040598F"/>
    <w:rsid w:val="00405BC6"/>
    <w:rsid w:val="004060C8"/>
    <w:rsid w:val="004067B4"/>
    <w:rsid w:val="004069A8"/>
    <w:rsid w:val="00406C78"/>
    <w:rsid w:val="004076B6"/>
    <w:rsid w:val="00407E3A"/>
    <w:rsid w:val="0041011B"/>
    <w:rsid w:val="00410ABF"/>
    <w:rsid w:val="00410B7D"/>
    <w:rsid w:val="00410D9C"/>
    <w:rsid w:val="00411561"/>
    <w:rsid w:val="00411626"/>
    <w:rsid w:val="0041173B"/>
    <w:rsid w:val="004117F7"/>
    <w:rsid w:val="00411D30"/>
    <w:rsid w:val="0041200E"/>
    <w:rsid w:val="00412DA3"/>
    <w:rsid w:val="0041303D"/>
    <w:rsid w:val="004141CF"/>
    <w:rsid w:val="00414870"/>
    <w:rsid w:val="00414EF7"/>
    <w:rsid w:val="00414FE4"/>
    <w:rsid w:val="0041548A"/>
    <w:rsid w:val="00415618"/>
    <w:rsid w:val="00415C7C"/>
    <w:rsid w:val="00416093"/>
    <w:rsid w:val="004162BB"/>
    <w:rsid w:val="004162C9"/>
    <w:rsid w:val="004163DD"/>
    <w:rsid w:val="00416B7E"/>
    <w:rsid w:val="00417067"/>
    <w:rsid w:val="00417073"/>
    <w:rsid w:val="00417591"/>
    <w:rsid w:val="004179DE"/>
    <w:rsid w:val="00417EC8"/>
    <w:rsid w:val="00420860"/>
    <w:rsid w:val="004214DA"/>
    <w:rsid w:val="004215C9"/>
    <w:rsid w:val="004217A1"/>
    <w:rsid w:val="00421811"/>
    <w:rsid w:val="00421C1D"/>
    <w:rsid w:val="00421DDF"/>
    <w:rsid w:val="004231D9"/>
    <w:rsid w:val="00423539"/>
    <w:rsid w:val="004241A5"/>
    <w:rsid w:val="004242B9"/>
    <w:rsid w:val="00424D47"/>
    <w:rsid w:val="00425334"/>
    <w:rsid w:val="00425784"/>
    <w:rsid w:val="00425A8B"/>
    <w:rsid w:val="004260C7"/>
    <w:rsid w:val="00426350"/>
    <w:rsid w:val="004268CC"/>
    <w:rsid w:val="00426AE7"/>
    <w:rsid w:val="00426B2E"/>
    <w:rsid w:val="00426D0B"/>
    <w:rsid w:val="004270C5"/>
    <w:rsid w:val="00427BF8"/>
    <w:rsid w:val="00430102"/>
    <w:rsid w:val="004301DC"/>
    <w:rsid w:val="004308F7"/>
    <w:rsid w:val="00431194"/>
    <w:rsid w:val="004319F8"/>
    <w:rsid w:val="00431CA3"/>
    <w:rsid w:val="00431ED6"/>
    <w:rsid w:val="00431F22"/>
    <w:rsid w:val="004329C5"/>
    <w:rsid w:val="0043360A"/>
    <w:rsid w:val="00433800"/>
    <w:rsid w:val="00433A8B"/>
    <w:rsid w:val="004344B6"/>
    <w:rsid w:val="00434716"/>
    <w:rsid w:val="00434902"/>
    <w:rsid w:val="00434E82"/>
    <w:rsid w:val="00435570"/>
    <w:rsid w:val="00435C11"/>
    <w:rsid w:val="004362D2"/>
    <w:rsid w:val="004362F6"/>
    <w:rsid w:val="004366AD"/>
    <w:rsid w:val="00436E15"/>
    <w:rsid w:val="004371AC"/>
    <w:rsid w:val="00437997"/>
    <w:rsid w:val="00437AEF"/>
    <w:rsid w:val="00437FE9"/>
    <w:rsid w:val="00440551"/>
    <w:rsid w:val="0044090A"/>
    <w:rsid w:val="0044132A"/>
    <w:rsid w:val="004422A7"/>
    <w:rsid w:val="004425D3"/>
    <w:rsid w:val="0044328E"/>
    <w:rsid w:val="00443337"/>
    <w:rsid w:val="00443438"/>
    <w:rsid w:val="004440D6"/>
    <w:rsid w:val="0044547E"/>
    <w:rsid w:val="004458BE"/>
    <w:rsid w:val="00445BE9"/>
    <w:rsid w:val="00445CE9"/>
    <w:rsid w:val="00445D75"/>
    <w:rsid w:val="00446605"/>
    <w:rsid w:val="00446E5F"/>
    <w:rsid w:val="00446EC0"/>
    <w:rsid w:val="00446F22"/>
    <w:rsid w:val="00447358"/>
    <w:rsid w:val="004474AE"/>
    <w:rsid w:val="00447CBA"/>
    <w:rsid w:val="00450118"/>
    <w:rsid w:val="004502F7"/>
    <w:rsid w:val="004504F9"/>
    <w:rsid w:val="00451598"/>
    <w:rsid w:val="004518AD"/>
    <w:rsid w:val="004521B7"/>
    <w:rsid w:val="00452681"/>
    <w:rsid w:val="00452A8F"/>
    <w:rsid w:val="00452F26"/>
    <w:rsid w:val="00453A2A"/>
    <w:rsid w:val="00453AA1"/>
    <w:rsid w:val="00453CFE"/>
    <w:rsid w:val="00453DF1"/>
    <w:rsid w:val="00453F1D"/>
    <w:rsid w:val="00454253"/>
    <w:rsid w:val="004542B3"/>
    <w:rsid w:val="00455330"/>
    <w:rsid w:val="0045557A"/>
    <w:rsid w:val="0045583E"/>
    <w:rsid w:val="00455C24"/>
    <w:rsid w:val="004563D4"/>
    <w:rsid w:val="004564F8"/>
    <w:rsid w:val="004567D3"/>
    <w:rsid w:val="00456DA2"/>
    <w:rsid w:val="00456E9E"/>
    <w:rsid w:val="00457194"/>
    <w:rsid w:val="00457336"/>
    <w:rsid w:val="00457B52"/>
    <w:rsid w:val="004600BD"/>
    <w:rsid w:val="00460543"/>
    <w:rsid w:val="00460C78"/>
    <w:rsid w:val="00460D9E"/>
    <w:rsid w:val="00460FDA"/>
    <w:rsid w:val="0046100D"/>
    <w:rsid w:val="00461C24"/>
    <w:rsid w:val="00463710"/>
    <w:rsid w:val="00463910"/>
    <w:rsid w:val="00463A6D"/>
    <w:rsid w:val="00464EF8"/>
    <w:rsid w:val="00464FEC"/>
    <w:rsid w:val="004656A9"/>
    <w:rsid w:val="004656BE"/>
    <w:rsid w:val="00465754"/>
    <w:rsid w:val="00465D60"/>
    <w:rsid w:val="004661C4"/>
    <w:rsid w:val="00466429"/>
    <w:rsid w:val="004666FE"/>
    <w:rsid w:val="0046707D"/>
    <w:rsid w:val="004673BF"/>
    <w:rsid w:val="0046742B"/>
    <w:rsid w:val="004675BD"/>
    <w:rsid w:val="00467FA4"/>
    <w:rsid w:val="00470730"/>
    <w:rsid w:val="0047081F"/>
    <w:rsid w:val="00470F5D"/>
    <w:rsid w:val="004710D4"/>
    <w:rsid w:val="0047146F"/>
    <w:rsid w:val="00471A43"/>
    <w:rsid w:val="00471D8C"/>
    <w:rsid w:val="00471DBD"/>
    <w:rsid w:val="00471FC7"/>
    <w:rsid w:val="004721B2"/>
    <w:rsid w:val="00472287"/>
    <w:rsid w:val="00472D1E"/>
    <w:rsid w:val="00473185"/>
    <w:rsid w:val="00473421"/>
    <w:rsid w:val="00475DFC"/>
    <w:rsid w:val="00475E65"/>
    <w:rsid w:val="00475FB0"/>
    <w:rsid w:val="00476166"/>
    <w:rsid w:val="004765DD"/>
    <w:rsid w:val="004769CA"/>
    <w:rsid w:val="00476A89"/>
    <w:rsid w:val="00476EF9"/>
    <w:rsid w:val="00476F64"/>
    <w:rsid w:val="00477032"/>
    <w:rsid w:val="0047737F"/>
    <w:rsid w:val="00477426"/>
    <w:rsid w:val="004775B5"/>
    <w:rsid w:val="004800CC"/>
    <w:rsid w:val="004801D0"/>
    <w:rsid w:val="00480CB0"/>
    <w:rsid w:val="004818B7"/>
    <w:rsid w:val="00481D54"/>
    <w:rsid w:val="00482061"/>
    <w:rsid w:val="00482398"/>
    <w:rsid w:val="0048318A"/>
    <w:rsid w:val="00483D7B"/>
    <w:rsid w:val="004842CD"/>
    <w:rsid w:val="00484962"/>
    <w:rsid w:val="004849BB"/>
    <w:rsid w:val="00484D85"/>
    <w:rsid w:val="004851E3"/>
    <w:rsid w:val="0048520C"/>
    <w:rsid w:val="00485D03"/>
    <w:rsid w:val="00486947"/>
    <w:rsid w:val="00486960"/>
    <w:rsid w:val="00486C32"/>
    <w:rsid w:val="00486EFF"/>
    <w:rsid w:val="004909DF"/>
    <w:rsid w:val="00490CE9"/>
    <w:rsid w:val="0049148F"/>
    <w:rsid w:val="0049151B"/>
    <w:rsid w:val="00491728"/>
    <w:rsid w:val="00491754"/>
    <w:rsid w:val="0049181C"/>
    <w:rsid w:val="00491A1B"/>
    <w:rsid w:val="00491B57"/>
    <w:rsid w:val="00491BB1"/>
    <w:rsid w:val="00491E81"/>
    <w:rsid w:val="00491F96"/>
    <w:rsid w:val="004920CA"/>
    <w:rsid w:val="00492516"/>
    <w:rsid w:val="00492BE3"/>
    <w:rsid w:val="00492F10"/>
    <w:rsid w:val="00493190"/>
    <w:rsid w:val="00493249"/>
    <w:rsid w:val="00493494"/>
    <w:rsid w:val="0049356D"/>
    <w:rsid w:val="00493CCB"/>
    <w:rsid w:val="0049480F"/>
    <w:rsid w:val="00494D80"/>
    <w:rsid w:val="00494DD7"/>
    <w:rsid w:val="00494F97"/>
    <w:rsid w:val="00496541"/>
    <w:rsid w:val="004969E6"/>
    <w:rsid w:val="00496ACA"/>
    <w:rsid w:val="00496E0F"/>
    <w:rsid w:val="004975A5"/>
    <w:rsid w:val="004975A7"/>
    <w:rsid w:val="00497965"/>
    <w:rsid w:val="00497B98"/>
    <w:rsid w:val="004A058C"/>
    <w:rsid w:val="004A149B"/>
    <w:rsid w:val="004A17DA"/>
    <w:rsid w:val="004A1964"/>
    <w:rsid w:val="004A1ADB"/>
    <w:rsid w:val="004A38AA"/>
    <w:rsid w:val="004A3AD0"/>
    <w:rsid w:val="004A3B03"/>
    <w:rsid w:val="004A3FC9"/>
    <w:rsid w:val="004A41CD"/>
    <w:rsid w:val="004A42D7"/>
    <w:rsid w:val="004A50D1"/>
    <w:rsid w:val="004A5860"/>
    <w:rsid w:val="004A59D6"/>
    <w:rsid w:val="004A5D9F"/>
    <w:rsid w:val="004A606E"/>
    <w:rsid w:val="004A60D0"/>
    <w:rsid w:val="004A6403"/>
    <w:rsid w:val="004A64B0"/>
    <w:rsid w:val="004A65C2"/>
    <w:rsid w:val="004A66F1"/>
    <w:rsid w:val="004A670A"/>
    <w:rsid w:val="004A6E39"/>
    <w:rsid w:val="004A7724"/>
    <w:rsid w:val="004A79FF"/>
    <w:rsid w:val="004A7A47"/>
    <w:rsid w:val="004A7B52"/>
    <w:rsid w:val="004A7C47"/>
    <w:rsid w:val="004A7CC9"/>
    <w:rsid w:val="004A7D61"/>
    <w:rsid w:val="004A7E43"/>
    <w:rsid w:val="004A7EF4"/>
    <w:rsid w:val="004B0061"/>
    <w:rsid w:val="004B0288"/>
    <w:rsid w:val="004B0507"/>
    <w:rsid w:val="004B0AA6"/>
    <w:rsid w:val="004B12C2"/>
    <w:rsid w:val="004B182B"/>
    <w:rsid w:val="004B1847"/>
    <w:rsid w:val="004B1CD4"/>
    <w:rsid w:val="004B22B4"/>
    <w:rsid w:val="004B27E4"/>
    <w:rsid w:val="004B2C1E"/>
    <w:rsid w:val="004B2F63"/>
    <w:rsid w:val="004B3596"/>
    <w:rsid w:val="004B370B"/>
    <w:rsid w:val="004B3DE7"/>
    <w:rsid w:val="004B4C04"/>
    <w:rsid w:val="004B509A"/>
    <w:rsid w:val="004B58C2"/>
    <w:rsid w:val="004B5F61"/>
    <w:rsid w:val="004B6532"/>
    <w:rsid w:val="004B6A1B"/>
    <w:rsid w:val="004B6F45"/>
    <w:rsid w:val="004B7200"/>
    <w:rsid w:val="004B7645"/>
    <w:rsid w:val="004B7E35"/>
    <w:rsid w:val="004C0087"/>
    <w:rsid w:val="004C2002"/>
    <w:rsid w:val="004C21F2"/>
    <w:rsid w:val="004C22C8"/>
    <w:rsid w:val="004C2318"/>
    <w:rsid w:val="004C2E51"/>
    <w:rsid w:val="004C2EAA"/>
    <w:rsid w:val="004C2F6C"/>
    <w:rsid w:val="004C3170"/>
    <w:rsid w:val="004C3359"/>
    <w:rsid w:val="004C35FA"/>
    <w:rsid w:val="004C4E7F"/>
    <w:rsid w:val="004C5037"/>
    <w:rsid w:val="004C5D7D"/>
    <w:rsid w:val="004C6261"/>
    <w:rsid w:val="004C6E12"/>
    <w:rsid w:val="004C7129"/>
    <w:rsid w:val="004D0111"/>
    <w:rsid w:val="004D0E9E"/>
    <w:rsid w:val="004D1377"/>
    <w:rsid w:val="004D1488"/>
    <w:rsid w:val="004D1545"/>
    <w:rsid w:val="004D1C29"/>
    <w:rsid w:val="004D20DE"/>
    <w:rsid w:val="004D2246"/>
    <w:rsid w:val="004D34F3"/>
    <w:rsid w:val="004D36A4"/>
    <w:rsid w:val="004D390C"/>
    <w:rsid w:val="004D3CBF"/>
    <w:rsid w:val="004D3D52"/>
    <w:rsid w:val="004D3D75"/>
    <w:rsid w:val="004D40A0"/>
    <w:rsid w:val="004D4CF4"/>
    <w:rsid w:val="004D5286"/>
    <w:rsid w:val="004D5847"/>
    <w:rsid w:val="004D5F5B"/>
    <w:rsid w:val="004D608A"/>
    <w:rsid w:val="004D60CD"/>
    <w:rsid w:val="004D6553"/>
    <w:rsid w:val="004D6722"/>
    <w:rsid w:val="004D6A57"/>
    <w:rsid w:val="004D6B87"/>
    <w:rsid w:val="004D74F2"/>
    <w:rsid w:val="004E10A9"/>
    <w:rsid w:val="004E10BE"/>
    <w:rsid w:val="004E10E9"/>
    <w:rsid w:val="004E1558"/>
    <w:rsid w:val="004E1DF1"/>
    <w:rsid w:val="004E1ED6"/>
    <w:rsid w:val="004E26DD"/>
    <w:rsid w:val="004E2881"/>
    <w:rsid w:val="004E323C"/>
    <w:rsid w:val="004E3FD8"/>
    <w:rsid w:val="004E45CD"/>
    <w:rsid w:val="004E49AD"/>
    <w:rsid w:val="004E49E9"/>
    <w:rsid w:val="004E4F46"/>
    <w:rsid w:val="004E4FE8"/>
    <w:rsid w:val="004E557F"/>
    <w:rsid w:val="004E589B"/>
    <w:rsid w:val="004E5F22"/>
    <w:rsid w:val="004E6408"/>
    <w:rsid w:val="004E7061"/>
    <w:rsid w:val="004E72AD"/>
    <w:rsid w:val="004E7419"/>
    <w:rsid w:val="004E74E1"/>
    <w:rsid w:val="004E7729"/>
    <w:rsid w:val="004E7922"/>
    <w:rsid w:val="004F0D93"/>
    <w:rsid w:val="004F0E32"/>
    <w:rsid w:val="004F1202"/>
    <w:rsid w:val="004F1390"/>
    <w:rsid w:val="004F1A1D"/>
    <w:rsid w:val="004F1B6E"/>
    <w:rsid w:val="004F1C74"/>
    <w:rsid w:val="004F20A0"/>
    <w:rsid w:val="004F24F8"/>
    <w:rsid w:val="004F2528"/>
    <w:rsid w:val="004F2CE4"/>
    <w:rsid w:val="004F2F74"/>
    <w:rsid w:val="004F33BF"/>
    <w:rsid w:val="004F3717"/>
    <w:rsid w:val="004F3BB0"/>
    <w:rsid w:val="004F47EE"/>
    <w:rsid w:val="004F4A69"/>
    <w:rsid w:val="004F509A"/>
    <w:rsid w:val="004F52BD"/>
    <w:rsid w:val="00500153"/>
    <w:rsid w:val="005008E6"/>
    <w:rsid w:val="00500DE9"/>
    <w:rsid w:val="00501044"/>
    <w:rsid w:val="00502094"/>
    <w:rsid w:val="00502443"/>
    <w:rsid w:val="0050258B"/>
    <w:rsid w:val="005029A1"/>
    <w:rsid w:val="005040A3"/>
    <w:rsid w:val="00504147"/>
    <w:rsid w:val="0050512E"/>
    <w:rsid w:val="0050517A"/>
    <w:rsid w:val="005052CA"/>
    <w:rsid w:val="005054B9"/>
    <w:rsid w:val="00505E97"/>
    <w:rsid w:val="0050620B"/>
    <w:rsid w:val="0050627F"/>
    <w:rsid w:val="0050643B"/>
    <w:rsid w:val="00506A33"/>
    <w:rsid w:val="00506A66"/>
    <w:rsid w:val="005073B7"/>
    <w:rsid w:val="005076DE"/>
    <w:rsid w:val="005077D2"/>
    <w:rsid w:val="00507B94"/>
    <w:rsid w:val="00507CC0"/>
    <w:rsid w:val="0051101E"/>
    <w:rsid w:val="0051148D"/>
    <w:rsid w:val="0051174E"/>
    <w:rsid w:val="00511CDB"/>
    <w:rsid w:val="00511EA0"/>
    <w:rsid w:val="005123F1"/>
    <w:rsid w:val="00513F84"/>
    <w:rsid w:val="005147D8"/>
    <w:rsid w:val="00514AD7"/>
    <w:rsid w:val="00514B57"/>
    <w:rsid w:val="005154BA"/>
    <w:rsid w:val="00515641"/>
    <w:rsid w:val="005158DB"/>
    <w:rsid w:val="00515995"/>
    <w:rsid w:val="005166BA"/>
    <w:rsid w:val="00516771"/>
    <w:rsid w:val="0052046B"/>
    <w:rsid w:val="005210E2"/>
    <w:rsid w:val="00521633"/>
    <w:rsid w:val="00521646"/>
    <w:rsid w:val="00521C78"/>
    <w:rsid w:val="00521F26"/>
    <w:rsid w:val="00522075"/>
    <w:rsid w:val="0052222D"/>
    <w:rsid w:val="005222F3"/>
    <w:rsid w:val="00522861"/>
    <w:rsid w:val="005228CC"/>
    <w:rsid w:val="00522946"/>
    <w:rsid w:val="00522CC1"/>
    <w:rsid w:val="005233BF"/>
    <w:rsid w:val="00523CB8"/>
    <w:rsid w:val="00523E09"/>
    <w:rsid w:val="00523EB6"/>
    <w:rsid w:val="005244A8"/>
    <w:rsid w:val="00524656"/>
    <w:rsid w:val="00524C7B"/>
    <w:rsid w:val="00524FF1"/>
    <w:rsid w:val="0052501C"/>
    <w:rsid w:val="0052598D"/>
    <w:rsid w:val="00525DBD"/>
    <w:rsid w:val="005265CF"/>
    <w:rsid w:val="0052676A"/>
    <w:rsid w:val="00526CFE"/>
    <w:rsid w:val="005272CA"/>
    <w:rsid w:val="00527718"/>
    <w:rsid w:val="005279C3"/>
    <w:rsid w:val="005309FE"/>
    <w:rsid w:val="00530E43"/>
    <w:rsid w:val="0053123E"/>
    <w:rsid w:val="00531849"/>
    <w:rsid w:val="00532133"/>
    <w:rsid w:val="00532278"/>
    <w:rsid w:val="00532340"/>
    <w:rsid w:val="005325FC"/>
    <w:rsid w:val="00533D03"/>
    <w:rsid w:val="00534617"/>
    <w:rsid w:val="00534990"/>
    <w:rsid w:val="00534CFE"/>
    <w:rsid w:val="00534D44"/>
    <w:rsid w:val="005352DD"/>
    <w:rsid w:val="00535654"/>
    <w:rsid w:val="00535A63"/>
    <w:rsid w:val="00535D97"/>
    <w:rsid w:val="005360D3"/>
    <w:rsid w:val="00536913"/>
    <w:rsid w:val="00537589"/>
    <w:rsid w:val="005379EE"/>
    <w:rsid w:val="00537B6E"/>
    <w:rsid w:val="00537E3F"/>
    <w:rsid w:val="005408BD"/>
    <w:rsid w:val="00540E8E"/>
    <w:rsid w:val="005414FD"/>
    <w:rsid w:val="005415E4"/>
    <w:rsid w:val="0054169B"/>
    <w:rsid w:val="005419F5"/>
    <w:rsid w:val="00541A70"/>
    <w:rsid w:val="00542080"/>
    <w:rsid w:val="0054219E"/>
    <w:rsid w:val="00542216"/>
    <w:rsid w:val="00542808"/>
    <w:rsid w:val="00542A77"/>
    <w:rsid w:val="00543798"/>
    <w:rsid w:val="00543F66"/>
    <w:rsid w:val="0054413E"/>
    <w:rsid w:val="00544C78"/>
    <w:rsid w:val="00544D7A"/>
    <w:rsid w:val="005452C3"/>
    <w:rsid w:val="0054554E"/>
    <w:rsid w:val="00545E3A"/>
    <w:rsid w:val="00546348"/>
    <w:rsid w:val="00546732"/>
    <w:rsid w:val="00546C3C"/>
    <w:rsid w:val="00546F8B"/>
    <w:rsid w:val="0054737F"/>
    <w:rsid w:val="005473FB"/>
    <w:rsid w:val="00547B1C"/>
    <w:rsid w:val="00547D4F"/>
    <w:rsid w:val="00547EAE"/>
    <w:rsid w:val="00550241"/>
    <w:rsid w:val="0055038C"/>
    <w:rsid w:val="0055064F"/>
    <w:rsid w:val="005513C6"/>
    <w:rsid w:val="0055150C"/>
    <w:rsid w:val="00551652"/>
    <w:rsid w:val="0055178D"/>
    <w:rsid w:val="00551FCA"/>
    <w:rsid w:val="00552614"/>
    <w:rsid w:val="00552810"/>
    <w:rsid w:val="00552ADA"/>
    <w:rsid w:val="00553160"/>
    <w:rsid w:val="00553F7D"/>
    <w:rsid w:val="0055418F"/>
    <w:rsid w:val="005549EC"/>
    <w:rsid w:val="00555254"/>
    <w:rsid w:val="005555E8"/>
    <w:rsid w:val="00556148"/>
    <w:rsid w:val="00556196"/>
    <w:rsid w:val="00556786"/>
    <w:rsid w:val="00557668"/>
    <w:rsid w:val="00557D0C"/>
    <w:rsid w:val="0056022B"/>
    <w:rsid w:val="005618F7"/>
    <w:rsid w:val="00562DD2"/>
    <w:rsid w:val="005630D6"/>
    <w:rsid w:val="0056312F"/>
    <w:rsid w:val="00563202"/>
    <w:rsid w:val="00563AE6"/>
    <w:rsid w:val="00563FE6"/>
    <w:rsid w:val="00564390"/>
    <w:rsid w:val="00564516"/>
    <w:rsid w:val="00564826"/>
    <w:rsid w:val="00564AE5"/>
    <w:rsid w:val="00564E21"/>
    <w:rsid w:val="005656F0"/>
    <w:rsid w:val="00565719"/>
    <w:rsid w:val="00565EB7"/>
    <w:rsid w:val="005665E3"/>
    <w:rsid w:val="00566C4F"/>
    <w:rsid w:val="00566FAB"/>
    <w:rsid w:val="0056703B"/>
    <w:rsid w:val="00567518"/>
    <w:rsid w:val="005675D8"/>
    <w:rsid w:val="0056780C"/>
    <w:rsid w:val="00567AD6"/>
    <w:rsid w:val="00567B5D"/>
    <w:rsid w:val="00567FC4"/>
    <w:rsid w:val="005708D1"/>
    <w:rsid w:val="005715A0"/>
    <w:rsid w:val="005718DA"/>
    <w:rsid w:val="00571D24"/>
    <w:rsid w:val="00572029"/>
    <w:rsid w:val="00572407"/>
    <w:rsid w:val="00572706"/>
    <w:rsid w:val="00572FF0"/>
    <w:rsid w:val="00573A38"/>
    <w:rsid w:val="00573AD2"/>
    <w:rsid w:val="00573B06"/>
    <w:rsid w:val="0057445D"/>
    <w:rsid w:val="005744F3"/>
    <w:rsid w:val="00574831"/>
    <w:rsid w:val="00575451"/>
    <w:rsid w:val="0057605B"/>
    <w:rsid w:val="0057632D"/>
    <w:rsid w:val="0057691F"/>
    <w:rsid w:val="00576E3C"/>
    <w:rsid w:val="00577140"/>
    <w:rsid w:val="00577141"/>
    <w:rsid w:val="00577A49"/>
    <w:rsid w:val="00577C5F"/>
    <w:rsid w:val="00580684"/>
    <w:rsid w:val="00580F2F"/>
    <w:rsid w:val="0058111F"/>
    <w:rsid w:val="00581807"/>
    <w:rsid w:val="00581DA2"/>
    <w:rsid w:val="005821F1"/>
    <w:rsid w:val="00582302"/>
    <w:rsid w:val="0058249D"/>
    <w:rsid w:val="00582755"/>
    <w:rsid w:val="00582E38"/>
    <w:rsid w:val="00583DE7"/>
    <w:rsid w:val="0058455B"/>
    <w:rsid w:val="00584924"/>
    <w:rsid w:val="0058537D"/>
    <w:rsid w:val="00585C12"/>
    <w:rsid w:val="00586083"/>
    <w:rsid w:val="005863D1"/>
    <w:rsid w:val="00586AC1"/>
    <w:rsid w:val="00586B55"/>
    <w:rsid w:val="00586C84"/>
    <w:rsid w:val="005877E6"/>
    <w:rsid w:val="00587866"/>
    <w:rsid w:val="00587B15"/>
    <w:rsid w:val="00587E3B"/>
    <w:rsid w:val="005907F3"/>
    <w:rsid w:val="005909D9"/>
    <w:rsid w:val="00590BCE"/>
    <w:rsid w:val="0059111F"/>
    <w:rsid w:val="005917A6"/>
    <w:rsid w:val="00591849"/>
    <w:rsid w:val="00591F8A"/>
    <w:rsid w:val="0059225A"/>
    <w:rsid w:val="0059299E"/>
    <w:rsid w:val="00592A60"/>
    <w:rsid w:val="00592DEB"/>
    <w:rsid w:val="00593036"/>
    <w:rsid w:val="00593289"/>
    <w:rsid w:val="0059333A"/>
    <w:rsid w:val="005934E1"/>
    <w:rsid w:val="00593532"/>
    <w:rsid w:val="0059353C"/>
    <w:rsid w:val="00593C05"/>
    <w:rsid w:val="00594075"/>
    <w:rsid w:val="005943CA"/>
    <w:rsid w:val="0059458F"/>
    <w:rsid w:val="00594B68"/>
    <w:rsid w:val="00594B7A"/>
    <w:rsid w:val="00594E59"/>
    <w:rsid w:val="00595033"/>
    <w:rsid w:val="00595060"/>
    <w:rsid w:val="005951B8"/>
    <w:rsid w:val="00595843"/>
    <w:rsid w:val="00595C63"/>
    <w:rsid w:val="00596059"/>
    <w:rsid w:val="00596293"/>
    <w:rsid w:val="00596769"/>
    <w:rsid w:val="005967D5"/>
    <w:rsid w:val="00596BE0"/>
    <w:rsid w:val="00596F10"/>
    <w:rsid w:val="0059715C"/>
    <w:rsid w:val="0059727A"/>
    <w:rsid w:val="005A0514"/>
    <w:rsid w:val="005A09E1"/>
    <w:rsid w:val="005A0D6D"/>
    <w:rsid w:val="005A17FF"/>
    <w:rsid w:val="005A1921"/>
    <w:rsid w:val="005A1935"/>
    <w:rsid w:val="005A1A30"/>
    <w:rsid w:val="005A25E9"/>
    <w:rsid w:val="005A26E9"/>
    <w:rsid w:val="005A2894"/>
    <w:rsid w:val="005A28DE"/>
    <w:rsid w:val="005A2FEC"/>
    <w:rsid w:val="005A41CC"/>
    <w:rsid w:val="005A4974"/>
    <w:rsid w:val="005A51C4"/>
    <w:rsid w:val="005A594D"/>
    <w:rsid w:val="005A5D0F"/>
    <w:rsid w:val="005A6CF0"/>
    <w:rsid w:val="005A7BFF"/>
    <w:rsid w:val="005B030F"/>
    <w:rsid w:val="005B09D9"/>
    <w:rsid w:val="005B1B06"/>
    <w:rsid w:val="005B2869"/>
    <w:rsid w:val="005B2B1A"/>
    <w:rsid w:val="005B3674"/>
    <w:rsid w:val="005B3EA0"/>
    <w:rsid w:val="005B44E5"/>
    <w:rsid w:val="005B5661"/>
    <w:rsid w:val="005B64DA"/>
    <w:rsid w:val="005B6919"/>
    <w:rsid w:val="005B799C"/>
    <w:rsid w:val="005C013C"/>
    <w:rsid w:val="005C0178"/>
    <w:rsid w:val="005C0783"/>
    <w:rsid w:val="005C0BA9"/>
    <w:rsid w:val="005C0F02"/>
    <w:rsid w:val="005C1012"/>
    <w:rsid w:val="005C1093"/>
    <w:rsid w:val="005C109C"/>
    <w:rsid w:val="005C17F7"/>
    <w:rsid w:val="005C1A1C"/>
    <w:rsid w:val="005C1BB5"/>
    <w:rsid w:val="005C243F"/>
    <w:rsid w:val="005C2A03"/>
    <w:rsid w:val="005C32E0"/>
    <w:rsid w:val="005C431C"/>
    <w:rsid w:val="005C673A"/>
    <w:rsid w:val="005C6760"/>
    <w:rsid w:val="005C6EBD"/>
    <w:rsid w:val="005C7363"/>
    <w:rsid w:val="005C73C0"/>
    <w:rsid w:val="005C75A6"/>
    <w:rsid w:val="005C7981"/>
    <w:rsid w:val="005C7D39"/>
    <w:rsid w:val="005D0151"/>
    <w:rsid w:val="005D0264"/>
    <w:rsid w:val="005D164B"/>
    <w:rsid w:val="005D169E"/>
    <w:rsid w:val="005D18D8"/>
    <w:rsid w:val="005D1ADD"/>
    <w:rsid w:val="005D219B"/>
    <w:rsid w:val="005D364B"/>
    <w:rsid w:val="005D367A"/>
    <w:rsid w:val="005D3757"/>
    <w:rsid w:val="005D3794"/>
    <w:rsid w:val="005D3872"/>
    <w:rsid w:val="005D3A81"/>
    <w:rsid w:val="005D4078"/>
    <w:rsid w:val="005D46B6"/>
    <w:rsid w:val="005D472B"/>
    <w:rsid w:val="005D51CE"/>
    <w:rsid w:val="005D5D48"/>
    <w:rsid w:val="005D5E11"/>
    <w:rsid w:val="005D695E"/>
    <w:rsid w:val="005D737F"/>
    <w:rsid w:val="005D76C5"/>
    <w:rsid w:val="005D7DB0"/>
    <w:rsid w:val="005E092B"/>
    <w:rsid w:val="005E10C6"/>
    <w:rsid w:val="005E120B"/>
    <w:rsid w:val="005E13C2"/>
    <w:rsid w:val="005E192F"/>
    <w:rsid w:val="005E1E1F"/>
    <w:rsid w:val="005E20A4"/>
    <w:rsid w:val="005E2C5C"/>
    <w:rsid w:val="005E2E5C"/>
    <w:rsid w:val="005E2F5D"/>
    <w:rsid w:val="005E3EBD"/>
    <w:rsid w:val="005E443A"/>
    <w:rsid w:val="005E4A55"/>
    <w:rsid w:val="005E5100"/>
    <w:rsid w:val="005E5610"/>
    <w:rsid w:val="005E58A2"/>
    <w:rsid w:val="005E5E04"/>
    <w:rsid w:val="005E5E16"/>
    <w:rsid w:val="005E6178"/>
    <w:rsid w:val="005E66FF"/>
    <w:rsid w:val="005E7125"/>
    <w:rsid w:val="005E72BF"/>
    <w:rsid w:val="005E76DB"/>
    <w:rsid w:val="005E7A81"/>
    <w:rsid w:val="005F02BC"/>
    <w:rsid w:val="005F0311"/>
    <w:rsid w:val="005F03C2"/>
    <w:rsid w:val="005F1025"/>
    <w:rsid w:val="005F102F"/>
    <w:rsid w:val="005F1043"/>
    <w:rsid w:val="005F182C"/>
    <w:rsid w:val="005F2187"/>
    <w:rsid w:val="005F2328"/>
    <w:rsid w:val="005F2484"/>
    <w:rsid w:val="005F29B8"/>
    <w:rsid w:val="005F2B8F"/>
    <w:rsid w:val="005F2C0A"/>
    <w:rsid w:val="005F41C1"/>
    <w:rsid w:val="005F4485"/>
    <w:rsid w:val="005F5031"/>
    <w:rsid w:val="005F56BB"/>
    <w:rsid w:val="005F6295"/>
    <w:rsid w:val="005F63F1"/>
    <w:rsid w:val="005F6419"/>
    <w:rsid w:val="005F69AC"/>
    <w:rsid w:val="005F6A77"/>
    <w:rsid w:val="005F6D04"/>
    <w:rsid w:val="005F6EB6"/>
    <w:rsid w:val="005F78D1"/>
    <w:rsid w:val="005F7E8F"/>
    <w:rsid w:val="00600575"/>
    <w:rsid w:val="006008C9"/>
    <w:rsid w:val="00600C1B"/>
    <w:rsid w:val="00600C24"/>
    <w:rsid w:val="00600C67"/>
    <w:rsid w:val="00601529"/>
    <w:rsid w:val="00601837"/>
    <w:rsid w:val="00601D8D"/>
    <w:rsid w:val="00601F38"/>
    <w:rsid w:val="00602003"/>
    <w:rsid w:val="00602681"/>
    <w:rsid w:val="00602749"/>
    <w:rsid w:val="00602770"/>
    <w:rsid w:val="00602859"/>
    <w:rsid w:val="00602C7F"/>
    <w:rsid w:val="00602CFF"/>
    <w:rsid w:val="00603801"/>
    <w:rsid w:val="00603FF4"/>
    <w:rsid w:val="006040A0"/>
    <w:rsid w:val="006044FA"/>
    <w:rsid w:val="00604FDE"/>
    <w:rsid w:val="00605E0F"/>
    <w:rsid w:val="00605E88"/>
    <w:rsid w:val="00606AA5"/>
    <w:rsid w:val="00606BCA"/>
    <w:rsid w:val="00606CA4"/>
    <w:rsid w:val="00606E21"/>
    <w:rsid w:val="0060759E"/>
    <w:rsid w:val="006078E6"/>
    <w:rsid w:val="00607A86"/>
    <w:rsid w:val="00607AF5"/>
    <w:rsid w:val="00607CA2"/>
    <w:rsid w:val="00607E80"/>
    <w:rsid w:val="00610BEB"/>
    <w:rsid w:val="00610F80"/>
    <w:rsid w:val="00612332"/>
    <w:rsid w:val="00612367"/>
    <w:rsid w:val="00612423"/>
    <w:rsid w:val="0061280B"/>
    <w:rsid w:val="00612F9B"/>
    <w:rsid w:val="00613046"/>
    <w:rsid w:val="006131B0"/>
    <w:rsid w:val="0061347A"/>
    <w:rsid w:val="00613566"/>
    <w:rsid w:val="006136C9"/>
    <w:rsid w:val="0061444F"/>
    <w:rsid w:val="006156E7"/>
    <w:rsid w:val="00615874"/>
    <w:rsid w:val="006159B3"/>
    <w:rsid w:val="006165D7"/>
    <w:rsid w:val="006169EB"/>
    <w:rsid w:val="00616E72"/>
    <w:rsid w:val="00616FBE"/>
    <w:rsid w:val="00617076"/>
    <w:rsid w:val="00617153"/>
    <w:rsid w:val="00617365"/>
    <w:rsid w:val="006176E5"/>
    <w:rsid w:val="0061773C"/>
    <w:rsid w:val="006202F0"/>
    <w:rsid w:val="00620615"/>
    <w:rsid w:val="00621303"/>
    <w:rsid w:val="006215DB"/>
    <w:rsid w:val="006215FB"/>
    <w:rsid w:val="0062240E"/>
    <w:rsid w:val="006232FD"/>
    <w:rsid w:val="00623809"/>
    <w:rsid w:val="00623BB2"/>
    <w:rsid w:val="00623E91"/>
    <w:rsid w:val="00624305"/>
    <w:rsid w:val="00625045"/>
    <w:rsid w:val="00625198"/>
    <w:rsid w:val="00625429"/>
    <w:rsid w:val="00625CA9"/>
    <w:rsid w:val="00625E30"/>
    <w:rsid w:val="006261BB"/>
    <w:rsid w:val="0062680B"/>
    <w:rsid w:val="00626D32"/>
    <w:rsid w:val="00627089"/>
    <w:rsid w:val="00627912"/>
    <w:rsid w:val="00630C53"/>
    <w:rsid w:val="00631144"/>
    <w:rsid w:val="00631173"/>
    <w:rsid w:val="006314E4"/>
    <w:rsid w:val="00632365"/>
    <w:rsid w:val="006323B4"/>
    <w:rsid w:val="006328A0"/>
    <w:rsid w:val="00632997"/>
    <w:rsid w:val="00632B60"/>
    <w:rsid w:val="00632CC2"/>
    <w:rsid w:val="00632D33"/>
    <w:rsid w:val="00632E1C"/>
    <w:rsid w:val="00632E45"/>
    <w:rsid w:val="00632E58"/>
    <w:rsid w:val="00633029"/>
    <w:rsid w:val="00633278"/>
    <w:rsid w:val="00633318"/>
    <w:rsid w:val="006338BF"/>
    <w:rsid w:val="00633C95"/>
    <w:rsid w:val="0063418E"/>
    <w:rsid w:val="0063442F"/>
    <w:rsid w:val="00634437"/>
    <w:rsid w:val="0063591E"/>
    <w:rsid w:val="00636E38"/>
    <w:rsid w:val="00636EB7"/>
    <w:rsid w:val="00637436"/>
    <w:rsid w:val="006376DE"/>
    <w:rsid w:val="006401D3"/>
    <w:rsid w:val="006403E6"/>
    <w:rsid w:val="00640B54"/>
    <w:rsid w:val="00640D6A"/>
    <w:rsid w:val="00641203"/>
    <w:rsid w:val="00641B6A"/>
    <w:rsid w:val="00642309"/>
    <w:rsid w:val="0064255C"/>
    <w:rsid w:val="00642866"/>
    <w:rsid w:val="006429A1"/>
    <w:rsid w:val="006430F2"/>
    <w:rsid w:val="00643522"/>
    <w:rsid w:val="00643BBA"/>
    <w:rsid w:val="006446F3"/>
    <w:rsid w:val="006454AF"/>
    <w:rsid w:val="006459CE"/>
    <w:rsid w:val="006462F6"/>
    <w:rsid w:val="00646312"/>
    <w:rsid w:val="00646CD3"/>
    <w:rsid w:val="00647200"/>
    <w:rsid w:val="006475CF"/>
    <w:rsid w:val="00647ED9"/>
    <w:rsid w:val="006505F3"/>
    <w:rsid w:val="0065065D"/>
    <w:rsid w:val="00650C59"/>
    <w:rsid w:val="00650D8D"/>
    <w:rsid w:val="006511AC"/>
    <w:rsid w:val="0065283F"/>
    <w:rsid w:val="0065290D"/>
    <w:rsid w:val="006530A5"/>
    <w:rsid w:val="006532A5"/>
    <w:rsid w:val="0065377F"/>
    <w:rsid w:val="00653CBC"/>
    <w:rsid w:val="006544D5"/>
    <w:rsid w:val="00654817"/>
    <w:rsid w:val="00654BA7"/>
    <w:rsid w:val="00655A6D"/>
    <w:rsid w:val="00655DEF"/>
    <w:rsid w:val="00656A34"/>
    <w:rsid w:val="0065704F"/>
    <w:rsid w:val="00657E2A"/>
    <w:rsid w:val="00660259"/>
    <w:rsid w:val="00660A01"/>
    <w:rsid w:val="0066114D"/>
    <w:rsid w:val="00661695"/>
    <w:rsid w:val="00661C90"/>
    <w:rsid w:val="00661C9A"/>
    <w:rsid w:val="006623B7"/>
    <w:rsid w:val="006627B3"/>
    <w:rsid w:val="00662811"/>
    <w:rsid w:val="006631B7"/>
    <w:rsid w:val="0066344C"/>
    <w:rsid w:val="0066410F"/>
    <w:rsid w:val="00665322"/>
    <w:rsid w:val="006661B9"/>
    <w:rsid w:val="006665A5"/>
    <w:rsid w:val="006667C6"/>
    <w:rsid w:val="00666AFC"/>
    <w:rsid w:val="00666BEE"/>
    <w:rsid w:val="00666E3D"/>
    <w:rsid w:val="006671F3"/>
    <w:rsid w:val="006679C9"/>
    <w:rsid w:val="00667A6A"/>
    <w:rsid w:val="00667F9B"/>
    <w:rsid w:val="00670A8A"/>
    <w:rsid w:val="00670BAC"/>
    <w:rsid w:val="00670CB9"/>
    <w:rsid w:val="00670E98"/>
    <w:rsid w:val="006714F6"/>
    <w:rsid w:val="00672948"/>
    <w:rsid w:val="00672C74"/>
    <w:rsid w:val="006732E3"/>
    <w:rsid w:val="0067430A"/>
    <w:rsid w:val="00674664"/>
    <w:rsid w:val="00675122"/>
    <w:rsid w:val="00675390"/>
    <w:rsid w:val="00675506"/>
    <w:rsid w:val="006757CF"/>
    <w:rsid w:val="00675F2B"/>
    <w:rsid w:val="006767DA"/>
    <w:rsid w:val="0067717C"/>
    <w:rsid w:val="006774B3"/>
    <w:rsid w:val="00677A35"/>
    <w:rsid w:val="00677C8E"/>
    <w:rsid w:val="00680644"/>
    <w:rsid w:val="006806D5"/>
    <w:rsid w:val="00681380"/>
    <w:rsid w:val="0068154C"/>
    <w:rsid w:val="0068191E"/>
    <w:rsid w:val="0068198B"/>
    <w:rsid w:val="00681F0B"/>
    <w:rsid w:val="0068247E"/>
    <w:rsid w:val="0068310B"/>
    <w:rsid w:val="006838CF"/>
    <w:rsid w:val="00684274"/>
    <w:rsid w:val="00684701"/>
    <w:rsid w:val="00684F93"/>
    <w:rsid w:val="00685091"/>
    <w:rsid w:val="006861C0"/>
    <w:rsid w:val="006863B2"/>
    <w:rsid w:val="006863CE"/>
    <w:rsid w:val="00687367"/>
    <w:rsid w:val="00687F78"/>
    <w:rsid w:val="00690643"/>
    <w:rsid w:val="006906BF"/>
    <w:rsid w:val="00690BFA"/>
    <w:rsid w:val="00692EF7"/>
    <w:rsid w:val="00692FC6"/>
    <w:rsid w:val="006930FC"/>
    <w:rsid w:val="006943D8"/>
    <w:rsid w:val="006948CB"/>
    <w:rsid w:val="00694A8C"/>
    <w:rsid w:val="00694E72"/>
    <w:rsid w:val="00694F4B"/>
    <w:rsid w:val="006951E1"/>
    <w:rsid w:val="00695A77"/>
    <w:rsid w:val="00695CC3"/>
    <w:rsid w:val="00696278"/>
    <w:rsid w:val="006964E7"/>
    <w:rsid w:val="006965FC"/>
    <w:rsid w:val="00697197"/>
    <w:rsid w:val="00697209"/>
    <w:rsid w:val="00697651"/>
    <w:rsid w:val="00697BAC"/>
    <w:rsid w:val="006A0285"/>
    <w:rsid w:val="006A119E"/>
    <w:rsid w:val="006A1389"/>
    <w:rsid w:val="006A13FD"/>
    <w:rsid w:val="006A165B"/>
    <w:rsid w:val="006A1F8D"/>
    <w:rsid w:val="006A23FE"/>
    <w:rsid w:val="006A243E"/>
    <w:rsid w:val="006A2879"/>
    <w:rsid w:val="006A3231"/>
    <w:rsid w:val="006A3347"/>
    <w:rsid w:val="006A3BA2"/>
    <w:rsid w:val="006A49DF"/>
    <w:rsid w:val="006A4BB3"/>
    <w:rsid w:val="006A5A44"/>
    <w:rsid w:val="006A5B23"/>
    <w:rsid w:val="006A5DFB"/>
    <w:rsid w:val="006A60BC"/>
    <w:rsid w:val="006A62D8"/>
    <w:rsid w:val="006A68BE"/>
    <w:rsid w:val="006A69C9"/>
    <w:rsid w:val="006A72CC"/>
    <w:rsid w:val="006A74D5"/>
    <w:rsid w:val="006A7504"/>
    <w:rsid w:val="006A7645"/>
    <w:rsid w:val="006A773B"/>
    <w:rsid w:val="006A7958"/>
    <w:rsid w:val="006B0094"/>
    <w:rsid w:val="006B0669"/>
    <w:rsid w:val="006B0BB3"/>
    <w:rsid w:val="006B0BBD"/>
    <w:rsid w:val="006B0D25"/>
    <w:rsid w:val="006B10BA"/>
    <w:rsid w:val="006B11F9"/>
    <w:rsid w:val="006B16ED"/>
    <w:rsid w:val="006B1781"/>
    <w:rsid w:val="006B204D"/>
    <w:rsid w:val="006B2611"/>
    <w:rsid w:val="006B2F80"/>
    <w:rsid w:val="006B3C93"/>
    <w:rsid w:val="006B46D9"/>
    <w:rsid w:val="006B4AFE"/>
    <w:rsid w:val="006B5EDF"/>
    <w:rsid w:val="006B68DA"/>
    <w:rsid w:val="006B6C3A"/>
    <w:rsid w:val="006B7AB3"/>
    <w:rsid w:val="006B7EE6"/>
    <w:rsid w:val="006C022F"/>
    <w:rsid w:val="006C084F"/>
    <w:rsid w:val="006C0F36"/>
    <w:rsid w:val="006C17A4"/>
    <w:rsid w:val="006C19C1"/>
    <w:rsid w:val="006C1B22"/>
    <w:rsid w:val="006C384B"/>
    <w:rsid w:val="006C3CC0"/>
    <w:rsid w:val="006C3F49"/>
    <w:rsid w:val="006C445B"/>
    <w:rsid w:val="006C48CC"/>
    <w:rsid w:val="006C5020"/>
    <w:rsid w:val="006C56F3"/>
    <w:rsid w:val="006C57D3"/>
    <w:rsid w:val="006C5D5D"/>
    <w:rsid w:val="006C6386"/>
    <w:rsid w:val="006C66AA"/>
    <w:rsid w:val="006C6747"/>
    <w:rsid w:val="006C68DE"/>
    <w:rsid w:val="006C7643"/>
    <w:rsid w:val="006D099A"/>
    <w:rsid w:val="006D25FA"/>
    <w:rsid w:val="006D2622"/>
    <w:rsid w:val="006D2BAF"/>
    <w:rsid w:val="006D2ECF"/>
    <w:rsid w:val="006D37E6"/>
    <w:rsid w:val="006D4F2C"/>
    <w:rsid w:val="006D501A"/>
    <w:rsid w:val="006D50BE"/>
    <w:rsid w:val="006D6305"/>
    <w:rsid w:val="006D65A8"/>
    <w:rsid w:val="006D70DA"/>
    <w:rsid w:val="006D7D97"/>
    <w:rsid w:val="006E044B"/>
    <w:rsid w:val="006E0CDA"/>
    <w:rsid w:val="006E1C24"/>
    <w:rsid w:val="006E1ED9"/>
    <w:rsid w:val="006E241D"/>
    <w:rsid w:val="006E2531"/>
    <w:rsid w:val="006E2F56"/>
    <w:rsid w:val="006E3C0D"/>
    <w:rsid w:val="006E3FFE"/>
    <w:rsid w:val="006E4136"/>
    <w:rsid w:val="006E425E"/>
    <w:rsid w:val="006E4BD1"/>
    <w:rsid w:val="006E4CBA"/>
    <w:rsid w:val="006E6048"/>
    <w:rsid w:val="006E6805"/>
    <w:rsid w:val="006E6DC2"/>
    <w:rsid w:val="006E728F"/>
    <w:rsid w:val="006E748D"/>
    <w:rsid w:val="006E7500"/>
    <w:rsid w:val="006F0029"/>
    <w:rsid w:val="006F04CE"/>
    <w:rsid w:val="006F0509"/>
    <w:rsid w:val="006F05EE"/>
    <w:rsid w:val="006F0C6E"/>
    <w:rsid w:val="006F0FF5"/>
    <w:rsid w:val="006F1057"/>
    <w:rsid w:val="006F161D"/>
    <w:rsid w:val="006F169E"/>
    <w:rsid w:val="006F16D6"/>
    <w:rsid w:val="006F1D16"/>
    <w:rsid w:val="006F1F47"/>
    <w:rsid w:val="006F2149"/>
    <w:rsid w:val="006F26A2"/>
    <w:rsid w:val="006F2854"/>
    <w:rsid w:val="006F2D4F"/>
    <w:rsid w:val="006F32DB"/>
    <w:rsid w:val="006F3A4C"/>
    <w:rsid w:val="006F3B28"/>
    <w:rsid w:val="006F4AC3"/>
    <w:rsid w:val="006F5081"/>
    <w:rsid w:val="006F56FB"/>
    <w:rsid w:val="006F588F"/>
    <w:rsid w:val="006F5A07"/>
    <w:rsid w:val="006F5B7E"/>
    <w:rsid w:val="006F6098"/>
    <w:rsid w:val="006F6636"/>
    <w:rsid w:val="006F6F7E"/>
    <w:rsid w:val="00700102"/>
    <w:rsid w:val="007001B0"/>
    <w:rsid w:val="00700274"/>
    <w:rsid w:val="007006E5"/>
    <w:rsid w:val="00700A4D"/>
    <w:rsid w:val="007014BD"/>
    <w:rsid w:val="007018ED"/>
    <w:rsid w:val="0070262E"/>
    <w:rsid w:val="00702630"/>
    <w:rsid w:val="00702669"/>
    <w:rsid w:val="0070270D"/>
    <w:rsid w:val="00702E45"/>
    <w:rsid w:val="007033FA"/>
    <w:rsid w:val="00703468"/>
    <w:rsid w:val="0070369E"/>
    <w:rsid w:val="00703C43"/>
    <w:rsid w:val="0070524A"/>
    <w:rsid w:val="007053E7"/>
    <w:rsid w:val="007057C1"/>
    <w:rsid w:val="00706332"/>
    <w:rsid w:val="007063A5"/>
    <w:rsid w:val="0070665B"/>
    <w:rsid w:val="00706C17"/>
    <w:rsid w:val="00706E42"/>
    <w:rsid w:val="00707283"/>
    <w:rsid w:val="007073E7"/>
    <w:rsid w:val="00707F6A"/>
    <w:rsid w:val="00710243"/>
    <w:rsid w:val="00710DDE"/>
    <w:rsid w:val="0071182A"/>
    <w:rsid w:val="00711E8B"/>
    <w:rsid w:val="00711EF6"/>
    <w:rsid w:val="00712762"/>
    <w:rsid w:val="00712E55"/>
    <w:rsid w:val="00713646"/>
    <w:rsid w:val="00713ED2"/>
    <w:rsid w:val="00713FA2"/>
    <w:rsid w:val="00714BA8"/>
    <w:rsid w:val="00714E57"/>
    <w:rsid w:val="00714FD6"/>
    <w:rsid w:val="00715358"/>
    <w:rsid w:val="00715390"/>
    <w:rsid w:val="00715D06"/>
    <w:rsid w:val="00716356"/>
    <w:rsid w:val="007163C4"/>
    <w:rsid w:val="00716444"/>
    <w:rsid w:val="007166E9"/>
    <w:rsid w:val="007169CA"/>
    <w:rsid w:val="00716B82"/>
    <w:rsid w:val="00717740"/>
    <w:rsid w:val="00717FE9"/>
    <w:rsid w:val="007208AC"/>
    <w:rsid w:val="00720E92"/>
    <w:rsid w:val="007213F4"/>
    <w:rsid w:val="00721683"/>
    <w:rsid w:val="00721DE3"/>
    <w:rsid w:val="00722B6A"/>
    <w:rsid w:val="00722CE7"/>
    <w:rsid w:val="00722D31"/>
    <w:rsid w:val="00723306"/>
    <w:rsid w:val="00723C05"/>
    <w:rsid w:val="007247AD"/>
    <w:rsid w:val="007247EE"/>
    <w:rsid w:val="007251E3"/>
    <w:rsid w:val="00725A5E"/>
    <w:rsid w:val="00725B36"/>
    <w:rsid w:val="0072628F"/>
    <w:rsid w:val="0072678D"/>
    <w:rsid w:val="00726913"/>
    <w:rsid w:val="00726BDC"/>
    <w:rsid w:val="007274E4"/>
    <w:rsid w:val="00727769"/>
    <w:rsid w:val="007303AB"/>
    <w:rsid w:val="0073099C"/>
    <w:rsid w:val="00730D9B"/>
    <w:rsid w:val="00731279"/>
    <w:rsid w:val="007328D1"/>
    <w:rsid w:val="00732C1B"/>
    <w:rsid w:val="00732F20"/>
    <w:rsid w:val="00732FDA"/>
    <w:rsid w:val="0073330B"/>
    <w:rsid w:val="007335DB"/>
    <w:rsid w:val="00733A80"/>
    <w:rsid w:val="00733C3E"/>
    <w:rsid w:val="007343C9"/>
    <w:rsid w:val="00734942"/>
    <w:rsid w:val="00734CF9"/>
    <w:rsid w:val="0073559A"/>
    <w:rsid w:val="0073588E"/>
    <w:rsid w:val="00735AF6"/>
    <w:rsid w:val="00736CEE"/>
    <w:rsid w:val="007370B3"/>
    <w:rsid w:val="00737292"/>
    <w:rsid w:val="00737391"/>
    <w:rsid w:val="0073756A"/>
    <w:rsid w:val="00737EA7"/>
    <w:rsid w:val="00740849"/>
    <w:rsid w:val="00740C88"/>
    <w:rsid w:val="00741B95"/>
    <w:rsid w:val="00742367"/>
    <w:rsid w:val="00742475"/>
    <w:rsid w:val="0074333A"/>
    <w:rsid w:val="0074354B"/>
    <w:rsid w:val="0074354F"/>
    <w:rsid w:val="007438C1"/>
    <w:rsid w:val="007443CC"/>
    <w:rsid w:val="007444D0"/>
    <w:rsid w:val="007445B5"/>
    <w:rsid w:val="007448C9"/>
    <w:rsid w:val="00744AD7"/>
    <w:rsid w:val="007451C0"/>
    <w:rsid w:val="007451F1"/>
    <w:rsid w:val="00746429"/>
    <w:rsid w:val="007464F9"/>
    <w:rsid w:val="00746724"/>
    <w:rsid w:val="007468B3"/>
    <w:rsid w:val="007469D2"/>
    <w:rsid w:val="0074733A"/>
    <w:rsid w:val="00747993"/>
    <w:rsid w:val="00747FC9"/>
    <w:rsid w:val="00750B36"/>
    <w:rsid w:val="00751091"/>
    <w:rsid w:val="00751147"/>
    <w:rsid w:val="0075114A"/>
    <w:rsid w:val="00752116"/>
    <w:rsid w:val="00752322"/>
    <w:rsid w:val="00752775"/>
    <w:rsid w:val="00752820"/>
    <w:rsid w:val="00752D5A"/>
    <w:rsid w:val="00752EC8"/>
    <w:rsid w:val="00753397"/>
    <w:rsid w:val="00754234"/>
    <w:rsid w:val="0075423A"/>
    <w:rsid w:val="007543D5"/>
    <w:rsid w:val="00754BA6"/>
    <w:rsid w:val="00755286"/>
    <w:rsid w:val="0075589A"/>
    <w:rsid w:val="00755928"/>
    <w:rsid w:val="00757743"/>
    <w:rsid w:val="00757775"/>
    <w:rsid w:val="007577A4"/>
    <w:rsid w:val="007603C5"/>
    <w:rsid w:val="00760E9B"/>
    <w:rsid w:val="00760EBE"/>
    <w:rsid w:val="00761469"/>
    <w:rsid w:val="00761AE7"/>
    <w:rsid w:val="00761CF1"/>
    <w:rsid w:val="00761F33"/>
    <w:rsid w:val="00762511"/>
    <w:rsid w:val="00762A38"/>
    <w:rsid w:val="0076305D"/>
    <w:rsid w:val="00763284"/>
    <w:rsid w:val="00763572"/>
    <w:rsid w:val="00763C18"/>
    <w:rsid w:val="0076403B"/>
    <w:rsid w:val="0076408A"/>
    <w:rsid w:val="0076436C"/>
    <w:rsid w:val="007645F0"/>
    <w:rsid w:val="0076485B"/>
    <w:rsid w:val="00764C07"/>
    <w:rsid w:val="00764CE0"/>
    <w:rsid w:val="00765BDF"/>
    <w:rsid w:val="0076634D"/>
    <w:rsid w:val="00766812"/>
    <w:rsid w:val="00766903"/>
    <w:rsid w:val="00766E25"/>
    <w:rsid w:val="0076755E"/>
    <w:rsid w:val="00767F74"/>
    <w:rsid w:val="00770B3A"/>
    <w:rsid w:val="00770BEF"/>
    <w:rsid w:val="00770FEB"/>
    <w:rsid w:val="00771085"/>
    <w:rsid w:val="00771442"/>
    <w:rsid w:val="00771BB2"/>
    <w:rsid w:val="00771E1F"/>
    <w:rsid w:val="007735AB"/>
    <w:rsid w:val="00773DAA"/>
    <w:rsid w:val="00774CC9"/>
    <w:rsid w:val="007750CA"/>
    <w:rsid w:val="007751A2"/>
    <w:rsid w:val="007752AC"/>
    <w:rsid w:val="0077584C"/>
    <w:rsid w:val="00775C4D"/>
    <w:rsid w:val="007762C4"/>
    <w:rsid w:val="00776410"/>
    <w:rsid w:val="00776933"/>
    <w:rsid w:val="00776CC7"/>
    <w:rsid w:val="00776F6C"/>
    <w:rsid w:val="007778D5"/>
    <w:rsid w:val="00777BB5"/>
    <w:rsid w:val="00777E19"/>
    <w:rsid w:val="0078110F"/>
    <w:rsid w:val="00781544"/>
    <w:rsid w:val="0078171E"/>
    <w:rsid w:val="00782420"/>
    <w:rsid w:val="00782C17"/>
    <w:rsid w:val="00783A95"/>
    <w:rsid w:val="00783DC9"/>
    <w:rsid w:val="00784D7F"/>
    <w:rsid w:val="00784EED"/>
    <w:rsid w:val="007853FE"/>
    <w:rsid w:val="00785871"/>
    <w:rsid w:val="00786440"/>
    <w:rsid w:val="00786F7C"/>
    <w:rsid w:val="00787324"/>
    <w:rsid w:val="00787ECE"/>
    <w:rsid w:val="00790570"/>
    <w:rsid w:val="007909D7"/>
    <w:rsid w:val="00790AEB"/>
    <w:rsid w:val="00790F6B"/>
    <w:rsid w:val="007919C9"/>
    <w:rsid w:val="00791B3C"/>
    <w:rsid w:val="007925BA"/>
    <w:rsid w:val="0079273A"/>
    <w:rsid w:val="0079273F"/>
    <w:rsid w:val="00792A54"/>
    <w:rsid w:val="00793CC0"/>
    <w:rsid w:val="00793E35"/>
    <w:rsid w:val="007955E7"/>
    <w:rsid w:val="007960F0"/>
    <w:rsid w:val="0079729D"/>
    <w:rsid w:val="0079742F"/>
    <w:rsid w:val="007976A9"/>
    <w:rsid w:val="00797AD4"/>
    <w:rsid w:val="007A0097"/>
    <w:rsid w:val="007A095F"/>
    <w:rsid w:val="007A0B1F"/>
    <w:rsid w:val="007A0BFA"/>
    <w:rsid w:val="007A0F14"/>
    <w:rsid w:val="007A0F3B"/>
    <w:rsid w:val="007A11FD"/>
    <w:rsid w:val="007A1A22"/>
    <w:rsid w:val="007A21E9"/>
    <w:rsid w:val="007A2545"/>
    <w:rsid w:val="007A25DA"/>
    <w:rsid w:val="007A2869"/>
    <w:rsid w:val="007A2AE3"/>
    <w:rsid w:val="007A2D43"/>
    <w:rsid w:val="007A38BA"/>
    <w:rsid w:val="007A4389"/>
    <w:rsid w:val="007A45BE"/>
    <w:rsid w:val="007A46D3"/>
    <w:rsid w:val="007A4C1E"/>
    <w:rsid w:val="007A51AF"/>
    <w:rsid w:val="007A555C"/>
    <w:rsid w:val="007A5A5B"/>
    <w:rsid w:val="007A6513"/>
    <w:rsid w:val="007A6A37"/>
    <w:rsid w:val="007A766B"/>
    <w:rsid w:val="007A78E3"/>
    <w:rsid w:val="007A795D"/>
    <w:rsid w:val="007B03FA"/>
    <w:rsid w:val="007B0567"/>
    <w:rsid w:val="007B0811"/>
    <w:rsid w:val="007B0AB5"/>
    <w:rsid w:val="007B0BD5"/>
    <w:rsid w:val="007B17EF"/>
    <w:rsid w:val="007B1DCC"/>
    <w:rsid w:val="007B1FBD"/>
    <w:rsid w:val="007B2453"/>
    <w:rsid w:val="007B2EFC"/>
    <w:rsid w:val="007B3205"/>
    <w:rsid w:val="007B3287"/>
    <w:rsid w:val="007B33C8"/>
    <w:rsid w:val="007B41E8"/>
    <w:rsid w:val="007B49F4"/>
    <w:rsid w:val="007B54A5"/>
    <w:rsid w:val="007B567C"/>
    <w:rsid w:val="007B57A1"/>
    <w:rsid w:val="007B5A65"/>
    <w:rsid w:val="007B5BCB"/>
    <w:rsid w:val="007B5CC1"/>
    <w:rsid w:val="007B6186"/>
    <w:rsid w:val="007B6273"/>
    <w:rsid w:val="007B705E"/>
    <w:rsid w:val="007B7240"/>
    <w:rsid w:val="007B7C04"/>
    <w:rsid w:val="007C001C"/>
    <w:rsid w:val="007C023F"/>
    <w:rsid w:val="007C0744"/>
    <w:rsid w:val="007C08DD"/>
    <w:rsid w:val="007C0A5A"/>
    <w:rsid w:val="007C0B73"/>
    <w:rsid w:val="007C1211"/>
    <w:rsid w:val="007C1237"/>
    <w:rsid w:val="007C14F9"/>
    <w:rsid w:val="007C25F2"/>
    <w:rsid w:val="007C3CF0"/>
    <w:rsid w:val="007C42D6"/>
    <w:rsid w:val="007C47B8"/>
    <w:rsid w:val="007C4820"/>
    <w:rsid w:val="007C510F"/>
    <w:rsid w:val="007C51CA"/>
    <w:rsid w:val="007C52B6"/>
    <w:rsid w:val="007C5A86"/>
    <w:rsid w:val="007C5AB9"/>
    <w:rsid w:val="007C5B5E"/>
    <w:rsid w:val="007C6963"/>
    <w:rsid w:val="007C6B32"/>
    <w:rsid w:val="007C7451"/>
    <w:rsid w:val="007C77C1"/>
    <w:rsid w:val="007C7A1D"/>
    <w:rsid w:val="007C7A8C"/>
    <w:rsid w:val="007C7AA1"/>
    <w:rsid w:val="007C7F06"/>
    <w:rsid w:val="007D1241"/>
    <w:rsid w:val="007D1D20"/>
    <w:rsid w:val="007D23FB"/>
    <w:rsid w:val="007D2875"/>
    <w:rsid w:val="007D287B"/>
    <w:rsid w:val="007D29F0"/>
    <w:rsid w:val="007D2E91"/>
    <w:rsid w:val="007D337A"/>
    <w:rsid w:val="007D4A6C"/>
    <w:rsid w:val="007D4C73"/>
    <w:rsid w:val="007D4F5F"/>
    <w:rsid w:val="007D50D4"/>
    <w:rsid w:val="007D52FA"/>
    <w:rsid w:val="007D5302"/>
    <w:rsid w:val="007D57D3"/>
    <w:rsid w:val="007D5976"/>
    <w:rsid w:val="007D5BDE"/>
    <w:rsid w:val="007D60C2"/>
    <w:rsid w:val="007D60DE"/>
    <w:rsid w:val="007D6BC7"/>
    <w:rsid w:val="007D6BF7"/>
    <w:rsid w:val="007D6D18"/>
    <w:rsid w:val="007D6E38"/>
    <w:rsid w:val="007D7753"/>
    <w:rsid w:val="007E04CC"/>
    <w:rsid w:val="007E0C17"/>
    <w:rsid w:val="007E0C45"/>
    <w:rsid w:val="007E0D8A"/>
    <w:rsid w:val="007E120A"/>
    <w:rsid w:val="007E12DA"/>
    <w:rsid w:val="007E1857"/>
    <w:rsid w:val="007E1DB4"/>
    <w:rsid w:val="007E21E6"/>
    <w:rsid w:val="007E221A"/>
    <w:rsid w:val="007E28CF"/>
    <w:rsid w:val="007E2A3A"/>
    <w:rsid w:val="007E3257"/>
    <w:rsid w:val="007E3C6C"/>
    <w:rsid w:val="007E3D05"/>
    <w:rsid w:val="007E42B7"/>
    <w:rsid w:val="007E43E4"/>
    <w:rsid w:val="007E45AC"/>
    <w:rsid w:val="007E5516"/>
    <w:rsid w:val="007E583E"/>
    <w:rsid w:val="007E5D73"/>
    <w:rsid w:val="007E6267"/>
    <w:rsid w:val="007E673B"/>
    <w:rsid w:val="007E7429"/>
    <w:rsid w:val="007E7AD8"/>
    <w:rsid w:val="007E7E64"/>
    <w:rsid w:val="007E7F4D"/>
    <w:rsid w:val="007E7F8B"/>
    <w:rsid w:val="007F0649"/>
    <w:rsid w:val="007F1661"/>
    <w:rsid w:val="007F1D36"/>
    <w:rsid w:val="007F1FEB"/>
    <w:rsid w:val="007F21A6"/>
    <w:rsid w:val="007F2461"/>
    <w:rsid w:val="007F2798"/>
    <w:rsid w:val="007F2AED"/>
    <w:rsid w:val="007F2D73"/>
    <w:rsid w:val="007F3243"/>
    <w:rsid w:val="007F32F4"/>
    <w:rsid w:val="007F337F"/>
    <w:rsid w:val="007F34B6"/>
    <w:rsid w:val="007F3D14"/>
    <w:rsid w:val="007F45A4"/>
    <w:rsid w:val="007F464B"/>
    <w:rsid w:val="007F4A35"/>
    <w:rsid w:val="007F4BF0"/>
    <w:rsid w:val="007F4DEB"/>
    <w:rsid w:val="007F5D16"/>
    <w:rsid w:val="007F5FE0"/>
    <w:rsid w:val="007F62FD"/>
    <w:rsid w:val="007F713E"/>
    <w:rsid w:val="007F75A5"/>
    <w:rsid w:val="007F7B14"/>
    <w:rsid w:val="007F7DCB"/>
    <w:rsid w:val="008005B2"/>
    <w:rsid w:val="008006E5"/>
    <w:rsid w:val="00800D39"/>
    <w:rsid w:val="00801062"/>
    <w:rsid w:val="008011CA"/>
    <w:rsid w:val="00801740"/>
    <w:rsid w:val="00801DBE"/>
    <w:rsid w:val="00801FCC"/>
    <w:rsid w:val="00802442"/>
    <w:rsid w:val="00802978"/>
    <w:rsid w:val="00803288"/>
    <w:rsid w:val="00803617"/>
    <w:rsid w:val="0080399D"/>
    <w:rsid w:val="00805396"/>
    <w:rsid w:val="0080595E"/>
    <w:rsid w:val="00805A32"/>
    <w:rsid w:val="00805C00"/>
    <w:rsid w:val="008062E7"/>
    <w:rsid w:val="008068ED"/>
    <w:rsid w:val="00806B3A"/>
    <w:rsid w:val="00806FC5"/>
    <w:rsid w:val="008071A7"/>
    <w:rsid w:val="0080720C"/>
    <w:rsid w:val="00807401"/>
    <w:rsid w:val="008077F4"/>
    <w:rsid w:val="00807BD8"/>
    <w:rsid w:val="0081055F"/>
    <w:rsid w:val="0081091A"/>
    <w:rsid w:val="00810C16"/>
    <w:rsid w:val="00810F26"/>
    <w:rsid w:val="0081169A"/>
    <w:rsid w:val="00811E41"/>
    <w:rsid w:val="0081225D"/>
    <w:rsid w:val="00812949"/>
    <w:rsid w:val="00812AA3"/>
    <w:rsid w:val="00812BC3"/>
    <w:rsid w:val="00812E78"/>
    <w:rsid w:val="0081327B"/>
    <w:rsid w:val="00813D5B"/>
    <w:rsid w:val="00813FC8"/>
    <w:rsid w:val="00814C7B"/>
    <w:rsid w:val="008156CD"/>
    <w:rsid w:val="00815738"/>
    <w:rsid w:val="00815C3B"/>
    <w:rsid w:val="00816278"/>
    <w:rsid w:val="00816C6E"/>
    <w:rsid w:val="00816FE9"/>
    <w:rsid w:val="00817311"/>
    <w:rsid w:val="00817879"/>
    <w:rsid w:val="0082003D"/>
    <w:rsid w:val="0082074C"/>
    <w:rsid w:val="008208C8"/>
    <w:rsid w:val="0082117E"/>
    <w:rsid w:val="008219DE"/>
    <w:rsid w:val="00822561"/>
    <w:rsid w:val="00822D42"/>
    <w:rsid w:val="00822F4C"/>
    <w:rsid w:val="00823C6A"/>
    <w:rsid w:val="00824AA2"/>
    <w:rsid w:val="00824C04"/>
    <w:rsid w:val="00824D34"/>
    <w:rsid w:val="00825BBD"/>
    <w:rsid w:val="00826143"/>
    <w:rsid w:val="00827293"/>
    <w:rsid w:val="00830627"/>
    <w:rsid w:val="0083062B"/>
    <w:rsid w:val="00831202"/>
    <w:rsid w:val="008314EE"/>
    <w:rsid w:val="00831A24"/>
    <w:rsid w:val="00831A59"/>
    <w:rsid w:val="0083247C"/>
    <w:rsid w:val="0083255A"/>
    <w:rsid w:val="00832805"/>
    <w:rsid w:val="0083286A"/>
    <w:rsid w:val="00832A4D"/>
    <w:rsid w:val="00833589"/>
    <w:rsid w:val="00833A1B"/>
    <w:rsid w:val="00833A84"/>
    <w:rsid w:val="00833B92"/>
    <w:rsid w:val="00833D63"/>
    <w:rsid w:val="0083412E"/>
    <w:rsid w:val="008341B1"/>
    <w:rsid w:val="008342D2"/>
    <w:rsid w:val="008346CE"/>
    <w:rsid w:val="0083495C"/>
    <w:rsid w:val="008349DB"/>
    <w:rsid w:val="00834C45"/>
    <w:rsid w:val="00835348"/>
    <w:rsid w:val="00836427"/>
    <w:rsid w:val="00836B3C"/>
    <w:rsid w:val="00836B67"/>
    <w:rsid w:val="008378B6"/>
    <w:rsid w:val="008403DA"/>
    <w:rsid w:val="00840964"/>
    <w:rsid w:val="008413DD"/>
    <w:rsid w:val="00841836"/>
    <w:rsid w:val="00842549"/>
    <w:rsid w:val="00842641"/>
    <w:rsid w:val="00842659"/>
    <w:rsid w:val="00842F55"/>
    <w:rsid w:val="00842FAE"/>
    <w:rsid w:val="00843246"/>
    <w:rsid w:val="008434E5"/>
    <w:rsid w:val="008436AB"/>
    <w:rsid w:val="008437DE"/>
    <w:rsid w:val="00843919"/>
    <w:rsid w:val="00844056"/>
    <w:rsid w:val="0084458F"/>
    <w:rsid w:val="00845FE0"/>
    <w:rsid w:val="008460F9"/>
    <w:rsid w:val="0084646C"/>
    <w:rsid w:val="00846919"/>
    <w:rsid w:val="0084730A"/>
    <w:rsid w:val="00847A86"/>
    <w:rsid w:val="00847B43"/>
    <w:rsid w:val="00847B6B"/>
    <w:rsid w:val="00850781"/>
    <w:rsid w:val="00850FAF"/>
    <w:rsid w:val="0085139A"/>
    <w:rsid w:val="00851620"/>
    <w:rsid w:val="008517D9"/>
    <w:rsid w:val="00851C89"/>
    <w:rsid w:val="00852028"/>
    <w:rsid w:val="00852033"/>
    <w:rsid w:val="00852154"/>
    <w:rsid w:val="00852732"/>
    <w:rsid w:val="00853148"/>
    <w:rsid w:val="00853325"/>
    <w:rsid w:val="008535EA"/>
    <w:rsid w:val="00853AC9"/>
    <w:rsid w:val="00853FC6"/>
    <w:rsid w:val="0085476E"/>
    <w:rsid w:val="00855AA9"/>
    <w:rsid w:val="00855B51"/>
    <w:rsid w:val="00855D40"/>
    <w:rsid w:val="008564F6"/>
    <w:rsid w:val="008566B8"/>
    <w:rsid w:val="008567B6"/>
    <w:rsid w:val="00856864"/>
    <w:rsid w:val="00856DAF"/>
    <w:rsid w:val="00856DD1"/>
    <w:rsid w:val="00856F04"/>
    <w:rsid w:val="00857E36"/>
    <w:rsid w:val="00860242"/>
    <w:rsid w:val="0086054F"/>
    <w:rsid w:val="008605DA"/>
    <w:rsid w:val="0086280B"/>
    <w:rsid w:val="008638D4"/>
    <w:rsid w:val="00863DFE"/>
    <w:rsid w:val="00864179"/>
    <w:rsid w:val="008647AD"/>
    <w:rsid w:val="00864B94"/>
    <w:rsid w:val="0086525F"/>
    <w:rsid w:val="008661BC"/>
    <w:rsid w:val="00866673"/>
    <w:rsid w:val="00866E31"/>
    <w:rsid w:val="00866F31"/>
    <w:rsid w:val="0086703A"/>
    <w:rsid w:val="0086723D"/>
    <w:rsid w:val="00867A2C"/>
    <w:rsid w:val="00867C28"/>
    <w:rsid w:val="00867F92"/>
    <w:rsid w:val="0087004A"/>
    <w:rsid w:val="00870946"/>
    <w:rsid w:val="00870AC1"/>
    <w:rsid w:val="00871186"/>
    <w:rsid w:val="0087142A"/>
    <w:rsid w:val="00872931"/>
    <w:rsid w:val="00872AE7"/>
    <w:rsid w:val="00872E92"/>
    <w:rsid w:val="00873027"/>
    <w:rsid w:val="008730F1"/>
    <w:rsid w:val="0087320B"/>
    <w:rsid w:val="0087389B"/>
    <w:rsid w:val="00874171"/>
    <w:rsid w:val="00874288"/>
    <w:rsid w:val="008743E1"/>
    <w:rsid w:val="008745F4"/>
    <w:rsid w:val="008745F6"/>
    <w:rsid w:val="00874C45"/>
    <w:rsid w:val="00875103"/>
    <w:rsid w:val="008751C9"/>
    <w:rsid w:val="0087559E"/>
    <w:rsid w:val="00875E27"/>
    <w:rsid w:val="00876646"/>
    <w:rsid w:val="008766CD"/>
    <w:rsid w:val="0087673B"/>
    <w:rsid w:val="00877277"/>
    <w:rsid w:val="00877289"/>
    <w:rsid w:val="00877528"/>
    <w:rsid w:val="008801AF"/>
    <w:rsid w:val="008806A7"/>
    <w:rsid w:val="00881093"/>
    <w:rsid w:val="008810B1"/>
    <w:rsid w:val="00881ABD"/>
    <w:rsid w:val="008825AE"/>
    <w:rsid w:val="00882629"/>
    <w:rsid w:val="00882B57"/>
    <w:rsid w:val="00882E2D"/>
    <w:rsid w:val="00883097"/>
    <w:rsid w:val="008837ED"/>
    <w:rsid w:val="00883D92"/>
    <w:rsid w:val="008841E5"/>
    <w:rsid w:val="0088430A"/>
    <w:rsid w:val="0088482A"/>
    <w:rsid w:val="008853C2"/>
    <w:rsid w:val="008862C8"/>
    <w:rsid w:val="00887055"/>
    <w:rsid w:val="008873EF"/>
    <w:rsid w:val="00887CCF"/>
    <w:rsid w:val="0089055B"/>
    <w:rsid w:val="00890D84"/>
    <w:rsid w:val="00890E2D"/>
    <w:rsid w:val="00890FB1"/>
    <w:rsid w:val="00891077"/>
    <w:rsid w:val="0089135F"/>
    <w:rsid w:val="00891360"/>
    <w:rsid w:val="00891686"/>
    <w:rsid w:val="00891755"/>
    <w:rsid w:val="0089199B"/>
    <w:rsid w:val="00891D50"/>
    <w:rsid w:val="0089273E"/>
    <w:rsid w:val="008929FE"/>
    <w:rsid w:val="00892E71"/>
    <w:rsid w:val="00892ECD"/>
    <w:rsid w:val="00893113"/>
    <w:rsid w:val="00893A81"/>
    <w:rsid w:val="00893B1F"/>
    <w:rsid w:val="00894922"/>
    <w:rsid w:val="0089527A"/>
    <w:rsid w:val="00896122"/>
    <w:rsid w:val="0089640B"/>
    <w:rsid w:val="00897792"/>
    <w:rsid w:val="008978BC"/>
    <w:rsid w:val="00897A81"/>
    <w:rsid w:val="00897BC6"/>
    <w:rsid w:val="00897F3E"/>
    <w:rsid w:val="00897F5D"/>
    <w:rsid w:val="008A0146"/>
    <w:rsid w:val="008A0A4C"/>
    <w:rsid w:val="008A0E62"/>
    <w:rsid w:val="008A11E2"/>
    <w:rsid w:val="008A1846"/>
    <w:rsid w:val="008A189D"/>
    <w:rsid w:val="008A192A"/>
    <w:rsid w:val="008A1B60"/>
    <w:rsid w:val="008A1EFC"/>
    <w:rsid w:val="008A2C44"/>
    <w:rsid w:val="008A2E41"/>
    <w:rsid w:val="008A2F69"/>
    <w:rsid w:val="008A30A8"/>
    <w:rsid w:val="008A4270"/>
    <w:rsid w:val="008A4E65"/>
    <w:rsid w:val="008A4FAD"/>
    <w:rsid w:val="008A51E6"/>
    <w:rsid w:val="008A5219"/>
    <w:rsid w:val="008A58A6"/>
    <w:rsid w:val="008A58ED"/>
    <w:rsid w:val="008A6290"/>
    <w:rsid w:val="008A659E"/>
    <w:rsid w:val="008A703C"/>
    <w:rsid w:val="008A7570"/>
    <w:rsid w:val="008A7BD3"/>
    <w:rsid w:val="008B028C"/>
    <w:rsid w:val="008B02A3"/>
    <w:rsid w:val="008B1139"/>
    <w:rsid w:val="008B143A"/>
    <w:rsid w:val="008B1804"/>
    <w:rsid w:val="008B24EE"/>
    <w:rsid w:val="008B28EB"/>
    <w:rsid w:val="008B294E"/>
    <w:rsid w:val="008B36F5"/>
    <w:rsid w:val="008B4010"/>
    <w:rsid w:val="008B4139"/>
    <w:rsid w:val="008B494D"/>
    <w:rsid w:val="008B4A7C"/>
    <w:rsid w:val="008B4D6C"/>
    <w:rsid w:val="008B4EF8"/>
    <w:rsid w:val="008B51C8"/>
    <w:rsid w:val="008B5366"/>
    <w:rsid w:val="008B5C0A"/>
    <w:rsid w:val="008B5E74"/>
    <w:rsid w:val="008B6149"/>
    <w:rsid w:val="008B6FD4"/>
    <w:rsid w:val="008B74F1"/>
    <w:rsid w:val="008B7795"/>
    <w:rsid w:val="008B79EF"/>
    <w:rsid w:val="008B7D68"/>
    <w:rsid w:val="008C007E"/>
    <w:rsid w:val="008C04E4"/>
    <w:rsid w:val="008C0612"/>
    <w:rsid w:val="008C1BD9"/>
    <w:rsid w:val="008C20BF"/>
    <w:rsid w:val="008C2134"/>
    <w:rsid w:val="008C2C61"/>
    <w:rsid w:val="008C2F0E"/>
    <w:rsid w:val="008C30F0"/>
    <w:rsid w:val="008C32B0"/>
    <w:rsid w:val="008C36FA"/>
    <w:rsid w:val="008C3887"/>
    <w:rsid w:val="008C3DEC"/>
    <w:rsid w:val="008C3EDF"/>
    <w:rsid w:val="008C3EF7"/>
    <w:rsid w:val="008C3FAF"/>
    <w:rsid w:val="008C46FB"/>
    <w:rsid w:val="008C48CA"/>
    <w:rsid w:val="008C49EB"/>
    <w:rsid w:val="008C4B1A"/>
    <w:rsid w:val="008C4EEB"/>
    <w:rsid w:val="008C5009"/>
    <w:rsid w:val="008C5629"/>
    <w:rsid w:val="008C5D08"/>
    <w:rsid w:val="008C5F1A"/>
    <w:rsid w:val="008C619E"/>
    <w:rsid w:val="008C6CC5"/>
    <w:rsid w:val="008C7891"/>
    <w:rsid w:val="008C7B91"/>
    <w:rsid w:val="008C7EF5"/>
    <w:rsid w:val="008D1417"/>
    <w:rsid w:val="008D1BC4"/>
    <w:rsid w:val="008D201C"/>
    <w:rsid w:val="008D21E4"/>
    <w:rsid w:val="008D2AC8"/>
    <w:rsid w:val="008D2E70"/>
    <w:rsid w:val="008D302B"/>
    <w:rsid w:val="008D3212"/>
    <w:rsid w:val="008D3558"/>
    <w:rsid w:val="008D3A4B"/>
    <w:rsid w:val="008D3F11"/>
    <w:rsid w:val="008D49A0"/>
    <w:rsid w:val="008D49E4"/>
    <w:rsid w:val="008D4ABA"/>
    <w:rsid w:val="008D4E68"/>
    <w:rsid w:val="008D5093"/>
    <w:rsid w:val="008D68C0"/>
    <w:rsid w:val="008D68DA"/>
    <w:rsid w:val="008D6D41"/>
    <w:rsid w:val="008D791D"/>
    <w:rsid w:val="008D7BEF"/>
    <w:rsid w:val="008D7D7B"/>
    <w:rsid w:val="008E019C"/>
    <w:rsid w:val="008E04D9"/>
    <w:rsid w:val="008E08BA"/>
    <w:rsid w:val="008E12FE"/>
    <w:rsid w:val="008E1466"/>
    <w:rsid w:val="008E14AF"/>
    <w:rsid w:val="008E1625"/>
    <w:rsid w:val="008E1F4B"/>
    <w:rsid w:val="008E1FB9"/>
    <w:rsid w:val="008E210A"/>
    <w:rsid w:val="008E2208"/>
    <w:rsid w:val="008E2213"/>
    <w:rsid w:val="008E25E5"/>
    <w:rsid w:val="008E2C9C"/>
    <w:rsid w:val="008E3261"/>
    <w:rsid w:val="008E38E5"/>
    <w:rsid w:val="008E3A4B"/>
    <w:rsid w:val="008E3BE4"/>
    <w:rsid w:val="008E42D7"/>
    <w:rsid w:val="008E4346"/>
    <w:rsid w:val="008E43DA"/>
    <w:rsid w:val="008E471F"/>
    <w:rsid w:val="008E47F6"/>
    <w:rsid w:val="008E4901"/>
    <w:rsid w:val="008E5587"/>
    <w:rsid w:val="008E5905"/>
    <w:rsid w:val="008E6406"/>
    <w:rsid w:val="008E6967"/>
    <w:rsid w:val="008E6E64"/>
    <w:rsid w:val="008E758F"/>
    <w:rsid w:val="008E7B45"/>
    <w:rsid w:val="008E7B70"/>
    <w:rsid w:val="008F0ECC"/>
    <w:rsid w:val="008F122D"/>
    <w:rsid w:val="008F19D0"/>
    <w:rsid w:val="008F2CA0"/>
    <w:rsid w:val="008F3044"/>
    <w:rsid w:val="008F3743"/>
    <w:rsid w:val="008F3F61"/>
    <w:rsid w:val="008F4113"/>
    <w:rsid w:val="008F4B71"/>
    <w:rsid w:val="008F4FD9"/>
    <w:rsid w:val="008F5022"/>
    <w:rsid w:val="008F5583"/>
    <w:rsid w:val="008F615E"/>
    <w:rsid w:val="008F646B"/>
    <w:rsid w:val="008F67DD"/>
    <w:rsid w:val="008F6A37"/>
    <w:rsid w:val="008F6C58"/>
    <w:rsid w:val="008F6D6C"/>
    <w:rsid w:val="008F7A10"/>
    <w:rsid w:val="008F7EC8"/>
    <w:rsid w:val="008F7EE2"/>
    <w:rsid w:val="008F7F3D"/>
    <w:rsid w:val="009001FC"/>
    <w:rsid w:val="00900F26"/>
    <w:rsid w:val="00901868"/>
    <w:rsid w:val="00901A78"/>
    <w:rsid w:val="0090238C"/>
    <w:rsid w:val="0090383B"/>
    <w:rsid w:val="00903D93"/>
    <w:rsid w:val="009042F6"/>
    <w:rsid w:val="009045C9"/>
    <w:rsid w:val="009049AB"/>
    <w:rsid w:val="00904E6C"/>
    <w:rsid w:val="009050ED"/>
    <w:rsid w:val="009052CE"/>
    <w:rsid w:val="009053EB"/>
    <w:rsid w:val="00906481"/>
    <w:rsid w:val="00906532"/>
    <w:rsid w:val="00906AEA"/>
    <w:rsid w:val="009072BF"/>
    <w:rsid w:val="0091021B"/>
    <w:rsid w:val="009105E5"/>
    <w:rsid w:val="00911297"/>
    <w:rsid w:val="00911876"/>
    <w:rsid w:val="009120E1"/>
    <w:rsid w:val="00912F42"/>
    <w:rsid w:val="0091398A"/>
    <w:rsid w:val="00913A6C"/>
    <w:rsid w:val="00913B75"/>
    <w:rsid w:val="00913C4C"/>
    <w:rsid w:val="00914A53"/>
    <w:rsid w:val="0091536F"/>
    <w:rsid w:val="0091588F"/>
    <w:rsid w:val="00915BD7"/>
    <w:rsid w:val="00916488"/>
    <w:rsid w:val="00916967"/>
    <w:rsid w:val="00920011"/>
    <w:rsid w:val="0092015F"/>
    <w:rsid w:val="009204CC"/>
    <w:rsid w:val="00920673"/>
    <w:rsid w:val="00920887"/>
    <w:rsid w:val="00920C14"/>
    <w:rsid w:val="009212B6"/>
    <w:rsid w:val="0092146F"/>
    <w:rsid w:val="00921D70"/>
    <w:rsid w:val="00922CC7"/>
    <w:rsid w:val="009231D0"/>
    <w:rsid w:val="00923210"/>
    <w:rsid w:val="00923259"/>
    <w:rsid w:val="00923F8F"/>
    <w:rsid w:val="009242AA"/>
    <w:rsid w:val="009243D4"/>
    <w:rsid w:val="009245AF"/>
    <w:rsid w:val="00924902"/>
    <w:rsid w:val="00925197"/>
    <w:rsid w:val="009251E8"/>
    <w:rsid w:val="00925562"/>
    <w:rsid w:val="00925657"/>
    <w:rsid w:val="0092572E"/>
    <w:rsid w:val="00925E0E"/>
    <w:rsid w:val="00925F14"/>
    <w:rsid w:val="00926844"/>
    <w:rsid w:val="009270D3"/>
    <w:rsid w:val="009273E9"/>
    <w:rsid w:val="00927498"/>
    <w:rsid w:val="009275C9"/>
    <w:rsid w:val="0092792C"/>
    <w:rsid w:val="00927DD5"/>
    <w:rsid w:val="00927EE2"/>
    <w:rsid w:val="0093096D"/>
    <w:rsid w:val="00930A43"/>
    <w:rsid w:val="00930B18"/>
    <w:rsid w:val="00930F37"/>
    <w:rsid w:val="00931366"/>
    <w:rsid w:val="00931B7D"/>
    <w:rsid w:val="009325A6"/>
    <w:rsid w:val="00932B51"/>
    <w:rsid w:val="00932F35"/>
    <w:rsid w:val="00934254"/>
    <w:rsid w:val="009343F5"/>
    <w:rsid w:val="00934F73"/>
    <w:rsid w:val="00934FF4"/>
    <w:rsid w:val="0093529C"/>
    <w:rsid w:val="00935B10"/>
    <w:rsid w:val="00935F4C"/>
    <w:rsid w:val="009363A8"/>
    <w:rsid w:val="00936729"/>
    <w:rsid w:val="009367AE"/>
    <w:rsid w:val="009369CB"/>
    <w:rsid w:val="00937083"/>
    <w:rsid w:val="009379F9"/>
    <w:rsid w:val="00937C39"/>
    <w:rsid w:val="0094022E"/>
    <w:rsid w:val="009404DA"/>
    <w:rsid w:val="009406A5"/>
    <w:rsid w:val="00940794"/>
    <w:rsid w:val="00940974"/>
    <w:rsid w:val="00940A3D"/>
    <w:rsid w:val="0094108B"/>
    <w:rsid w:val="009412D9"/>
    <w:rsid w:val="0094135B"/>
    <w:rsid w:val="009414E8"/>
    <w:rsid w:val="009419F2"/>
    <w:rsid w:val="00941DC0"/>
    <w:rsid w:val="0094240C"/>
    <w:rsid w:val="00942885"/>
    <w:rsid w:val="00942F99"/>
    <w:rsid w:val="009430E3"/>
    <w:rsid w:val="009435D4"/>
    <w:rsid w:val="00943BE3"/>
    <w:rsid w:val="00943DD8"/>
    <w:rsid w:val="009440AB"/>
    <w:rsid w:val="0094486A"/>
    <w:rsid w:val="009448EB"/>
    <w:rsid w:val="0094553A"/>
    <w:rsid w:val="009457E9"/>
    <w:rsid w:val="009459E7"/>
    <w:rsid w:val="009460A0"/>
    <w:rsid w:val="0094662A"/>
    <w:rsid w:val="00946952"/>
    <w:rsid w:val="0094764C"/>
    <w:rsid w:val="009478CD"/>
    <w:rsid w:val="0094794E"/>
    <w:rsid w:val="0095084A"/>
    <w:rsid w:val="00950D26"/>
    <w:rsid w:val="0095110A"/>
    <w:rsid w:val="009513C5"/>
    <w:rsid w:val="00951421"/>
    <w:rsid w:val="00951A0C"/>
    <w:rsid w:val="00952386"/>
    <w:rsid w:val="00952638"/>
    <w:rsid w:val="00952966"/>
    <w:rsid w:val="009533D1"/>
    <w:rsid w:val="0095417B"/>
    <w:rsid w:val="00955084"/>
    <w:rsid w:val="0095510C"/>
    <w:rsid w:val="00955308"/>
    <w:rsid w:val="0095536B"/>
    <w:rsid w:val="0095569E"/>
    <w:rsid w:val="009559E2"/>
    <w:rsid w:val="00955F93"/>
    <w:rsid w:val="00956469"/>
    <w:rsid w:val="0095698C"/>
    <w:rsid w:val="00956D20"/>
    <w:rsid w:val="00956DD2"/>
    <w:rsid w:val="00957507"/>
    <w:rsid w:val="00957670"/>
    <w:rsid w:val="00957AD6"/>
    <w:rsid w:val="0096016E"/>
    <w:rsid w:val="00960822"/>
    <w:rsid w:val="00960D9B"/>
    <w:rsid w:val="00960E27"/>
    <w:rsid w:val="00961154"/>
    <w:rsid w:val="0096122A"/>
    <w:rsid w:val="00961670"/>
    <w:rsid w:val="009616E5"/>
    <w:rsid w:val="00961BA9"/>
    <w:rsid w:val="00961FE6"/>
    <w:rsid w:val="009620EB"/>
    <w:rsid w:val="00962179"/>
    <w:rsid w:val="0096251B"/>
    <w:rsid w:val="00962813"/>
    <w:rsid w:val="00962E0B"/>
    <w:rsid w:val="00962EE1"/>
    <w:rsid w:val="00963363"/>
    <w:rsid w:val="00963C1D"/>
    <w:rsid w:val="0096458D"/>
    <w:rsid w:val="00964A65"/>
    <w:rsid w:val="00964B7D"/>
    <w:rsid w:val="00964C6A"/>
    <w:rsid w:val="00964EA3"/>
    <w:rsid w:val="009655EB"/>
    <w:rsid w:val="009657FC"/>
    <w:rsid w:val="0096607D"/>
    <w:rsid w:val="009669A8"/>
    <w:rsid w:val="009674F0"/>
    <w:rsid w:val="009675BA"/>
    <w:rsid w:val="009677E7"/>
    <w:rsid w:val="00967D74"/>
    <w:rsid w:val="00970601"/>
    <w:rsid w:val="00970E5F"/>
    <w:rsid w:val="00971B96"/>
    <w:rsid w:val="00972DC5"/>
    <w:rsid w:val="00972E80"/>
    <w:rsid w:val="00973563"/>
    <w:rsid w:val="00973D72"/>
    <w:rsid w:val="00973E8F"/>
    <w:rsid w:val="0097447E"/>
    <w:rsid w:val="00974791"/>
    <w:rsid w:val="00975274"/>
    <w:rsid w:val="009754E6"/>
    <w:rsid w:val="00975D98"/>
    <w:rsid w:val="00976028"/>
    <w:rsid w:val="00976261"/>
    <w:rsid w:val="00976CD5"/>
    <w:rsid w:val="00976EDD"/>
    <w:rsid w:val="00977858"/>
    <w:rsid w:val="00977DD5"/>
    <w:rsid w:val="00977E73"/>
    <w:rsid w:val="009802D8"/>
    <w:rsid w:val="0098034A"/>
    <w:rsid w:val="00981225"/>
    <w:rsid w:val="00981AC7"/>
    <w:rsid w:val="00981BC6"/>
    <w:rsid w:val="00981BD5"/>
    <w:rsid w:val="00981DF2"/>
    <w:rsid w:val="0098278B"/>
    <w:rsid w:val="00982D53"/>
    <w:rsid w:val="00982D82"/>
    <w:rsid w:val="00982DB6"/>
    <w:rsid w:val="00982E6F"/>
    <w:rsid w:val="009830CD"/>
    <w:rsid w:val="0098335F"/>
    <w:rsid w:val="00983ABE"/>
    <w:rsid w:val="00983C72"/>
    <w:rsid w:val="00983F67"/>
    <w:rsid w:val="009843E5"/>
    <w:rsid w:val="00984616"/>
    <w:rsid w:val="00984672"/>
    <w:rsid w:val="00984E61"/>
    <w:rsid w:val="009850AA"/>
    <w:rsid w:val="00985355"/>
    <w:rsid w:val="0098547B"/>
    <w:rsid w:val="00985F8F"/>
    <w:rsid w:val="00986279"/>
    <w:rsid w:val="00986619"/>
    <w:rsid w:val="0098671A"/>
    <w:rsid w:val="00986E90"/>
    <w:rsid w:val="009874AD"/>
    <w:rsid w:val="00987B2A"/>
    <w:rsid w:val="00990481"/>
    <w:rsid w:val="009906F6"/>
    <w:rsid w:val="00990BAE"/>
    <w:rsid w:val="00990FD9"/>
    <w:rsid w:val="00991C2A"/>
    <w:rsid w:val="00993149"/>
    <w:rsid w:val="009931D7"/>
    <w:rsid w:val="009933C3"/>
    <w:rsid w:val="00993C06"/>
    <w:rsid w:val="00993C6E"/>
    <w:rsid w:val="00994AB2"/>
    <w:rsid w:val="009959ED"/>
    <w:rsid w:val="00995CAA"/>
    <w:rsid w:val="00996016"/>
    <w:rsid w:val="00996197"/>
    <w:rsid w:val="00996AF8"/>
    <w:rsid w:val="00996EDE"/>
    <w:rsid w:val="00997658"/>
    <w:rsid w:val="009978AB"/>
    <w:rsid w:val="00997D5F"/>
    <w:rsid w:val="009A01D3"/>
    <w:rsid w:val="009A04D2"/>
    <w:rsid w:val="009A074A"/>
    <w:rsid w:val="009A0AED"/>
    <w:rsid w:val="009A15B7"/>
    <w:rsid w:val="009A1AF1"/>
    <w:rsid w:val="009A1B29"/>
    <w:rsid w:val="009A1ED5"/>
    <w:rsid w:val="009A25D8"/>
    <w:rsid w:val="009A26FF"/>
    <w:rsid w:val="009A2C14"/>
    <w:rsid w:val="009A2C5D"/>
    <w:rsid w:val="009A30C7"/>
    <w:rsid w:val="009A30E4"/>
    <w:rsid w:val="009A32D2"/>
    <w:rsid w:val="009A331E"/>
    <w:rsid w:val="009A3404"/>
    <w:rsid w:val="009A3BEB"/>
    <w:rsid w:val="009A3DF2"/>
    <w:rsid w:val="009A476F"/>
    <w:rsid w:val="009A493C"/>
    <w:rsid w:val="009A4941"/>
    <w:rsid w:val="009A4B69"/>
    <w:rsid w:val="009A508D"/>
    <w:rsid w:val="009A6D70"/>
    <w:rsid w:val="009A75A2"/>
    <w:rsid w:val="009A785F"/>
    <w:rsid w:val="009B000D"/>
    <w:rsid w:val="009B000F"/>
    <w:rsid w:val="009B050D"/>
    <w:rsid w:val="009B0700"/>
    <w:rsid w:val="009B0875"/>
    <w:rsid w:val="009B0F1A"/>
    <w:rsid w:val="009B110C"/>
    <w:rsid w:val="009B164B"/>
    <w:rsid w:val="009B169E"/>
    <w:rsid w:val="009B290D"/>
    <w:rsid w:val="009B43C1"/>
    <w:rsid w:val="009B44F2"/>
    <w:rsid w:val="009B4E67"/>
    <w:rsid w:val="009B54EF"/>
    <w:rsid w:val="009B5C27"/>
    <w:rsid w:val="009B5CDA"/>
    <w:rsid w:val="009B677B"/>
    <w:rsid w:val="009B6B03"/>
    <w:rsid w:val="009B6FB6"/>
    <w:rsid w:val="009B7087"/>
    <w:rsid w:val="009B72A6"/>
    <w:rsid w:val="009B745C"/>
    <w:rsid w:val="009B7471"/>
    <w:rsid w:val="009B7BC8"/>
    <w:rsid w:val="009C0361"/>
    <w:rsid w:val="009C0825"/>
    <w:rsid w:val="009C0915"/>
    <w:rsid w:val="009C1949"/>
    <w:rsid w:val="009C1F50"/>
    <w:rsid w:val="009C22C5"/>
    <w:rsid w:val="009C2B8F"/>
    <w:rsid w:val="009C33BD"/>
    <w:rsid w:val="009C397F"/>
    <w:rsid w:val="009C4D0A"/>
    <w:rsid w:val="009C4E29"/>
    <w:rsid w:val="009C5116"/>
    <w:rsid w:val="009C518E"/>
    <w:rsid w:val="009C5511"/>
    <w:rsid w:val="009C5661"/>
    <w:rsid w:val="009C5E66"/>
    <w:rsid w:val="009C72A3"/>
    <w:rsid w:val="009C73D0"/>
    <w:rsid w:val="009C7749"/>
    <w:rsid w:val="009D00EC"/>
    <w:rsid w:val="009D016D"/>
    <w:rsid w:val="009D0BDC"/>
    <w:rsid w:val="009D1AFD"/>
    <w:rsid w:val="009D2A98"/>
    <w:rsid w:val="009D2C7C"/>
    <w:rsid w:val="009D3656"/>
    <w:rsid w:val="009D3DF3"/>
    <w:rsid w:val="009D4F07"/>
    <w:rsid w:val="009D4F29"/>
    <w:rsid w:val="009D51ED"/>
    <w:rsid w:val="009D5814"/>
    <w:rsid w:val="009D5FA7"/>
    <w:rsid w:val="009D60E0"/>
    <w:rsid w:val="009D6EAC"/>
    <w:rsid w:val="009D7109"/>
    <w:rsid w:val="009D7370"/>
    <w:rsid w:val="009D747A"/>
    <w:rsid w:val="009D754A"/>
    <w:rsid w:val="009D75D8"/>
    <w:rsid w:val="009D7C3C"/>
    <w:rsid w:val="009E0924"/>
    <w:rsid w:val="009E0B54"/>
    <w:rsid w:val="009E11A5"/>
    <w:rsid w:val="009E1302"/>
    <w:rsid w:val="009E1722"/>
    <w:rsid w:val="009E1FDC"/>
    <w:rsid w:val="009E2A22"/>
    <w:rsid w:val="009E2A4C"/>
    <w:rsid w:val="009E3256"/>
    <w:rsid w:val="009E32DC"/>
    <w:rsid w:val="009E3479"/>
    <w:rsid w:val="009E374E"/>
    <w:rsid w:val="009E38CD"/>
    <w:rsid w:val="009E38F8"/>
    <w:rsid w:val="009E3915"/>
    <w:rsid w:val="009E44FC"/>
    <w:rsid w:val="009E4D54"/>
    <w:rsid w:val="009E5350"/>
    <w:rsid w:val="009E5861"/>
    <w:rsid w:val="009E58AD"/>
    <w:rsid w:val="009E61B0"/>
    <w:rsid w:val="009E68B0"/>
    <w:rsid w:val="009E69C0"/>
    <w:rsid w:val="009E6A1A"/>
    <w:rsid w:val="009E6FCE"/>
    <w:rsid w:val="009E71DC"/>
    <w:rsid w:val="009E76E9"/>
    <w:rsid w:val="009E7D27"/>
    <w:rsid w:val="009E7DD9"/>
    <w:rsid w:val="009E7E9D"/>
    <w:rsid w:val="009F048F"/>
    <w:rsid w:val="009F0BC8"/>
    <w:rsid w:val="009F17E7"/>
    <w:rsid w:val="009F1A46"/>
    <w:rsid w:val="009F1FAF"/>
    <w:rsid w:val="009F292D"/>
    <w:rsid w:val="009F33AD"/>
    <w:rsid w:val="009F3469"/>
    <w:rsid w:val="009F3A55"/>
    <w:rsid w:val="009F41A1"/>
    <w:rsid w:val="009F4710"/>
    <w:rsid w:val="009F4F50"/>
    <w:rsid w:val="009F5BC7"/>
    <w:rsid w:val="009F60FD"/>
    <w:rsid w:val="009F6C6A"/>
    <w:rsid w:val="009F7092"/>
    <w:rsid w:val="009F72E5"/>
    <w:rsid w:val="009F7446"/>
    <w:rsid w:val="009F79A4"/>
    <w:rsid w:val="00A00029"/>
    <w:rsid w:val="00A00317"/>
    <w:rsid w:val="00A0065D"/>
    <w:rsid w:val="00A006D8"/>
    <w:rsid w:val="00A007F3"/>
    <w:rsid w:val="00A00DD3"/>
    <w:rsid w:val="00A012D4"/>
    <w:rsid w:val="00A016D9"/>
    <w:rsid w:val="00A01882"/>
    <w:rsid w:val="00A01CE6"/>
    <w:rsid w:val="00A01E38"/>
    <w:rsid w:val="00A01E6F"/>
    <w:rsid w:val="00A01F99"/>
    <w:rsid w:val="00A02A75"/>
    <w:rsid w:val="00A02BE8"/>
    <w:rsid w:val="00A02FAA"/>
    <w:rsid w:val="00A033BF"/>
    <w:rsid w:val="00A037A7"/>
    <w:rsid w:val="00A03B66"/>
    <w:rsid w:val="00A03C19"/>
    <w:rsid w:val="00A03F2D"/>
    <w:rsid w:val="00A03F56"/>
    <w:rsid w:val="00A049DD"/>
    <w:rsid w:val="00A04A15"/>
    <w:rsid w:val="00A04FB6"/>
    <w:rsid w:val="00A0506A"/>
    <w:rsid w:val="00A059BB"/>
    <w:rsid w:val="00A05EA3"/>
    <w:rsid w:val="00A067CC"/>
    <w:rsid w:val="00A06898"/>
    <w:rsid w:val="00A06C3D"/>
    <w:rsid w:val="00A06DE7"/>
    <w:rsid w:val="00A07118"/>
    <w:rsid w:val="00A071B8"/>
    <w:rsid w:val="00A075BC"/>
    <w:rsid w:val="00A078AE"/>
    <w:rsid w:val="00A10193"/>
    <w:rsid w:val="00A119C8"/>
    <w:rsid w:val="00A11F15"/>
    <w:rsid w:val="00A12960"/>
    <w:rsid w:val="00A12A01"/>
    <w:rsid w:val="00A13843"/>
    <w:rsid w:val="00A13AE0"/>
    <w:rsid w:val="00A15897"/>
    <w:rsid w:val="00A16923"/>
    <w:rsid w:val="00A17513"/>
    <w:rsid w:val="00A20191"/>
    <w:rsid w:val="00A208D0"/>
    <w:rsid w:val="00A20D42"/>
    <w:rsid w:val="00A2153B"/>
    <w:rsid w:val="00A21E9C"/>
    <w:rsid w:val="00A222CC"/>
    <w:rsid w:val="00A222CF"/>
    <w:rsid w:val="00A22569"/>
    <w:rsid w:val="00A22607"/>
    <w:rsid w:val="00A22706"/>
    <w:rsid w:val="00A245FE"/>
    <w:rsid w:val="00A24A38"/>
    <w:rsid w:val="00A25F52"/>
    <w:rsid w:val="00A26ADF"/>
    <w:rsid w:val="00A26CCD"/>
    <w:rsid w:val="00A26CF7"/>
    <w:rsid w:val="00A277F4"/>
    <w:rsid w:val="00A30402"/>
    <w:rsid w:val="00A31BCB"/>
    <w:rsid w:val="00A31CAA"/>
    <w:rsid w:val="00A32362"/>
    <w:rsid w:val="00A3327B"/>
    <w:rsid w:val="00A33727"/>
    <w:rsid w:val="00A337D3"/>
    <w:rsid w:val="00A33C05"/>
    <w:rsid w:val="00A33E54"/>
    <w:rsid w:val="00A34348"/>
    <w:rsid w:val="00A34CCE"/>
    <w:rsid w:val="00A34EC1"/>
    <w:rsid w:val="00A34F01"/>
    <w:rsid w:val="00A359C1"/>
    <w:rsid w:val="00A35F69"/>
    <w:rsid w:val="00A363EC"/>
    <w:rsid w:val="00A371C6"/>
    <w:rsid w:val="00A37398"/>
    <w:rsid w:val="00A378A4"/>
    <w:rsid w:val="00A37C50"/>
    <w:rsid w:val="00A40066"/>
    <w:rsid w:val="00A40419"/>
    <w:rsid w:val="00A405D4"/>
    <w:rsid w:val="00A4073D"/>
    <w:rsid w:val="00A40B13"/>
    <w:rsid w:val="00A40F89"/>
    <w:rsid w:val="00A413B8"/>
    <w:rsid w:val="00A418FB"/>
    <w:rsid w:val="00A41A33"/>
    <w:rsid w:val="00A41B86"/>
    <w:rsid w:val="00A4214B"/>
    <w:rsid w:val="00A424DB"/>
    <w:rsid w:val="00A428E5"/>
    <w:rsid w:val="00A43872"/>
    <w:rsid w:val="00A438E9"/>
    <w:rsid w:val="00A43FBD"/>
    <w:rsid w:val="00A44243"/>
    <w:rsid w:val="00A44863"/>
    <w:rsid w:val="00A45E50"/>
    <w:rsid w:val="00A46488"/>
    <w:rsid w:val="00A46629"/>
    <w:rsid w:val="00A46FB5"/>
    <w:rsid w:val="00A477A6"/>
    <w:rsid w:val="00A477F9"/>
    <w:rsid w:val="00A47CC5"/>
    <w:rsid w:val="00A50003"/>
    <w:rsid w:val="00A50A1F"/>
    <w:rsid w:val="00A51075"/>
    <w:rsid w:val="00A5125C"/>
    <w:rsid w:val="00A5151E"/>
    <w:rsid w:val="00A516EC"/>
    <w:rsid w:val="00A51820"/>
    <w:rsid w:val="00A520E2"/>
    <w:rsid w:val="00A5263F"/>
    <w:rsid w:val="00A526EE"/>
    <w:rsid w:val="00A527EE"/>
    <w:rsid w:val="00A52A83"/>
    <w:rsid w:val="00A52C8B"/>
    <w:rsid w:val="00A52D35"/>
    <w:rsid w:val="00A53450"/>
    <w:rsid w:val="00A541D9"/>
    <w:rsid w:val="00A54B7A"/>
    <w:rsid w:val="00A54EBC"/>
    <w:rsid w:val="00A55571"/>
    <w:rsid w:val="00A558E3"/>
    <w:rsid w:val="00A55E51"/>
    <w:rsid w:val="00A5606C"/>
    <w:rsid w:val="00A56E0B"/>
    <w:rsid w:val="00A56F9B"/>
    <w:rsid w:val="00A575CD"/>
    <w:rsid w:val="00A57EB9"/>
    <w:rsid w:val="00A60414"/>
    <w:rsid w:val="00A606D4"/>
    <w:rsid w:val="00A6117C"/>
    <w:rsid w:val="00A613BF"/>
    <w:rsid w:val="00A619B2"/>
    <w:rsid w:val="00A61ACB"/>
    <w:rsid w:val="00A61C8E"/>
    <w:rsid w:val="00A622A6"/>
    <w:rsid w:val="00A629D4"/>
    <w:rsid w:val="00A62BCF"/>
    <w:rsid w:val="00A63286"/>
    <w:rsid w:val="00A63A6F"/>
    <w:rsid w:val="00A63C7F"/>
    <w:rsid w:val="00A64348"/>
    <w:rsid w:val="00A64E05"/>
    <w:rsid w:val="00A656A9"/>
    <w:rsid w:val="00A65BC1"/>
    <w:rsid w:val="00A65C86"/>
    <w:rsid w:val="00A66422"/>
    <w:rsid w:val="00A66700"/>
    <w:rsid w:val="00A66A50"/>
    <w:rsid w:val="00A66F2A"/>
    <w:rsid w:val="00A67489"/>
    <w:rsid w:val="00A67686"/>
    <w:rsid w:val="00A67945"/>
    <w:rsid w:val="00A70722"/>
    <w:rsid w:val="00A70732"/>
    <w:rsid w:val="00A70872"/>
    <w:rsid w:val="00A70BEB"/>
    <w:rsid w:val="00A70E37"/>
    <w:rsid w:val="00A7175D"/>
    <w:rsid w:val="00A71D3F"/>
    <w:rsid w:val="00A71D7C"/>
    <w:rsid w:val="00A7220B"/>
    <w:rsid w:val="00A7251A"/>
    <w:rsid w:val="00A72FDB"/>
    <w:rsid w:val="00A73145"/>
    <w:rsid w:val="00A736C9"/>
    <w:rsid w:val="00A739EB"/>
    <w:rsid w:val="00A745F0"/>
    <w:rsid w:val="00A749AE"/>
    <w:rsid w:val="00A74B0E"/>
    <w:rsid w:val="00A74B18"/>
    <w:rsid w:val="00A74C7B"/>
    <w:rsid w:val="00A74D50"/>
    <w:rsid w:val="00A74F00"/>
    <w:rsid w:val="00A751EE"/>
    <w:rsid w:val="00A75298"/>
    <w:rsid w:val="00A753D2"/>
    <w:rsid w:val="00A756C3"/>
    <w:rsid w:val="00A759DC"/>
    <w:rsid w:val="00A75D23"/>
    <w:rsid w:val="00A75EB7"/>
    <w:rsid w:val="00A76631"/>
    <w:rsid w:val="00A768BC"/>
    <w:rsid w:val="00A77394"/>
    <w:rsid w:val="00A776FC"/>
    <w:rsid w:val="00A7770E"/>
    <w:rsid w:val="00A77997"/>
    <w:rsid w:val="00A8003C"/>
    <w:rsid w:val="00A80283"/>
    <w:rsid w:val="00A81A08"/>
    <w:rsid w:val="00A81BD4"/>
    <w:rsid w:val="00A81F6F"/>
    <w:rsid w:val="00A82280"/>
    <w:rsid w:val="00A82E5F"/>
    <w:rsid w:val="00A82EC2"/>
    <w:rsid w:val="00A82F4A"/>
    <w:rsid w:val="00A82F4F"/>
    <w:rsid w:val="00A83097"/>
    <w:rsid w:val="00A830D8"/>
    <w:rsid w:val="00A83574"/>
    <w:rsid w:val="00A83634"/>
    <w:rsid w:val="00A83CBF"/>
    <w:rsid w:val="00A83F68"/>
    <w:rsid w:val="00A840C5"/>
    <w:rsid w:val="00A84CA3"/>
    <w:rsid w:val="00A84CEE"/>
    <w:rsid w:val="00A84E99"/>
    <w:rsid w:val="00A84F8F"/>
    <w:rsid w:val="00A85322"/>
    <w:rsid w:val="00A85FE1"/>
    <w:rsid w:val="00A8686F"/>
    <w:rsid w:val="00A86AD8"/>
    <w:rsid w:val="00A87246"/>
    <w:rsid w:val="00A90AC0"/>
    <w:rsid w:val="00A90BDA"/>
    <w:rsid w:val="00A90BEE"/>
    <w:rsid w:val="00A90FE0"/>
    <w:rsid w:val="00A91190"/>
    <w:rsid w:val="00A9199D"/>
    <w:rsid w:val="00A919B4"/>
    <w:rsid w:val="00A91D28"/>
    <w:rsid w:val="00A91D77"/>
    <w:rsid w:val="00A92687"/>
    <w:rsid w:val="00A92B57"/>
    <w:rsid w:val="00A93076"/>
    <w:rsid w:val="00A9323B"/>
    <w:rsid w:val="00A93516"/>
    <w:rsid w:val="00A93981"/>
    <w:rsid w:val="00A93FA6"/>
    <w:rsid w:val="00A93FAB"/>
    <w:rsid w:val="00A94006"/>
    <w:rsid w:val="00A9429B"/>
    <w:rsid w:val="00A94495"/>
    <w:rsid w:val="00A944C1"/>
    <w:rsid w:val="00A945B9"/>
    <w:rsid w:val="00A946C3"/>
    <w:rsid w:val="00A946D8"/>
    <w:rsid w:val="00A94968"/>
    <w:rsid w:val="00A95107"/>
    <w:rsid w:val="00A953E6"/>
    <w:rsid w:val="00A9579C"/>
    <w:rsid w:val="00A95A71"/>
    <w:rsid w:val="00A95BBB"/>
    <w:rsid w:val="00A95F41"/>
    <w:rsid w:val="00A95FFD"/>
    <w:rsid w:val="00A96400"/>
    <w:rsid w:val="00A966CE"/>
    <w:rsid w:val="00A96BC1"/>
    <w:rsid w:val="00A96F99"/>
    <w:rsid w:val="00A975DB"/>
    <w:rsid w:val="00A97709"/>
    <w:rsid w:val="00A97A4D"/>
    <w:rsid w:val="00A97D9B"/>
    <w:rsid w:val="00A97E1D"/>
    <w:rsid w:val="00AA007D"/>
    <w:rsid w:val="00AA0703"/>
    <w:rsid w:val="00AA0761"/>
    <w:rsid w:val="00AA0EEA"/>
    <w:rsid w:val="00AA1605"/>
    <w:rsid w:val="00AA20E0"/>
    <w:rsid w:val="00AA23D5"/>
    <w:rsid w:val="00AA2675"/>
    <w:rsid w:val="00AA29A3"/>
    <w:rsid w:val="00AA2E50"/>
    <w:rsid w:val="00AA38F9"/>
    <w:rsid w:val="00AA4623"/>
    <w:rsid w:val="00AA4BB0"/>
    <w:rsid w:val="00AA4D28"/>
    <w:rsid w:val="00AA5388"/>
    <w:rsid w:val="00AA5ADF"/>
    <w:rsid w:val="00AA5E8F"/>
    <w:rsid w:val="00AA65A5"/>
    <w:rsid w:val="00AA67CE"/>
    <w:rsid w:val="00AA6C6D"/>
    <w:rsid w:val="00AA6EF5"/>
    <w:rsid w:val="00AA758C"/>
    <w:rsid w:val="00AA75E3"/>
    <w:rsid w:val="00AA7745"/>
    <w:rsid w:val="00AA7857"/>
    <w:rsid w:val="00AA7E5C"/>
    <w:rsid w:val="00AB01CE"/>
    <w:rsid w:val="00AB05FB"/>
    <w:rsid w:val="00AB1DE5"/>
    <w:rsid w:val="00AB1F19"/>
    <w:rsid w:val="00AB2628"/>
    <w:rsid w:val="00AB2D46"/>
    <w:rsid w:val="00AB3489"/>
    <w:rsid w:val="00AB3580"/>
    <w:rsid w:val="00AB3813"/>
    <w:rsid w:val="00AB512D"/>
    <w:rsid w:val="00AB525E"/>
    <w:rsid w:val="00AB58EB"/>
    <w:rsid w:val="00AB6B94"/>
    <w:rsid w:val="00AB7366"/>
    <w:rsid w:val="00AB75BE"/>
    <w:rsid w:val="00AB779F"/>
    <w:rsid w:val="00AB7C21"/>
    <w:rsid w:val="00AC0083"/>
    <w:rsid w:val="00AC0400"/>
    <w:rsid w:val="00AC068F"/>
    <w:rsid w:val="00AC07B2"/>
    <w:rsid w:val="00AC1171"/>
    <w:rsid w:val="00AC11EF"/>
    <w:rsid w:val="00AC2364"/>
    <w:rsid w:val="00AC2CD4"/>
    <w:rsid w:val="00AC3729"/>
    <w:rsid w:val="00AC3E07"/>
    <w:rsid w:val="00AC433B"/>
    <w:rsid w:val="00AC49F6"/>
    <w:rsid w:val="00AC4B63"/>
    <w:rsid w:val="00AC6112"/>
    <w:rsid w:val="00AC61FF"/>
    <w:rsid w:val="00AC6B13"/>
    <w:rsid w:val="00AC6DF1"/>
    <w:rsid w:val="00AC74AA"/>
    <w:rsid w:val="00AC7880"/>
    <w:rsid w:val="00AC7B3E"/>
    <w:rsid w:val="00AC7CDD"/>
    <w:rsid w:val="00AC7E76"/>
    <w:rsid w:val="00AD08FD"/>
    <w:rsid w:val="00AD0E28"/>
    <w:rsid w:val="00AD1392"/>
    <w:rsid w:val="00AD145C"/>
    <w:rsid w:val="00AD2136"/>
    <w:rsid w:val="00AD2424"/>
    <w:rsid w:val="00AD262D"/>
    <w:rsid w:val="00AD2FDC"/>
    <w:rsid w:val="00AD3137"/>
    <w:rsid w:val="00AD31A6"/>
    <w:rsid w:val="00AD33D1"/>
    <w:rsid w:val="00AD33F9"/>
    <w:rsid w:val="00AD3930"/>
    <w:rsid w:val="00AD3C84"/>
    <w:rsid w:val="00AD4631"/>
    <w:rsid w:val="00AD536F"/>
    <w:rsid w:val="00AD53C3"/>
    <w:rsid w:val="00AD5549"/>
    <w:rsid w:val="00AD59F3"/>
    <w:rsid w:val="00AD5F06"/>
    <w:rsid w:val="00AD62F6"/>
    <w:rsid w:val="00AD6708"/>
    <w:rsid w:val="00AD6B82"/>
    <w:rsid w:val="00AD6CF0"/>
    <w:rsid w:val="00AD7393"/>
    <w:rsid w:val="00AE026D"/>
    <w:rsid w:val="00AE046B"/>
    <w:rsid w:val="00AE0787"/>
    <w:rsid w:val="00AE0A23"/>
    <w:rsid w:val="00AE1005"/>
    <w:rsid w:val="00AE15CD"/>
    <w:rsid w:val="00AE1DF1"/>
    <w:rsid w:val="00AE223A"/>
    <w:rsid w:val="00AE2590"/>
    <w:rsid w:val="00AE28A4"/>
    <w:rsid w:val="00AE2921"/>
    <w:rsid w:val="00AE2BC9"/>
    <w:rsid w:val="00AE2F3E"/>
    <w:rsid w:val="00AE322B"/>
    <w:rsid w:val="00AE3623"/>
    <w:rsid w:val="00AE3A40"/>
    <w:rsid w:val="00AE41B4"/>
    <w:rsid w:val="00AE43C5"/>
    <w:rsid w:val="00AE4666"/>
    <w:rsid w:val="00AE4CF9"/>
    <w:rsid w:val="00AE54E1"/>
    <w:rsid w:val="00AE58A2"/>
    <w:rsid w:val="00AE5C98"/>
    <w:rsid w:val="00AE658E"/>
    <w:rsid w:val="00AE6E4C"/>
    <w:rsid w:val="00AE7167"/>
    <w:rsid w:val="00AE7333"/>
    <w:rsid w:val="00AE7E08"/>
    <w:rsid w:val="00AF01FD"/>
    <w:rsid w:val="00AF0D09"/>
    <w:rsid w:val="00AF1480"/>
    <w:rsid w:val="00AF1E27"/>
    <w:rsid w:val="00AF22A3"/>
    <w:rsid w:val="00AF27D1"/>
    <w:rsid w:val="00AF33DE"/>
    <w:rsid w:val="00AF341C"/>
    <w:rsid w:val="00AF34AA"/>
    <w:rsid w:val="00AF41BC"/>
    <w:rsid w:val="00AF49FE"/>
    <w:rsid w:val="00AF547C"/>
    <w:rsid w:val="00AF54CB"/>
    <w:rsid w:val="00AF5B81"/>
    <w:rsid w:val="00AF5BEC"/>
    <w:rsid w:val="00AF5CB4"/>
    <w:rsid w:val="00AF776C"/>
    <w:rsid w:val="00B00212"/>
    <w:rsid w:val="00B0058F"/>
    <w:rsid w:val="00B006A5"/>
    <w:rsid w:val="00B01038"/>
    <w:rsid w:val="00B01448"/>
    <w:rsid w:val="00B01D05"/>
    <w:rsid w:val="00B01F4B"/>
    <w:rsid w:val="00B03209"/>
    <w:rsid w:val="00B03756"/>
    <w:rsid w:val="00B042BB"/>
    <w:rsid w:val="00B04449"/>
    <w:rsid w:val="00B049AF"/>
    <w:rsid w:val="00B04C5D"/>
    <w:rsid w:val="00B05259"/>
    <w:rsid w:val="00B05266"/>
    <w:rsid w:val="00B0569F"/>
    <w:rsid w:val="00B056F5"/>
    <w:rsid w:val="00B05F49"/>
    <w:rsid w:val="00B0603B"/>
    <w:rsid w:val="00B06CB8"/>
    <w:rsid w:val="00B06F2C"/>
    <w:rsid w:val="00B07940"/>
    <w:rsid w:val="00B10A91"/>
    <w:rsid w:val="00B10D45"/>
    <w:rsid w:val="00B10FBD"/>
    <w:rsid w:val="00B111F6"/>
    <w:rsid w:val="00B116A2"/>
    <w:rsid w:val="00B12E2E"/>
    <w:rsid w:val="00B13632"/>
    <w:rsid w:val="00B13E58"/>
    <w:rsid w:val="00B145C8"/>
    <w:rsid w:val="00B151E5"/>
    <w:rsid w:val="00B155D9"/>
    <w:rsid w:val="00B15B52"/>
    <w:rsid w:val="00B15C36"/>
    <w:rsid w:val="00B1614F"/>
    <w:rsid w:val="00B1729E"/>
    <w:rsid w:val="00B17BE3"/>
    <w:rsid w:val="00B20405"/>
    <w:rsid w:val="00B207DC"/>
    <w:rsid w:val="00B20E4F"/>
    <w:rsid w:val="00B20FEF"/>
    <w:rsid w:val="00B2149D"/>
    <w:rsid w:val="00B21593"/>
    <w:rsid w:val="00B218FB"/>
    <w:rsid w:val="00B21DB2"/>
    <w:rsid w:val="00B21E38"/>
    <w:rsid w:val="00B22446"/>
    <w:rsid w:val="00B226E8"/>
    <w:rsid w:val="00B22F40"/>
    <w:rsid w:val="00B2309B"/>
    <w:rsid w:val="00B23298"/>
    <w:rsid w:val="00B2352C"/>
    <w:rsid w:val="00B242DA"/>
    <w:rsid w:val="00B24CF9"/>
    <w:rsid w:val="00B24D60"/>
    <w:rsid w:val="00B25781"/>
    <w:rsid w:val="00B25E1A"/>
    <w:rsid w:val="00B25F40"/>
    <w:rsid w:val="00B25F5B"/>
    <w:rsid w:val="00B25FAA"/>
    <w:rsid w:val="00B25FAB"/>
    <w:rsid w:val="00B263A7"/>
    <w:rsid w:val="00B27027"/>
    <w:rsid w:val="00B27131"/>
    <w:rsid w:val="00B276F1"/>
    <w:rsid w:val="00B27F82"/>
    <w:rsid w:val="00B27FDE"/>
    <w:rsid w:val="00B300B6"/>
    <w:rsid w:val="00B30538"/>
    <w:rsid w:val="00B31630"/>
    <w:rsid w:val="00B31642"/>
    <w:rsid w:val="00B31F3C"/>
    <w:rsid w:val="00B327BB"/>
    <w:rsid w:val="00B332F4"/>
    <w:rsid w:val="00B33629"/>
    <w:rsid w:val="00B33820"/>
    <w:rsid w:val="00B33CC6"/>
    <w:rsid w:val="00B33F47"/>
    <w:rsid w:val="00B34053"/>
    <w:rsid w:val="00B3466A"/>
    <w:rsid w:val="00B347F4"/>
    <w:rsid w:val="00B34A19"/>
    <w:rsid w:val="00B34A34"/>
    <w:rsid w:val="00B35130"/>
    <w:rsid w:val="00B359D6"/>
    <w:rsid w:val="00B35BC0"/>
    <w:rsid w:val="00B35CB3"/>
    <w:rsid w:val="00B35D8C"/>
    <w:rsid w:val="00B36268"/>
    <w:rsid w:val="00B36937"/>
    <w:rsid w:val="00B36D58"/>
    <w:rsid w:val="00B37C2D"/>
    <w:rsid w:val="00B37C76"/>
    <w:rsid w:val="00B41B0F"/>
    <w:rsid w:val="00B41ED7"/>
    <w:rsid w:val="00B434A7"/>
    <w:rsid w:val="00B44FEE"/>
    <w:rsid w:val="00B459CF"/>
    <w:rsid w:val="00B45B62"/>
    <w:rsid w:val="00B461FA"/>
    <w:rsid w:val="00B465D0"/>
    <w:rsid w:val="00B46DB7"/>
    <w:rsid w:val="00B4745B"/>
    <w:rsid w:val="00B478FA"/>
    <w:rsid w:val="00B47919"/>
    <w:rsid w:val="00B504F8"/>
    <w:rsid w:val="00B5066B"/>
    <w:rsid w:val="00B514C3"/>
    <w:rsid w:val="00B518CC"/>
    <w:rsid w:val="00B519A9"/>
    <w:rsid w:val="00B51D3A"/>
    <w:rsid w:val="00B52EFD"/>
    <w:rsid w:val="00B52FF0"/>
    <w:rsid w:val="00B53343"/>
    <w:rsid w:val="00B534B0"/>
    <w:rsid w:val="00B539E9"/>
    <w:rsid w:val="00B54ECB"/>
    <w:rsid w:val="00B54F4F"/>
    <w:rsid w:val="00B55083"/>
    <w:rsid w:val="00B5510B"/>
    <w:rsid w:val="00B5558C"/>
    <w:rsid w:val="00B555B4"/>
    <w:rsid w:val="00B55DE0"/>
    <w:rsid w:val="00B55F27"/>
    <w:rsid w:val="00B5629B"/>
    <w:rsid w:val="00B56B9A"/>
    <w:rsid w:val="00B56BFA"/>
    <w:rsid w:val="00B5725C"/>
    <w:rsid w:val="00B577F3"/>
    <w:rsid w:val="00B57C38"/>
    <w:rsid w:val="00B57D3E"/>
    <w:rsid w:val="00B60004"/>
    <w:rsid w:val="00B609C0"/>
    <w:rsid w:val="00B60FD6"/>
    <w:rsid w:val="00B616FC"/>
    <w:rsid w:val="00B618BC"/>
    <w:rsid w:val="00B61EBD"/>
    <w:rsid w:val="00B62172"/>
    <w:rsid w:val="00B624D9"/>
    <w:rsid w:val="00B62769"/>
    <w:rsid w:val="00B63020"/>
    <w:rsid w:val="00B632B0"/>
    <w:rsid w:val="00B63394"/>
    <w:rsid w:val="00B63BFA"/>
    <w:rsid w:val="00B64728"/>
    <w:rsid w:val="00B647B0"/>
    <w:rsid w:val="00B648BC"/>
    <w:rsid w:val="00B65964"/>
    <w:rsid w:val="00B6606C"/>
    <w:rsid w:val="00B667B5"/>
    <w:rsid w:val="00B66965"/>
    <w:rsid w:val="00B70322"/>
    <w:rsid w:val="00B70F72"/>
    <w:rsid w:val="00B71A5A"/>
    <w:rsid w:val="00B71BAB"/>
    <w:rsid w:val="00B71F30"/>
    <w:rsid w:val="00B73772"/>
    <w:rsid w:val="00B73CBA"/>
    <w:rsid w:val="00B73D4B"/>
    <w:rsid w:val="00B73EB9"/>
    <w:rsid w:val="00B74194"/>
    <w:rsid w:val="00B742A5"/>
    <w:rsid w:val="00B744E9"/>
    <w:rsid w:val="00B7453C"/>
    <w:rsid w:val="00B74D07"/>
    <w:rsid w:val="00B754EE"/>
    <w:rsid w:val="00B7574E"/>
    <w:rsid w:val="00B7594D"/>
    <w:rsid w:val="00B767D8"/>
    <w:rsid w:val="00B769E3"/>
    <w:rsid w:val="00B76A61"/>
    <w:rsid w:val="00B76C16"/>
    <w:rsid w:val="00B76ECF"/>
    <w:rsid w:val="00B77966"/>
    <w:rsid w:val="00B77AC1"/>
    <w:rsid w:val="00B77BCE"/>
    <w:rsid w:val="00B809D9"/>
    <w:rsid w:val="00B81598"/>
    <w:rsid w:val="00B81B46"/>
    <w:rsid w:val="00B81E1C"/>
    <w:rsid w:val="00B83FBF"/>
    <w:rsid w:val="00B83FF3"/>
    <w:rsid w:val="00B840EE"/>
    <w:rsid w:val="00B8414E"/>
    <w:rsid w:val="00B84698"/>
    <w:rsid w:val="00B85B0E"/>
    <w:rsid w:val="00B8625C"/>
    <w:rsid w:val="00B8648E"/>
    <w:rsid w:val="00B87118"/>
    <w:rsid w:val="00B874EE"/>
    <w:rsid w:val="00B876B6"/>
    <w:rsid w:val="00B9001C"/>
    <w:rsid w:val="00B900EC"/>
    <w:rsid w:val="00B90253"/>
    <w:rsid w:val="00B906DF"/>
    <w:rsid w:val="00B90FAA"/>
    <w:rsid w:val="00B91633"/>
    <w:rsid w:val="00B92834"/>
    <w:rsid w:val="00B9302B"/>
    <w:rsid w:val="00B93A96"/>
    <w:rsid w:val="00B951E5"/>
    <w:rsid w:val="00B957D2"/>
    <w:rsid w:val="00B95BF0"/>
    <w:rsid w:val="00B96811"/>
    <w:rsid w:val="00B97273"/>
    <w:rsid w:val="00BA0055"/>
    <w:rsid w:val="00BA02C3"/>
    <w:rsid w:val="00BA0566"/>
    <w:rsid w:val="00BA0D1B"/>
    <w:rsid w:val="00BA10D0"/>
    <w:rsid w:val="00BA1386"/>
    <w:rsid w:val="00BA1EA6"/>
    <w:rsid w:val="00BA2071"/>
    <w:rsid w:val="00BA20C4"/>
    <w:rsid w:val="00BA21F6"/>
    <w:rsid w:val="00BA2413"/>
    <w:rsid w:val="00BA2701"/>
    <w:rsid w:val="00BA28EF"/>
    <w:rsid w:val="00BA2EA2"/>
    <w:rsid w:val="00BA2FED"/>
    <w:rsid w:val="00BA38B0"/>
    <w:rsid w:val="00BA3B23"/>
    <w:rsid w:val="00BA4266"/>
    <w:rsid w:val="00BA4807"/>
    <w:rsid w:val="00BA4A9B"/>
    <w:rsid w:val="00BA4D13"/>
    <w:rsid w:val="00BA4D25"/>
    <w:rsid w:val="00BA4D52"/>
    <w:rsid w:val="00BA4E91"/>
    <w:rsid w:val="00BA54F5"/>
    <w:rsid w:val="00BA553A"/>
    <w:rsid w:val="00BA568C"/>
    <w:rsid w:val="00BA5D4F"/>
    <w:rsid w:val="00BA5DC9"/>
    <w:rsid w:val="00BA621F"/>
    <w:rsid w:val="00BA6922"/>
    <w:rsid w:val="00BB1247"/>
    <w:rsid w:val="00BB1D2A"/>
    <w:rsid w:val="00BB217C"/>
    <w:rsid w:val="00BB280B"/>
    <w:rsid w:val="00BB2826"/>
    <w:rsid w:val="00BB28F1"/>
    <w:rsid w:val="00BB2AAA"/>
    <w:rsid w:val="00BB2E45"/>
    <w:rsid w:val="00BB30A1"/>
    <w:rsid w:val="00BB30E1"/>
    <w:rsid w:val="00BB3CBE"/>
    <w:rsid w:val="00BB3DFE"/>
    <w:rsid w:val="00BB3EBB"/>
    <w:rsid w:val="00BB43BE"/>
    <w:rsid w:val="00BB4629"/>
    <w:rsid w:val="00BB54CE"/>
    <w:rsid w:val="00BB54E3"/>
    <w:rsid w:val="00BB5B34"/>
    <w:rsid w:val="00BB62EC"/>
    <w:rsid w:val="00BB6607"/>
    <w:rsid w:val="00BB6D31"/>
    <w:rsid w:val="00BB6ED3"/>
    <w:rsid w:val="00BB6F2F"/>
    <w:rsid w:val="00BB738C"/>
    <w:rsid w:val="00BB7401"/>
    <w:rsid w:val="00BB7950"/>
    <w:rsid w:val="00BB7D39"/>
    <w:rsid w:val="00BB7FF3"/>
    <w:rsid w:val="00BC02A4"/>
    <w:rsid w:val="00BC157B"/>
    <w:rsid w:val="00BC22AC"/>
    <w:rsid w:val="00BC26DC"/>
    <w:rsid w:val="00BC29F4"/>
    <w:rsid w:val="00BC2A3E"/>
    <w:rsid w:val="00BC3393"/>
    <w:rsid w:val="00BC36D1"/>
    <w:rsid w:val="00BC373E"/>
    <w:rsid w:val="00BC37B2"/>
    <w:rsid w:val="00BC41FE"/>
    <w:rsid w:val="00BC5622"/>
    <w:rsid w:val="00BC6292"/>
    <w:rsid w:val="00BC6472"/>
    <w:rsid w:val="00BC6835"/>
    <w:rsid w:val="00BC76BF"/>
    <w:rsid w:val="00BC7774"/>
    <w:rsid w:val="00BD142A"/>
    <w:rsid w:val="00BD1995"/>
    <w:rsid w:val="00BD2062"/>
    <w:rsid w:val="00BD2428"/>
    <w:rsid w:val="00BD280E"/>
    <w:rsid w:val="00BD2A15"/>
    <w:rsid w:val="00BD2DA7"/>
    <w:rsid w:val="00BD44EC"/>
    <w:rsid w:val="00BD468E"/>
    <w:rsid w:val="00BD47B1"/>
    <w:rsid w:val="00BD4EA8"/>
    <w:rsid w:val="00BD6B3E"/>
    <w:rsid w:val="00BD6E36"/>
    <w:rsid w:val="00BD6E8B"/>
    <w:rsid w:val="00BD6E9F"/>
    <w:rsid w:val="00BD6F66"/>
    <w:rsid w:val="00BD6F6C"/>
    <w:rsid w:val="00BD7DE8"/>
    <w:rsid w:val="00BE0338"/>
    <w:rsid w:val="00BE06EC"/>
    <w:rsid w:val="00BE07CC"/>
    <w:rsid w:val="00BE0868"/>
    <w:rsid w:val="00BE14B3"/>
    <w:rsid w:val="00BE1595"/>
    <w:rsid w:val="00BE1677"/>
    <w:rsid w:val="00BE1731"/>
    <w:rsid w:val="00BE2CEA"/>
    <w:rsid w:val="00BE2D35"/>
    <w:rsid w:val="00BE35F0"/>
    <w:rsid w:val="00BE385C"/>
    <w:rsid w:val="00BE3CBD"/>
    <w:rsid w:val="00BE4224"/>
    <w:rsid w:val="00BE42B4"/>
    <w:rsid w:val="00BE4AD1"/>
    <w:rsid w:val="00BE56DB"/>
    <w:rsid w:val="00BE6379"/>
    <w:rsid w:val="00BE642F"/>
    <w:rsid w:val="00BE662F"/>
    <w:rsid w:val="00BE6793"/>
    <w:rsid w:val="00BE79EC"/>
    <w:rsid w:val="00BE79F1"/>
    <w:rsid w:val="00BE7D9D"/>
    <w:rsid w:val="00BF044A"/>
    <w:rsid w:val="00BF0604"/>
    <w:rsid w:val="00BF0C00"/>
    <w:rsid w:val="00BF10A3"/>
    <w:rsid w:val="00BF12BB"/>
    <w:rsid w:val="00BF19A2"/>
    <w:rsid w:val="00BF1E7B"/>
    <w:rsid w:val="00BF1E81"/>
    <w:rsid w:val="00BF2D5E"/>
    <w:rsid w:val="00BF325B"/>
    <w:rsid w:val="00BF330A"/>
    <w:rsid w:val="00BF3709"/>
    <w:rsid w:val="00BF3A44"/>
    <w:rsid w:val="00BF4205"/>
    <w:rsid w:val="00BF5145"/>
    <w:rsid w:val="00BF5978"/>
    <w:rsid w:val="00BF5B87"/>
    <w:rsid w:val="00BF5F64"/>
    <w:rsid w:val="00BF60B7"/>
    <w:rsid w:val="00BF6235"/>
    <w:rsid w:val="00BF67EB"/>
    <w:rsid w:val="00BF7047"/>
    <w:rsid w:val="00BF7506"/>
    <w:rsid w:val="00BF79F2"/>
    <w:rsid w:val="00BF7DB1"/>
    <w:rsid w:val="00BF7F71"/>
    <w:rsid w:val="00C00AD8"/>
    <w:rsid w:val="00C012A4"/>
    <w:rsid w:val="00C012A7"/>
    <w:rsid w:val="00C018E0"/>
    <w:rsid w:val="00C02106"/>
    <w:rsid w:val="00C0235B"/>
    <w:rsid w:val="00C02E48"/>
    <w:rsid w:val="00C02F58"/>
    <w:rsid w:val="00C02FD1"/>
    <w:rsid w:val="00C03A30"/>
    <w:rsid w:val="00C0415F"/>
    <w:rsid w:val="00C04274"/>
    <w:rsid w:val="00C04390"/>
    <w:rsid w:val="00C043AD"/>
    <w:rsid w:val="00C04526"/>
    <w:rsid w:val="00C0468F"/>
    <w:rsid w:val="00C04B0B"/>
    <w:rsid w:val="00C05317"/>
    <w:rsid w:val="00C054B6"/>
    <w:rsid w:val="00C05676"/>
    <w:rsid w:val="00C05A9B"/>
    <w:rsid w:val="00C06157"/>
    <w:rsid w:val="00C062EA"/>
    <w:rsid w:val="00C064A5"/>
    <w:rsid w:val="00C06AC0"/>
    <w:rsid w:val="00C06E47"/>
    <w:rsid w:val="00C06FD5"/>
    <w:rsid w:val="00C07795"/>
    <w:rsid w:val="00C07829"/>
    <w:rsid w:val="00C10134"/>
    <w:rsid w:val="00C10774"/>
    <w:rsid w:val="00C10A0A"/>
    <w:rsid w:val="00C116AB"/>
    <w:rsid w:val="00C1262C"/>
    <w:rsid w:val="00C129AC"/>
    <w:rsid w:val="00C12B90"/>
    <w:rsid w:val="00C12F9E"/>
    <w:rsid w:val="00C13010"/>
    <w:rsid w:val="00C13EF9"/>
    <w:rsid w:val="00C146AC"/>
    <w:rsid w:val="00C154E0"/>
    <w:rsid w:val="00C1593C"/>
    <w:rsid w:val="00C15F52"/>
    <w:rsid w:val="00C16579"/>
    <w:rsid w:val="00C16606"/>
    <w:rsid w:val="00C167EC"/>
    <w:rsid w:val="00C16C9B"/>
    <w:rsid w:val="00C16D0A"/>
    <w:rsid w:val="00C16E18"/>
    <w:rsid w:val="00C16F83"/>
    <w:rsid w:val="00C176CF"/>
    <w:rsid w:val="00C1771A"/>
    <w:rsid w:val="00C17FC1"/>
    <w:rsid w:val="00C20C00"/>
    <w:rsid w:val="00C216CB"/>
    <w:rsid w:val="00C217C5"/>
    <w:rsid w:val="00C218C3"/>
    <w:rsid w:val="00C220D7"/>
    <w:rsid w:val="00C220D9"/>
    <w:rsid w:val="00C222CF"/>
    <w:rsid w:val="00C22611"/>
    <w:rsid w:val="00C22920"/>
    <w:rsid w:val="00C229FE"/>
    <w:rsid w:val="00C22EC6"/>
    <w:rsid w:val="00C231CF"/>
    <w:rsid w:val="00C23409"/>
    <w:rsid w:val="00C2396B"/>
    <w:rsid w:val="00C23B2F"/>
    <w:rsid w:val="00C2417C"/>
    <w:rsid w:val="00C24FBF"/>
    <w:rsid w:val="00C2506F"/>
    <w:rsid w:val="00C25787"/>
    <w:rsid w:val="00C25D7D"/>
    <w:rsid w:val="00C25FB4"/>
    <w:rsid w:val="00C2670C"/>
    <w:rsid w:val="00C26ED9"/>
    <w:rsid w:val="00C27094"/>
    <w:rsid w:val="00C27266"/>
    <w:rsid w:val="00C2771A"/>
    <w:rsid w:val="00C27E97"/>
    <w:rsid w:val="00C27F7A"/>
    <w:rsid w:val="00C30B80"/>
    <w:rsid w:val="00C30D0F"/>
    <w:rsid w:val="00C30E67"/>
    <w:rsid w:val="00C30F11"/>
    <w:rsid w:val="00C30F3F"/>
    <w:rsid w:val="00C31783"/>
    <w:rsid w:val="00C3205F"/>
    <w:rsid w:val="00C32187"/>
    <w:rsid w:val="00C32372"/>
    <w:rsid w:val="00C326EB"/>
    <w:rsid w:val="00C32EA3"/>
    <w:rsid w:val="00C33B18"/>
    <w:rsid w:val="00C33FF1"/>
    <w:rsid w:val="00C340DA"/>
    <w:rsid w:val="00C342B6"/>
    <w:rsid w:val="00C344FC"/>
    <w:rsid w:val="00C3465F"/>
    <w:rsid w:val="00C3471A"/>
    <w:rsid w:val="00C34A03"/>
    <w:rsid w:val="00C352FC"/>
    <w:rsid w:val="00C353CF"/>
    <w:rsid w:val="00C3561A"/>
    <w:rsid w:val="00C36E11"/>
    <w:rsid w:val="00C36E2F"/>
    <w:rsid w:val="00C373F6"/>
    <w:rsid w:val="00C37926"/>
    <w:rsid w:val="00C37BFF"/>
    <w:rsid w:val="00C40466"/>
    <w:rsid w:val="00C409E3"/>
    <w:rsid w:val="00C42741"/>
    <w:rsid w:val="00C4278D"/>
    <w:rsid w:val="00C43210"/>
    <w:rsid w:val="00C43689"/>
    <w:rsid w:val="00C43F4B"/>
    <w:rsid w:val="00C441DE"/>
    <w:rsid w:val="00C442DF"/>
    <w:rsid w:val="00C44D40"/>
    <w:rsid w:val="00C44ED7"/>
    <w:rsid w:val="00C455F2"/>
    <w:rsid w:val="00C45E4E"/>
    <w:rsid w:val="00C46359"/>
    <w:rsid w:val="00C46F8B"/>
    <w:rsid w:val="00C47A7B"/>
    <w:rsid w:val="00C50FCC"/>
    <w:rsid w:val="00C5232B"/>
    <w:rsid w:val="00C524B2"/>
    <w:rsid w:val="00C52B63"/>
    <w:rsid w:val="00C52EC5"/>
    <w:rsid w:val="00C54A15"/>
    <w:rsid w:val="00C54B82"/>
    <w:rsid w:val="00C54E62"/>
    <w:rsid w:val="00C54FFE"/>
    <w:rsid w:val="00C55295"/>
    <w:rsid w:val="00C55537"/>
    <w:rsid w:val="00C55E3E"/>
    <w:rsid w:val="00C55FAE"/>
    <w:rsid w:val="00C56237"/>
    <w:rsid w:val="00C5646A"/>
    <w:rsid w:val="00C5666A"/>
    <w:rsid w:val="00C567BC"/>
    <w:rsid w:val="00C57244"/>
    <w:rsid w:val="00C5736A"/>
    <w:rsid w:val="00C57CC6"/>
    <w:rsid w:val="00C57F32"/>
    <w:rsid w:val="00C6084A"/>
    <w:rsid w:val="00C60DB3"/>
    <w:rsid w:val="00C613C1"/>
    <w:rsid w:val="00C618C2"/>
    <w:rsid w:val="00C61A7C"/>
    <w:rsid w:val="00C61C5D"/>
    <w:rsid w:val="00C622ED"/>
    <w:rsid w:val="00C623F1"/>
    <w:rsid w:val="00C62496"/>
    <w:rsid w:val="00C628B8"/>
    <w:rsid w:val="00C62F4C"/>
    <w:rsid w:val="00C6308B"/>
    <w:rsid w:val="00C6379C"/>
    <w:rsid w:val="00C637E9"/>
    <w:rsid w:val="00C63B26"/>
    <w:rsid w:val="00C64BC2"/>
    <w:rsid w:val="00C6513D"/>
    <w:rsid w:val="00C65DE0"/>
    <w:rsid w:val="00C669D0"/>
    <w:rsid w:val="00C66CE3"/>
    <w:rsid w:val="00C67850"/>
    <w:rsid w:val="00C67EEA"/>
    <w:rsid w:val="00C7015C"/>
    <w:rsid w:val="00C7044B"/>
    <w:rsid w:val="00C70A26"/>
    <w:rsid w:val="00C70D6A"/>
    <w:rsid w:val="00C714AC"/>
    <w:rsid w:val="00C71A4A"/>
    <w:rsid w:val="00C71E1E"/>
    <w:rsid w:val="00C72CF5"/>
    <w:rsid w:val="00C72E35"/>
    <w:rsid w:val="00C735EA"/>
    <w:rsid w:val="00C73738"/>
    <w:rsid w:val="00C7378C"/>
    <w:rsid w:val="00C74281"/>
    <w:rsid w:val="00C74566"/>
    <w:rsid w:val="00C74AD9"/>
    <w:rsid w:val="00C74BCD"/>
    <w:rsid w:val="00C74E2C"/>
    <w:rsid w:val="00C74FAD"/>
    <w:rsid w:val="00C75370"/>
    <w:rsid w:val="00C759B9"/>
    <w:rsid w:val="00C75A7D"/>
    <w:rsid w:val="00C75C53"/>
    <w:rsid w:val="00C75DA4"/>
    <w:rsid w:val="00C75EFF"/>
    <w:rsid w:val="00C76474"/>
    <w:rsid w:val="00C77134"/>
    <w:rsid w:val="00C77468"/>
    <w:rsid w:val="00C77B15"/>
    <w:rsid w:val="00C77E1F"/>
    <w:rsid w:val="00C804F6"/>
    <w:rsid w:val="00C80EC8"/>
    <w:rsid w:val="00C8103B"/>
    <w:rsid w:val="00C8105D"/>
    <w:rsid w:val="00C83560"/>
    <w:rsid w:val="00C83749"/>
    <w:rsid w:val="00C83B17"/>
    <w:rsid w:val="00C83C9F"/>
    <w:rsid w:val="00C846DD"/>
    <w:rsid w:val="00C84A8A"/>
    <w:rsid w:val="00C84D23"/>
    <w:rsid w:val="00C85CB3"/>
    <w:rsid w:val="00C85F24"/>
    <w:rsid w:val="00C86753"/>
    <w:rsid w:val="00C8676B"/>
    <w:rsid w:val="00C86F2A"/>
    <w:rsid w:val="00C873A8"/>
    <w:rsid w:val="00C87516"/>
    <w:rsid w:val="00C87952"/>
    <w:rsid w:val="00C87A41"/>
    <w:rsid w:val="00C87E83"/>
    <w:rsid w:val="00C90B26"/>
    <w:rsid w:val="00C91234"/>
    <w:rsid w:val="00C91600"/>
    <w:rsid w:val="00C91C85"/>
    <w:rsid w:val="00C925F9"/>
    <w:rsid w:val="00C92977"/>
    <w:rsid w:val="00C92AC1"/>
    <w:rsid w:val="00C932A7"/>
    <w:rsid w:val="00C9337C"/>
    <w:rsid w:val="00C93C14"/>
    <w:rsid w:val="00C93C3A"/>
    <w:rsid w:val="00C93D26"/>
    <w:rsid w:val="00C93DBD"/>
    <w:rsid w:val="00C94840"/>
    <w:rsid w:val="00C953F6"/>
    <w:rsid w:val="00C959F3"/>
    <w:rsid w:val="00C95FE9"/>
    <w:rsid w:val="00C96162"/>
    <w:rsid w:val="00C9625B"/>
    <w:rsid w:val="00C96397"/>
    <w:rsid w:val="00C973C2"/>
    <w:rsid w:val="00CA01F6"/>
    <w:rsid w:val="00CA04D0"/>
    <w:rsid w:val="00CA0C7E"/>
    <w:rsid w:val="00CA0CC5"/>
    <w:rsid w:val="00CA0F87"/>
    <w:rsid w:val="00CA169C"/>
    <w:rsid w:val="00CA1F6A"/>
    <w:rsid w:val="00CA240F"/>
    <w:rsid w:val="00CA28B7"/>
    <w:rsid w:val="00CA2AAD"/>
    <w:rsid w:val="00CA2AB5"/>
    <w:rsid w:val="00CA2AE7"/>
    <w:rsid w:val="00CA3247"/>
    <w:rsid w:val="00CA44C5"/>
    <w:rsid w:val="00CA4503"/>
    <w:rsid w:val="00CA48D6"/>
    <w:rsid w:val="00CA4A22"/>
    <w:rsid w:val="00CA4B87"/>
    <w:rsid w:val="00CA4FE6"/>
    <w:rsid w:val="00CA5407"/>
    <w:rsid w:val="00CA6491"/>
    <w:rsid w:val="00CA6860"/>
    <w:rsid w:val="00CA6F46"/>
    <w:rsid w:val="00CA70B2"/>
    <w:rsid w:val="00CA75AD"/>
    <w:rsid w:val="00CA76D4"/>
    <w:rsid w:val="00CA76E0"/>
    <w:rsid w:val="00CA7821"/>
    <w:rsid w:val="00CA7957"/>
    <w:rsid w:val="00CA7BB1"/>
    <w:rsid w:val="00CB044E"/>
    <w:rsid w:val="00CB0A3C"/>
    <w:rsid w:val="00CB0A97"/>
    <w:rsid w:val="00CB1B1D"/>
    <w:rsid w:val="00CB2168"/>
    <w:rsid w:val="00CB2189"/>
    <w:rsid w:val="00CB2B5B"/>
    <w:rsid w:val="00CB2DC0"/>
    <w:rsid w:val="00CB2FF3"/>
    <w:rsid w:val="00CB316F"/>
    <w:rsid w:val="00CB381F"/>
    <w:rsid w:val="00CB3F56"/>
    <w:rsid w:val="00CB3FF5"/>
    <w:rsid w:val="00CB4D86"/>
    <w:rsid w:val="00CB5448"/>
    <w:rsid w:val="00CB54B6"/>
    <w:rsid w:val="00CB5819"/>
    <w:rsid w:val="00CB5E64"/>
    <w:rsid w:val="00CB5E82"/>
    <w:rsid w:val="00CB63E6"/>
    <w:rsid w:val="00CB6757"/>
    <w:rsid w:val="00CB6D63"/>
    <w:rsid w:val="00CB72ED"/>
    <w:rsid w:val="00CB74B7"/>
    <w:rsid w:val="00CB7BAA"/>
    <w:rsid w:val="00CB7CB4"/>
    <w:rsid w:val="00CB7FA8"/>
    <w:rsid w:val="00CC02DB"/>
    <w:rsid w:val="00CC050B"/>
    <w:rsid w:val="00CC0545"/>
    <w:rsid w:val="00CC068C"/>
    <w:rsid w:val="00CC0764"/>
    <w:rsid w:val="00CC092C"/>
    <w:rsid w:val="00CC14DB"/>
    <w:rsid w:val="00CC2129"/>
    <w:rsid w:val="00CC24EB"/>
    <w:rsid w:val="00CC2852"/>
    <w:rsid w:val="00CC29EF"/>
    <w:rsid w:val="00CC2BAB"/>
    <w:rsid w:val="00CC2D9E"/>
    <w:rsid w:val="00CC2E3A"/>
    <w:rsid w:val="00CC334F"/>
    <w:rsid w:val="00CC3533"/>
    <w:rsid w:val="00CC3A4C"/>
    <w:rsid w:val="00CC3B6A"/>
    <w:rsid w:val="00CC40E3"/>
    <w:rsid w:val="00CC423B"/>
    <w:rsid w:val="00CC42EC"/>
    <w:rsid w:val="00CC4695"/>
    <w:rsid w:val="00CC4979"/>
    <w:rsid w:val="00CC4F6D"/>
    <w:rsid w:val="00CC536F"/>
    <w:rsid w:val="00CC5428"/>
    <w:rsid w:val="00CC5558"/>
    <w:rsid w:val="00CC57DA"/>
    <w:rsid w:val="00CC5C5F"/>
    <w:rsid w:val="00CC5DC5"/>
    <w:rsid w:val="00CC5FFC"/>
    <w:rsid w:val="00CC65F2"/>
    <w:rsid w:val="00CC6658"/>
    <w:rsid w:val="00CC68A0"/>
    <w:rsid w:val="00CC6BF6"/>
    <w:rsid w:val="00CC6E09"/>
    <w:rsid w:val="00CC7549"/>
    <w:rsid w:val="00CC7919"/>
    <w:rsid w:val="00CD03D8"/>
    <w:rsid w:val="00CD0CE0"/>
    <w:rsid w:val="00CD0ED4"/>
    <w:rsid w:val="00CD0F21"/>
    <w:rsid w:val="00CD0FB4"/>
    <w:rsid w:val="00CD1085"/>
    <w:rsid w:val="00CD1899"/>
    <w:rsid w:val="00CD20EE"/>
    <w:rsid w:val="00CD2257"/>
    <w:rsid w:val="00CD2A57"/>
    <w:rsid w:val="00CD2AF4"/>
    <w:rsid w:val="00CD2F39"/>
    <w:rsid w:val="00CD2FA2"/>
    <w:rsid w:val="00CD3308"/>
    <w:rsid w:val="00CD3F54"/>
    <w:rsid w:val="00CD4753"/>
    <w:rsid w:val="00CD4B29"/>
    <w:rsid w:val="00CD6B99"/>
    <w:rsid w:val="00CD7360"/>
    <w:rsid w:val="00CD7670"/>
    <w:rsid w:val="00CE0374"/>
    <w:rsid w:val="00CE1BE3"/>
    <w:rsid w:val="00CE1EDE"/>
    <w:rsid w:val="00CE25D1"/>
    <w:rsid w:val="00CE2B8E"/>
    <w:rsid w:val="00CE2C00"/>
    <w:rsid w:val="00CE2E8A"/>
    <w:rsid w:val="00CE3255"/>
    <w:rsid w:val="00CE389D"/>
    <w:rsid w:val="00CE4422"/>
    <w:rsid w:val="00CE4496"/>
    <w:rsid w:val="00CE4F7C"/>
    <w:rsid w:val="00CE6207"/>
    <w:rsid w:val="00CE678E"/>
    <w:rsid w:val="00CE68D5"/>
    <w:rsid w:val="00CE6F8D"/>
    <w:rsid w:val="00CE701D"/>
    <w:rsid w:val="00CE7A7C"/>
    <w:rsid w:val="00CE7BD2"/>
    <w:rsid w:val="00CE7F82"/>
    <w:rsid w:val="00CF03D7"/>
    <w:rsid w:val="00CF0540"/>
    <w:rsid w:val="00CF080C"/>
    <w:rsid w:val="00CF1A7D"/>
    <w:rsid w:val="00CF214D"/>
    <w:rsid w:val="00CF2166"/>
    <w:rsid w:val="00CF2B7E"/>
    <w:rsid w:val="00CF2CA3"/>
    <w:rsid w:val="00CF2CCD"/>
    <w:rsid w:val="00CF2FC5"/>
    <w:rsid w:val="00CF33D1"/>
    <w:rsid w:val="00CF352A"/>
    <w:rsid w:val="00CF355D"/>
    <w:rsid w:val="00CF4404"/>
    <w:rsid w:val="00CF45B7"/>
    <w:rsid w:val="00CF46E5"/>
    <w:rsid w:val="00CF4D64"/>
    <w:rsid w:val="00CF592B"/>
    <w:rsid w:val="00CF6851"/>
    <w:rsid w:val="00CF6A82"/>
    <w:rsid w:val="00CF6A9E"/>
    <w:rsid w:val="00CF6BA8"/>
    <w:rsid w:val="00CF7353"/>
    <w:rsid w:val="00CF7430"/>
    <w:rsid w:val="00CF74A9"/>
    <w:rsid w:val="00CF7617"/>
    <w:rsid w:val="00CF7916"/>
    <w:rsid w:val="00CF7B16"/>
    <w:rsid w:val="00D00679"/>
    <w:rsid w:val="00D00C23"/>
    <w:rsid w:val="00D01049"/>
    <w:rsid w:val="00D0163B"/>
    <w:rsid w:val="00D0214A"/>
    <w:rsid w:val="00D025AE"/>
    <w:rsid w:val="00D02612"/>
    <w:rsid w:val="00D02694"/>
    <w:rsid w:val="00D02AD3"/>
    <w:rsid w:val="00D02D19"/>
    <w:rsid w:val="00D03C72"/>
    <w:rsid w:val="00D04385"/>
    <w:rsid w:val="00D04743"/>
    <w:rsid w:val="00D04949"/>
    <w:rsid w:val="00D04DF8"/>
    <w:rsid w:val="00D05066"/>
    <w:rsid w:val="00D05630"/>
    <w:rsid w:val="00D058F4"/>
    <w:rsid w:val="00D05C06"/>
    <w:rsid w:val="00D05CE1"/>
    <w:rsid w:val="00D060B4"/>
    <w:rsid w:val="00D069A1"/>
    <w:rsid w:val="00D07662"/>
    <w:rsid w:val="00D076B1"/>
    <w:rsid w:val="00D07D20"/>
    <w:rsid w:val="00D07E7E"/>
    <w:rsid w:val="00D1072B"/>
    <w:rsid w:val="00D10F92"/>
    <w:rsid w:val="00D11613"/>
    <w:rsid w:val="00D11878"/>
    <w:rsid w:val="00D11F52"/>
    <w:rsid w:val="00D13090"/>
    <w:rsid w:val="00D130CA"/>
    <w:rsid w:val="00D13108"/>
    <w:rsid w:val="00D133B7"/>
    <w:rsid w:val="00D13948"/>
    <w:rsid w:val="00D139A4"/>
    <w:rsid w:val="00D13C26"/>
    <w:rsid w:val="00D13F6B"/>
    <w:rsid w:val="00D14BDC"/>
    <w:rsid w:val="00D14C9B"/>
    <w:rsid w:val="00D150C3"/>
    <w:rsid w:val="00D152F7"/>
    <w:rsid w:val="00D15836"/>
    <w:rsid w:val="00D163A9"/>
    <w:rsid w:val="00D163F5"/>
    <w:rsid w:val="00D16471"/>
    <w:rsid w:val="00D16977"/>
    <w:rsid w:val="00D16BF6"/>
    <w:rsid w:val="00D17C7A"/>
    <w:rsid w:val="00D17DAE"/>
    <w:rsid w:val="00D17E3D"/>
    <w:rsid w:val="00D201BB"/>
    <w:rsid w:val="00D2028D"/>
    <w:rsid w:val="00D2042E"/>
    <w:rsid w:val="00D20FFA"/>
    <w:rsid w:val="00D2117D"/>
    <w:rsid w:val="00D21A1D"/>
    <w:rsid w:val="00D22595"/>
    <w:rsid w:val="00D22929"/>
    <w:rsid w:val="00D234D7"/>
    <w:rsid w:val="00D23818"/>
    <w:rsid w:val="00D23B5C"/>
    <w:rsid w:val="00D24591"/>
    <w:rsid w:val="00D24609"/>
    <w:rsid w:val="00D246C0"/>
    <w:rsid w:val="00D24B6C"/>
    <w:rsid w:val="00D2526A"/>
    <w:rsid w:val="00D25524"/>
    <w:rsid w:val="00D256D6"/>
    <w:rsid w:val="00D27074"/>
    <w:rsid w:val="00D27080"/>
    <w:rsid w:val="00D272A4"/>
    <w:rsid w:val="00D279F6"/>
    <w:rsid w:val="00D306FD"/>
    <w:rsid w:val="00D30750"/>
    <w:rsid w:val="00D30809"/>
    <w:rsid w:val="00D30970"/>
    <w:rsid w:val="00D30D8C"/>
    <w:rsid w:val="00D313DF"/>
    <w:rsid w:val="00D315F2"/>
    <w:rsid w:val="00D31F3D"/>
    <w:rsid w:val="00D33048"/>
    <w:rsid w:val="00D33082"/>
    <w:rsid w:val="00D3333C"/>
    <w:rsid w:val="00D337BD"/>
    <w:rsid w:val="00D3386A"/>
    <w:rsid w:val="00D339BC"/>
    <w:rsid w:val="00D33EE5"/>
    <w:rsid w:val="00D34042"/>
    <w:rsid w:val="00D34172"/>
    <w:rsid w:val="00D343CC"/>
    <w:rsid w:val="00D35C4A"/>
    <w:rsid w:val="00D35D2C"/>
    <w:rsid w:val="00D35E94"/>
    <w:rsid w:val="00D35F37"/>
    <w:rsid w:val="00D36A02"/>
    <w:rsid w:val="00D37156"/>
    <w:rsid w:val="00D37512"/>
    <w:rsid w:val="00D3799A"/>
    <w:rsid w:val="00D40755"/>
    <w:rsid w:val="00D409CB"/>
    <w:rsid w:val="00D41F1F"/>
    <w:rsid w:val="00D43402"/>
    <w:rsid w:val="00D43A9D"/>
    <w:rsid w:val="00D44566"/>
    <w:rsid w:val="00D4531C"/>
    <w:rsid w:val="00D457EE"/>
    <w:rsid w:val="00D45F2A"/>
    <w:rsid w:val="00D460AB"/>
    <w:rsid w:val="00D46796"/>
    <w:rsid w:val="00D46897"/>
    <w:rsid w:val="00D504BC"/>
    <w:rsid w:val="00D5140F"/>
    <w:rsid w:val="00D51DD7"/>
    <w:rsid w:val="00D51E3C"/>
    <w:rsid w:val="00D522F8"/>
    <w:rsid w:val="00D52C48"/>
    <w:rsid w:val="00D5305D"/>
    <w:rsid w:val="00D53E26"/>
    <w:rsid w:val="00D541CE"/>
    <w:rsid w:val="00D5476C"/>
    <w:rsid w:val="00D54DCE"/>
    <w:rsid w:val="00D54FFB"/>
    <w:rsid w:val="00D55BF3"/>
    <w:rsid w:val="00D55C2A"/>
    <w:rsid w:val="00D561AC"/>
    <w:rsid w:val="00D56342"/>
    <w:rsid w:val="00D56A3D"/>
    <w:rsid w:val="00D57B6B"/>
    <w:rsid w:val="00D57BE1"/>
    <w:rsid w:val="00D57D26"/>
    <w:rsid w:val="00D60139"/>
    <w:rsid w:val="00D6024F"/>
    <w:rsid w:val="00D6057C"/>
    <w:rsid w:val="00D60897"/>
    <w:rsid w:val="00D60B32"/>
    <w:rsid w:val="00D61048"/>
    <w:rsid w:val="00D619B2"/>
    <w:rsid w:val="00D61C12"/>
    <w:rsid w:val="00D61D1B"/>
    <w:rsid w:val="00D626CE"/>
    <w:rsid w:val="00D62A92"/>
    <w:rsid w:val="00D62F72"/>
    <w:rsid w:val="00D63584"/>
    <w:rsid w:val="00D6383C"/>
    <w:rsid w:val="00D63989"/>
    <w:rsid w:val="00D64133"/>
    <w:rsid w:val="00D64407"/>
    <w:rsid w:val="00D652D9"/>
    <w:rsid w:val="00D65792"/>
    <w:rsid w:val="00D704DA"/>
    <w:rsid w:val="00D70AFB"/>
    <w:rsid w:val="00D71273"/>
    <w:rsid w:val="00D7161B"/>
    <w:rsid w:val="00D722E8"/>
    <w:rsid w:val="00D72707"/>
    <w:rsid w:val="00D72708"/>
    <w:rsid w:val="00D72A99"/>
    <w:rsid w:val="00D73028"/>
    <w:rsid w:val="00D7319B"/>
    <w:rsid w:val="00D731CB"/>
    <w:rsid w:val="00D7333F"/>
    <w:rsid w:val="00D735D3"/>
    <w:rsid w:val="00D73777"/>
    <w:rsid w:val="00D73996"/>
    <w:rsid w:val="00D75096"/>
    <w:rsid w:val="00D75853"/>
    <w:rsid w:val="00D763B8"/>
    <w:rsid w:val="00D7687E"/>
    <w:rsid w:val="00D769C5"/>
    <w:rsid w:val="00D76C27"/>
    <w:rsid w:val="00D7738B"/>
    <w:rsid w:val="00D77897"/>
    <w:rsid w:val="00D77AB5"/>
    <w:rsid w:val="00D77F32"/>
    <w:rsid w:val="00D80487"/>
    <w:rsid w:val="00D807F5"/>
    <w:rsid w:val="00D80804"/>
    <w:rsid w:val="00D80D03"/>
    <w:rsid w:val="00D81A1D"/>
    <w:rsid w:val="00D81B18"/>
    <w:rsid w:val="00D8248F"/>
    <w:rsid w:val="00D82AD2"/>
    <w:rsid w:val="00D82BC7"/>
    <w:rsid w:val="00D83183"/>
    <w:rsid w:val="00D83A6C"/>
    <w:rsid w:val="00D842B6"/>
    <w:rsid w:val="00D8435D"/>
    <w:rsid w:val="00D8447D"/>
    <w:rsid w:val="00D85595"/>
    <w:rsid w:val="00D8571D"/>
    <w:rsid w:val="00D86689"/>
    <w:rsid w:val="00D86E06"/>
    <w:rsid w:val="00D86E7D"/>
    <w:rsid w:val="00D8733B"/>
    <w:rsid w:val="00D87664"/>
    <w:rsid w:val="00D8768D"/>
    <w:rsid w:val="00D87952"/>
    <w:rsid w:val="00D90308"/>
    <w:rsid w:val="00D9102B"/>
    <w:rsid w:val="00D91099"/>
    <w:rsid w:val="00D91261"/>
    <w:rsid w:val="00D916C2"/>
    <w:rsid w:val="00D91E46"/>
    <w:rsid w:val="00D92186"/>
    <w:rsid w:val="00D922D5"/>
    <w:rsid w:val="00D92D92"/>
    <w:rsid w:val="00D932CE"/>
    <w:rsid w:val="00D93A81"/>
    <w:rsid w:val="00D93AC3"/>
    <w:rsid w:val="00D946BD"/>
    <w:rsid w:val="00D94F74"/>
    <w:rsid w:val="00D94FE1"/>
    <w:rsid w:val="00D9504B"/>
    <w:rsid w:val="00D9524A"/>
    <w:rsid w:val="00D95758"/>
    <w:rsid w:val="00D95B7E"/>
    <w:rsid w:val="00D9780C"/>
    <w:rsid w:val="00D978D1"/>
    <w:rsid w:val="00D97CF6"/>
    <w:rsid w:val="00DA034B"/>
    <w:rsid w:val="00DA072B"/>
    <w:rsid w:val="00DA0732"/>
    <w:rsid w:val="00DA0928"/>
    <w:rsid w:val="00DA12D1"/>
    <w:rsid w:val="00DA1499"/>
    <w:rsid w:val="00DA16B3"/>
    <w:rsid w:val="00DA1C2C"/>
    <w:rsid w:val="00DA2D2E"/>
    <w:rsid w:val="00DA3200"/>
    <w:rsid w:val="00DA34B7"/>
    <w:rsid w:val="00DA406E"/>
    <w:rsid w:val="00DA4631"/>
    <w:rsid w:val="00DA4907"/>
    <w:rsid w:val="00DA4B43"/>
    <w:rsid w:val="00DA4CC2"/>
    <w:rsid w:val="00DA51ED"/>
    <w:rsid w:val="00DA56E9"/>
    <w:rsid w:val="00DA5E3C"/>
    <w:rsid w:val="00DA6282"/>
    <w:rsid w:val="00DA69BB"/>
    <w:rsid w:val="00DA6B94"/>
    <w:rsid w:val="00DA6C89"/>
    <w:rsid w:val="00DA7858"/>
    <w:rsid w:val="00DA7B43"/>
    <w:rsid w:val="00DA7BFA"/>
    <w:rsid w:val="00DA7DA7"/>
    <w:rsid w:val="00DB0059"/>
    <w:rsid w:val="00DB01BE"/>
    <w:rsid w:val="00DB02CA"/>
    <w:rsid w:val="00DB0382"/>
    <w:rsid w:val="00DB0E5F"/>
    <w:rsid w:val="00DB0E7F"/>
    <w:rsid w:val="00DB0FC8"/>
    <w:rsid w:val="00DB1153"/>
    <w:rsid w:val="00DB1192"/>
    <w:rsid w:val="00DB1339"/>
    <w:rsid w:val="00DB150E"/>
    <w:rsid w:val="00DB1B3D"/>
    <w:rsid w:val="00DB2460"/>
    <w:rsid w:val="00DB251B"/>
    <w:rsid w:val="00DB3271"/>
    <w:rsid w:val="00DB3D03"/>
    <w:rsid w:val="00DB405E"/>
    <w:rsid w:val="00DB4304"/>
    <w:rsid w:val="00DB4525"/>
    <w:rsid w:val="00DB4656"/>
    <w:rsid w:val="00DB52B6"/>
    <w:rsid w:val="00DB542A"/>
    <w:rsid w:val="00DB5C79"/>
    <w:rsid w:val="00DB5D3A"/>
    <w:rsid w:val="00DB6295"/>
    <w:rsid w:val="00DB631C"/>
    <w:rsid w:val="00DB69F3"/>
    <w:rsid w:val="00DB6FE6"/>
    <w:rsid w:val="00DB74EE"/>
    <w:rsid w:val="00DB782E"/>
    <w:rsid w:val="00DB7B8D"/>
    <w:rsid w:val="00DC05B2"/>
    <w:rsid w:val="00DC1667"/>
    <w:rsid w:val="00DC172C"/>
    <w:rsid w:val="00DC172E"/>
    <w:rsid w:val="00DC175C"/>
    <w:rsid w:val="00DC27D5"/>
    <w:rsid w:val="00DC3869"/>
    <w:rsid w:val="00DC4988"/>
    <w:rsid w:val="00DC52D1"/>
    <w:rsid w:val="00DC555F"/>
    <w:rsid w:val="00DC68EB"/>
    <w:rsid w:val="00DC6A21"/>
    <w:rsid w:val="00DC6C98"/>
    <w:rsid w:val="00DC6CA7"/>
    <w:rsid w:val="00DC70CB"/>
    <w:rsid w:val="00DC754A"/>
    <w:rsid w:val="00DC76AD"/>
    <w:rsid w:val="00DC7FBB"/>
    <w:rsid w:val="00DD0905"/>
    <w:rsid w:val="00DD12F9"/>
    <w:rsid w:val="00DD1B69"/>
    <w:rsid w:val="00DD2035"/>
    <w:rsid w:val="00DD223A"/>
    <w:rsid w:val="00DD22D9"/>
    <w:rsid w:val="00DD2463"/>
    <w:rsid w:val="00DD2B57"/>
    <w:rsid w:val="00DD2C59"/>
    <w:rsid w:val="00DD3D8A"/>
    <w:rsid w:val="00DD3E73"/>
    <w:rsid w:val="00DD452A"/>
    <w:rsid w:val="00DD5468"/>
    <w:rsid w:val="00DD54E3"/>
    <w:rsid w:val="00DD6385"/>
    <w:rsid w:val="00DD6BA4"/>
    <w:rsid w:val="00DD74B1"/>
    <w:rsid w:val="00DD7BD4"/>
    <w:rsid w:val="00DD7D0B"/>
    <w:rsid w:val="00DE003E"/>
    <w:rsid w:val="00DE2D68"/>
    <w:rsid w:val="00DE3217"/>
    <w:rsid w:val="00DE34B6"/>
    <w:rsid w:val="00DE377A"/>
    <w:rsid w:val="00DE37BC"/>
    <w:rsid w:val="00DE3E33"/>
    <w:rsid w:val="00DE40DB"/>
    <w:rsid w:val="00DE4232"/>
    <w:rsid w:val="00DE47F2"/>
    <w:rsid w:val="00DE4E50"/>
    <w:rsid w:val="00DE60FE"/>
    <w:rsid w:val="00DE61C8"/>
    <w:rsid w:val="00DE659F"/>
    <w:rsid w:val="00DE65BD"/>
    <w:rsid w:val="00DE6E82"/>
    <w:rsid w:val="00DE6F5A"/>
    <w:rsid w:val="00DE712E"/>
    <w:rsid w:val="00DF0165"/>
    <w:rsid w:val="00DF05A0"/>
    <w:rsid w:val="00DF0A71"/>
    <w:rsid w:val="00DF0D70"/>
    <w:rsid w:val="00DF0F3E"/>
    <w:rsid w:val="00DF162D"/>
    <w:rsid w:val="00DF18DC"/>
    <w:rsid w:val="00DF3059"/>
    <w:rsid w:val="00DF3C95"/>
    <w:rsid w:val="00DF3D79"/>
    <w:rsid w:val="00DF4683"/>
    <w:rsid w:val="00DF488B"/>
    <w:rsid w:val="00DF48A9"/>
    <w:rsid w:val="00DF495D"/>
    <w:rsid w:val="00DF4AB8"/>
    <w:rsid w:val="00DF4C40"/>
    <w:rsid w:val="00DF4D4D"/>
    <w:rsid w:val="00DF58B8"/>
    <w:rsid w:val="00DF633B"/>
    <w:rsid w:val="00DF6F93"/>
    <w:rsid w:val="00DF7487"/>
    <w:rsid w:val="00DF757F"/>
    <w:rsid w:val="00DF78E8"/>
    <w:rsid w:val="00E00D8C"/>
    <w:rsid w:val="00E02521"/>
    <w:rsid w:val="00E02D69"/>
    <w:rsid w:val="00E03609"/>
    <w:rsid w:val="00E03A98"/>
    <w:rsid w:val="00E03BC3"/>
    <w:rsid w:val="00E041BA"/>
    <w:rsid w:val="00E05082"/>
    <w:rsid w:val="00E05AC7"/>
    <w:rsid w:val="00E0603F"/>
    <w:rsid w:val="00E07DC1"/>
    <w:rsid w:val="00E1044E"/>
    <w:rsid w:val="00E10F68"/>
    <w:rsid w:val="00E1119C"/>
    <w:rsid w:val="00E115CE"/>
    <w:rsid w:val="00E11853"/>
    <w:rsid w:val="00E119D2"/>
    <w:rsid w:val="00E122D1"/>
    <w:rsid w:val="00E122D3"/>
    <w:rsid w:val="00E1241D"/>
    <w:rsid w:val="00E125C8"/>
    <w:rsid w:val="00E12ABE"/>
    <w:rsid w:val="00E12FDA"/>
    <w:rsid w:val="00E13136"/>
    <w:rsid w:val="00E13242"/>
    <w:rsid w:val="00E135E2"/>
    <w:rsid w:val="00E14031"/>
    <w:rsid w:val="00E1485A"/>
    <w:rsid w:val="00E150AC"/>
    <w:rsid w:val="00E152FA"/>
    <w:rsid w:val="00E156DE"/>
    <w:rsid w:val="00E158B7"/>
    <w:rsid w:val="00E15FAA"/>
    <w:rsid w:val="00E164BE"/>
    <w:rsid w:val="00E1657D"/>
    <w:rsid w:val="00E16980"/>
    <w:rsid w:val="00E16EE0"/>
    <w:rsid w:val="00E17EC5"/>
    <w:rsid w:val="00E20A47"/>
    <w:rsid w:val="00E212A3"/>
    <w:rsid w:val="00E214A5"/>
    <w:rsid w:val="00E22AB2"/>
    <w:rsid w:val="00E22EAA"/>
    <w:rsid w:val="00E23698"/>
    <w:rsid w:val="00E23F20"/>
    <w:rsid w:val="00E24737"/>
    <w:rsid w:val="00E25DE0"/>
    <w:rsid w:val="00E30950"/>
    <w:rsid w:val="00E30B9E"/>
    <w:rsid w:val="00E30D05"/>
    <w:rsid w:val="00E30DDD"/>
    <w:rsid w:val="00E30FC4"/>
    <w:rsid w:val="00E33711"/>
    <w:rsid w:val="00E3454F"/>
    <w:rsid w:val="00E347BB"/>
    <w:rsid w:val="00E34D56"/>
    <w:rsid w:val="00E358E4"/>
    <w:rsid w:val="00E35C63"/>
    <w:rsid w:val="00E35FC2"/>
    <w:rsid w:val="00E36295"/>
    <w:rsid w:val="00E3647A"/>
    <w:rsid w:val="00E3754E"/>
    <w:rsid w:val="00E3790A"/>
    <w:rsid w:val="00E404D0"/>
    <w:rsid w:val="00E40CB6"/>
    <w:rsid w:val="00E40FB1"/>
    <w:rsid w:val="00E41417"/>
    <w:rsid w:val="00E41E2E"/>
    <w:rsid w:val="00E41F99"/>
    <w:rsid w:val="00E42618"/>
    <w:rsid w:val="00E4300D"/>
    <w:rsid w:val="00E43A93"/>
    <w:rsid w:val="00E43B5E"/>
    <w:rsid w:val="00E43E96"/>
    <w:rsid w:val="00E4473E"/>
    <w:rsid w:val="00E453EF"/>
    <w:rsid w:val="00E45CC5"/>
    <w:rsid w:val="00E4631F"/>
    <w:rsid w:val="00E4691E"/>
    <w:rsid w:val="00E471A2"/>
    <w:rsid w:val="00E471C4"/>
    <w:rsid w:val="00E4750A"/>
    <w:rsid w:val="00E47793"/>
    <w:rsid w:val="00E47D9E"/>
    <w:rsid w:val="00E47E44"/>
    <w:rsid w:val="00E50114"/>
    <w:rsid w:val="00E50992"/>
    <w:rsid w:val="00E50E60"/>
    <w:rsid w:val="00E514C9"/>
    <w:rsid w:val="00E51531"/>
    <w:rsid w:val="00E51AB8"/>
    <w:rsid w:val="00E51B96"/>
    <w:rsid w:val="00E51EEB"/>
    <w:rsid w:val="00E5261E"/>
    <w:rsid w:val="00E53653"/>
    <w:rsid w:val="00E536A3"/>
    <w:rsid w:val="00E53A31"/>
    <w:rsid w:val="00E5416C"/>
    <w:rsid w:val="00E54A8F"/>
    <w:rsid w:val="00E54C3F"/>
    <w:rsid w:val="00E55538"/>
    <w:rsid w:val="00E557B5"/>
    <w:rsid w:val="00E5587C"/>
    <w:rsid w:val="00E55A12"/>
    <w:rsid w:val="00E563AC"/>
    <w:rsid w:val="00E56FAE"/>
    <w:rsid w:val="00E57019"/>
    <w:rsid w:val="00E570BB"/>
    <w:rsid w:val="00E5712B"/>
    <w:rsid w:val="00E57337"/>
    <w:rsid w:val="00E57E34"/>
    <w:rsid w:val="00E600FE"/>
    <w:rsid w:val="00E60BF1"/>
    <w:rsid w:val="00E61369"/>
    <w:rsid w:val="00E616C0"/>
    <w:rsid w:val="00E617D7"/>
    <w:rsid w:val="00E61816"/>
    <w:rsid w:val="00E61936"/>
    <w:rsid w:val="00E61B4B"/>
    <w:rsid w:val="00E61E22"/>
    <w:rsid w:val="00E61E34"/>
    <w:rsid w:val="00E61F06"/>
    <w:rsid w:val="00E62574"/>
    <w:rsid w:val="00E6267E"/>
    <w:rsid w:val="00E62DB8"/>
    <w:rsid w:val="00E62EB6"/>
    <w:rsid w:val="00E62FE0"/>
    <w:rsid w:val="00E63155"/>
    <w:rsid w:val="00E6332D"/>
    <w:rsid w:val="00E63CB9"/>
    <w:rsid w:val="00E63CC4"/>
    <w:rsid w:val="00E63CED"/>
    <w:rsid w:val="00E64068"/>
    <w:rsid w:val="00E648B8"/>
    <w:rsid w:val="00E64AB9"/>
    <w:rsid w:val="00E64E37"/>
    <w:rsid w:val="00E65AF3"/>
    <w:rsid w:val="00E6623A"/>
    <w:rsid w:val="00E66799"/>
    <w:rsid w:val="00E66B2B"/>
    <w:rsid w:val="00E66D8B"/>
    <w:rsid w:val="00E66E93"/>
    <w:rsid w:val="00E67406"/>
    <w:rsid w:val="00E67A94"/>
    <w:rsid w:val="00E67B8C"/>
    <w:rsid w:val="00E7009C"/>
    <w:rsid w:val="00E70949"/>
    <w:rsid w:val="00E70CC9"/>
    <w:rsid w:val="00E71158"/>
    <w:rsid w:val="00E71D31"/>
    <w:rsid w:val="00E72690"/>
    <w:rsid w:val="00E72A62"/>
    <w:rsid w:val="00E72AA5"/>
    <w:rsid w:val="00E72EC1"/>
    <w:rsid w:val="00E72EE4"/>
    <w:rsid w:val="00E733C5"/>
    <w:rsid w:val="00E73F13"/>
    <w:rsid w:val="00E744A9"/>
    <w:rsid w:val="00E74D32"/>
    <w:rsid w:val="00E757F9"/>
    <w:rsid w:val="00E75CFB"/>
    <w:rsid w:val="00E75D4C"/>
    <w:rsid w:val="00E76999"/>
    <w:rsid w:val="00E769EE"/>
    <w:rsid w:val="00E76EF0"/>
    <w:rsid w:val="00E77087"/>
    <w:rsid w:val="00E7725E"/>
    <w:rsid w:val="00E7741C"/>
    <w:rsid w:val="00E77FFB"/>
    <w:rsid w:val="00E807DF"/>
    <w:rsid w:val="00E80ABA"/>
    <w:rsid w:val="00E81142"/>
    <w:rsid w:val="00E817F2"/>
    <w:rsid w:val="00E820DC"/>
    <w:rsid w:val="00E82EFF"/>
    <w:rsid w:val="00E845B2"/>
    <w:rsid w:val="00E84815"/>
    <w:rsid w:val="00E84927"/>
    <w:rsid w:val="00E84B06"/>
    <w:rsid w:val="00E85036"/>
    <w:rsid w:val="00E85E08"/>
    <w:rsid w:val="00E863C8"/>
    <w:rsid w:val="00E863DE"/>
    <w:rsid w:val="00E865E4"/>
    <w:rsid w:val="00E86999"/>
    <w:rsid w:val="00E86AD0"/>
    <w:rsid w:val="00E86CBE"/>
    <w:rsid w:val="00E87038"/>
    <w:rsid w:val="00E87944"/>
    <w:rsid w:val="00E87C02"/>
    <w:rsid w:val="00E87C30"/>
    <w:rsid w:val="00E90DAD"/>
    <w:rsid w:val="00E90DFA"/>
    <w:rsid w:val="00E90ECB"/>
    <w:rsid w:val="00E919CD"/>
    <w:rsid w:val="00E91B96"/>
    <w:rsid w:val="00E91CAF"/>
    <w:rsid w:val="00E91DE4"/>
    <w:rsid w:val="00E9212B"/>
    <w:rsid w:val="00E92225"/>
    <w:rsid w:val="00E923F1"/>
    <w:rsid w:val="00E92CEC"/>
    <w:rsid w:val="00E92E15"/>
    <w:rsid w:val="00E93053"/>
    <w:rsid w:val="00E930BA"/>
    <w:rsid w:val="00E930FB"/>
    <w:rsid w:val="00E931B3"/>
    <w:rsid w:val="00E93AF8"/>
    <w:rsid w:val="00E93BFF"/>
    <w:rsid w:val="00E94718"/>
    <w:rsid w:val="00E95402"/>
    <w:rsid w:val="00E9548D"/>
    <w:rsid w:val="00E9608F"/>
    <w:rsid w:val="00E96288"/>
    <w:rsid w:val="00E962DE"/>
    <w:rsid w:val="00E9646A"/>
    <w:rsid w:val="00E96556"/>
    <w:rsid w:val="00E9659B"/>
    <w:rsid w:val="00E96A4E"/>
    <w:rsid w:val="00E97243"/>
    <w:rsid w:val="00E9780F"/>
    <w:rsid w:val="00E97877"/>
    <w:rsid w:val="00E97D3D"/>
    <w:rsid w:val="00E97D3F"/>
    <w:rsid w:val="00EA0378"/>
    <w:rsid w:val="00EA0407"/>
    <w:rsid w:val="00EA047A"/>
    <w:rsid w:val="00EA0A83"/>
    <w:rsid w:val="00EA10F6"/>
    <w:rsid w:val="00EA13B6"/>
    <w:rsid w:val="00EA229F"/>
    <w:rsid w:val="00EA3C0A"/>
    <w:rsid w:val="00EA3D37"/>
    <w:rsid w:val="00EA3DC2"/>
    <w:rsid w:val="00EA3E71"/>
    <w:rsid w:val="00EA4734"/>
    <w:rsid w:val="00EA4CD0"/>
    <w:rsid w:val="00EA56D1"/>
    <w:rsid w:val="00EA59CD"/>
    <w:rsid w:val="00EA5E14"/>
    <w:rsid w:val="00EA6187"/>
    <w:rsid w:val="00EA6193"/>
    <w:rsid w:val="00EA6419"/>
    <w:rsid w:val="00EA6965"/>
    <w:rsid w:val="00EA6D75"/>
    <w:rsid w:val="00EA7F4D"/>
    <w:rsid w:val="00EB0071"/>
    <w:rsid w:val="00EB0297"/>
    <w:rsid w:val="00EB1D8F"/>
    <w:rsid w:val="00EB235B"/>
    <w:rsid w:val="00EB2380"/>
    <w:rsid w:val="00EB282D"/>
    <w:rsid w:val="00EB2A1D"/>
    <w:rsid w:val="00EB310F"/>
    <w:rsid w:val="00EB340D"/>
    <w:rsid w:val="00EB37BD"/>
    <w:rsid w:val="00EB3CD5"/>
    <w:rsid w:val="00EB4D07"/>
    <w:rsid w:val="00EB5ACB"/>
    <w:rsid w:val="00EB6235"/>
    <w:rsid w:val="00EB64CA"/>
    <w:rsid w:val="00EB678B"/>
    <w:rsid w:val="00EB67EC"/>
    <w:rsid w:val="00EB680A"/>
    <w:rsid w:val="00EB6B4A"/>
    <w:rsid w:val="00EB6C54"/>
    <w:rsid w:val="00EB7727"/>
    <w:rsid w:val="00EB7961"/>
    <w:rsid w:val="00EC009E"/>
    <w:rsid w:val="00EC0400"/>
    <w:rsid w:val="00EC0613"/>
    <w:rsid w:val="00EC07B9"/>
    <w:rsid w:val="00EC0C70"/>
    <w:rsid w:val="00EC10A6"/>
    <w:rsid w:val="00EC18DA"/>
    <w:rsid w:val="00EC1A98"/>
    <w:rsid w:val="00EC1C88"/>
    <w:rsid w:val="00EC1F10"/>
    <w:rsid w:val="00EC244C"/>
    <w:rsid w:val="00EC26AA"/>
    <w:rsid w:val="00EC2B67"/>
    <w:rsid w:val="00EC3718"/>
    <w:rsid w:val="00EC3A60"/>
    <w:rsid w:val="00EC4475"/>
    <w:rsid w:val="00EC4D81"/>
    <w:rsid w:val="00EC53E5"/>
    <w:rsid w:val="00EC65BF"/>
    <w:rsid w:val="00EC6923"/>
    <w:rsid w:val="00EC6AF6"/>
    <w:rsid w:val="00EC70B6"/>
    <w:rsid w:val="00EC721C"/>
    <w:rsid w:val="00EC74A0"/>
    <w:rsid w:val="00EC778B"/>
    <w:rsid w:val="00EC797A"/>
    <w:rsid w:val="00ED0052"/>
    <w:rsid w:val="00ED032E"/>
    <w:rsid w:val="00ED041F"/>
    <w:rsid w:val="00ED0817"/>
    <w:rsid w:val="00ED0E4A"/>
    <w:rsid w:val="00ED27B9"/>
    <w:rsid w:val="00ED2B69"/>
    <w:rsid w:val="00ED3B45"/>
    <w:rsid w:val="00ED3DB1"/>
    <w:rsid w:val="00ED3E5A"/>
    <w:rsid w:val="00ED4530"/>
    <w:rsid w:val="00ED4764"/>
    <w:rsid w:val="00ED478D"/>
    <w:rsid w:val="00ED4CEB"/>
    <w:rsid w:val="00ED579B"/>
    <w:rsid w:val="00ED59D2"/>
    <w:rsid w:val="00ED5D68"/>
    <w:rsid w:val="00ED5FF3"/>
    <w:rsid w:val="00ED658B"/>
    <w:rsid w:val="00ED6706"/>
    <w:rsid w:val="00ED685B"/>
    <w:rsid w:val="00ED6B68"/>
    <w:rsid w:val="00ED6DB4"/>
    <w:rsid w:val="00ED7258"/>
    <w:rsid w:val="00ED7573"/>
    <w:rsid w:val="00ED770A"/>
    <w:rsid w:val="00EE0800"/>
    <w:rsid w:val="00EE0992"/>
    <w:rsid w:val="00EE18EC"/>
    <w:rsid w:val="00EE2807"/>
    <w:rsid w:val="00EE2E59"/>
    <w:rsid w:val="00EE32EB"/>
    <w:rsid w:val="00EE41B6"/>
    <w:rsid w:val="00EE44A8"/>
    <w:rsid w:val="00EE4A69"/>
    <w:rsid w:val="00EE5478"/>
    <w:rsid w:val="00EE57F0"/>
    <w:rsid w:val="00EE58F6"/>
    <w:rsid w:val="00EE59AB"/>
    <w:rsid w:val="00EE5FC6"/>
    <w:rsid w:val="00EE66AA"/>
    <w:rsid w:val="00EE6A10"/>
    <w:rsid w:val="00EE6A40"/>
    <w:rsid w:val="00EE7562"/>
    <w:rsid w:val="00EE760D"/>
    <w:rsid w:val="00EE7A5A"/>
    <w:rsid w:val="00EE7C00"/>
    <w:rsid w:val="00EE7C63"/>
    <w:rsid w:val="00EF01A9"/>
    <w:rsid w:val="00EF032C"/>
    <w:rsid w:val="00EF2A7E"/>
    <w:rsid w:val="00EF2D56"/>
    <w:rsid w:val="00EF2FEC"/>
    <w:rsid w:val="00EF43BB"/>
    <w:rsid w:val="00EF4732"/>
    <w:rsid w:val="00EF4930"/>
    <w:rsid w:val="00EF49E0"/>
    <w:rsid w:val="00EF4C71"/>
    <w:rsid w:val="00EF4EAA"/>
    <w:rsid w:val="00EF54E0"/>
    <w:rsid w:val="00EF55D6"/>
    <w:rsid w:val="00EF5CFB"/>
    <w:rsid w:val="00EF601A"/>
    <w:rsid w:val="00EF6151"/>
    <w:rsid w:val="00EF62F1"/>
    <w:rsid w:val="00EF6981"/>
    <w:rsid w:val="00EF6DBC"/>
    <w:rsid w:val="00EF7997"/>
    <w:rsid w:val="00EF7DC6"/>
    <w:rsid w:val="00F001D3"/>
    <w:rsid w:val="00F001F1"/>
    <w:rsid w:val="00F006DB"/>
    <w:rsid w:val="00F008C4"/>
    <w:rsid w:val="00F00B43"/>
    <w:rsid w:val="00F00BD1"/>
    <w:rsid w:val="00F01748"/>
    <w:rsid w:val="00F018DA"/>
    <w:rsid w:val="00F021DB"/>
    <w:rsid w:val="00F02582"/>
    <w:rsid w:val="00F02777"/>
    <w:rsid w:val="00F02A00"/>
    <w:rsid w:val="00F02CAC"/>
    <w:rsid w:val="00F02CF7"/>
    <w:rsid w:val="00F03A66"/>
    <w:rsid w:val="00F04861"/>
    <w:rsid w:val="00F04885"/>
    <w:rsid w:val="00F04DCC"/>
    <w:rsid w:val="00F05559"/>
    <w:rsid w:val="00F0568E"/>
    <w:rsid w:val="00F056A0"/>
    <w:rsid w:val="00F05BE8"/>
    <w:rsid w:val="00F06E36"/>
    <w:rsid w:val="00F07D65"/>
    <w:rsid w:val="00F1081D"/>
    <w:rsid w:val="00F10D4C"/>
    <w:rsid w:val="00F10F4D"/>
    <w:rsid w:val="00F1104A"/>
    <w:rsid w:val="00F111EA"/>
    <w:rsid w:val="00F11501"/>
    <w:rsid w:val="00F11804"/>
    <w:rsid w:val="00F12737"/>
    <w:rsid w:val="00F1330E"/>
    <w:rsid w:val="00F133C1"/>
    <w:rsid w:val="00F134DC"/>
    <w:rsid w:val="00F13748"/>
    <w:rsid w:val="00F13E2C"/>
    <w:rsid w:val="00F14E30"/>
    <w:rsid w:val="00F15253"/>
    <w:rsid w:val="00F158BA"/>
    <w:rsid w:val="00F1592B"/>
    <w:rsid w:val="00F15CED"/>
    <w:rsid w:val="00F15E1C"/>
    <w:rsid w:val="00F16232"/>
    <w:rsid w:val="00F1623E"/>
    <w:rsid w:val="00F16698"/>
    <w:rsid w:val="00F20265"/>
    <w:rsid w:val="00F2036A"/>
    <w:rsid w:val="00F21227"/>
    <w:rsid w:val="00F21671"/>
    <w:rsid w:val="00F2182A"/>
    <w:rsid w:val="00F219BC"/>
    <w:rsid w:val="00F21A53"/>
    <w:rsid w:val="00F21BB6"/>
    <w:rsid w:val="00F21C1B"/>
    <w:rsid w:val="00F21DB6"/>
    <w:rsid w:val="00F21E10"/>
    <w:rsid w:val="00F21FD8"/>
    <w:rsid w:val="00F237D7"/>
    <w:rsid w:val="00F238C3"/>
    <w:rsid w:val="00F23AF2"/>
    <w:rsid w:val="00F2439D"/>
    <w:rsid w:val="00F2475B"/>
    <w:rsid w:val="00F24A45"/>
    <w:rsid w:val="00F24DC1"/>
    <w:rsid w:val="00F24F47"/>
    <w:rsid w:val="00F2564F"/>
    <w:rsid w:val="00F2595F"/>
    <w:rsid w:val="00F25984"/>
    <w:rsid w:val="00F259F0"/>
    <w:rsid w:val="00F26262"/>
    <w:rsid w:val="00F268A4"/>
    <w:rsid w:val="00F26917"/>
    <w:rsid w:val="00F27860"/>
    <w:rsid w:val="00F2797C"/>
    <w:rsid w:val="00F27EC4"/>
    <w:rsid w:val="00F27FDF"/>
    <w:rsid w:val="00F30202"/>
    <w:rsid w:val="00F30D02"/>
    <w:rsid w:val="00F31831"/>
    <w:rsid w:val="00F31C6A"/>
    <w:rsid w:val="00F31E73"/>
    <w:rsid w:val="00F31F66"/>
    <w:rsid w:val="00F3239E"/>
    <w:rsid w:val="00F32A00"/>
    <w:rsid w:val="00F32F95"/>
    <w:rsid w:val="00F333D3"/>
    <w:rsid w:val="00F33AD5"/>
    <w:rsid w:val="00F33B23"/>
    <w:rsid w:val="00F3422C"/>
    <w:rsid w:val="00F34419"/>
    <w:rsid w:val="00F34D48"/>
    <w:rsid w:val="00F34E4E"/>
    <w:rsid w:val="00F3572C"/>
    <w:rsid w:val="00F358BF"/>
    <w:rsid w:val="00F36699"/>
    <w:rsid w:val="00F3690B"/>
    <w:rsid w:val="00F36BFE"/>
    <w:rsid w:val="00F36E1D"/>
    <w:rsid w:val="00F36FAA"/>
    <w:rsid w:val="00F40096"/>
    <w:rsid w:val="00F40D07"/>
    <w:rsid w:val="00F40E2B"/>
    <w:rsid w:val="00F417A6"/>
    <w:rsid w:val="00F417D4"/>
    <w:rsid w:val="00F42C18"/>
    <w:rsid w:val="00F42D2D"/>
    <w:rsid w:val="00F4310B"/>
    <w:rsid w:val="00F43204"/>
    <w:rsid w:val="00F43D3A"/>
    <w:rsid w:val="00F44825"/>
    <w:rsid w:val="00F44858"/>
    <w:rsid w:val="00F4504B"/>
    <w:rsid w:val="00F454A1"/>
    <w:rsid w:val="00F457C8"/>
    <w:rsid w:val="00F45BF2"/>
    <w:rsid w:val="00F46124"/>
    <w:rsid w:val="00F464DD"/>
    <w:rsid w:val="00F468AF"/>
    <w:rsid w:val="00F46E77"/>
    <w:rsid w:val="00F46FFA"/>
    <w:rsid w:val="00F47341"/>
    <w:rsid w:val="00F47D00"/>
    <w:rsid w:val="00F504D7"/>
    <w:rsid w:val="00F50F17"/>
    <w:rsid w:val="00F514E0"/>
    <w:rsid w:val="00F5259E"/>
    <w:rsid w:val="00F527F0"/>
    <w:rsid w:val="00F52938"/>
    <w:rsid w:val="00F52957"/>
    <w:rsid w:val="00F52BB1"/>
    <w:rsid w:val="00F52C5A"/>
    <w:rsid w:val="00F52D79"/>
    <w:rsid w:val="00F52DB4"/>
    <w:rsid w:val="00F53445"/>
    <w:rsid w:val="00F53C23"/>
    <w:rsid w:val="00F53C25"/>
    <w:rsid w:val="00F53E5F"/>
    <w:rsid w:val="00F5437B"/>
    <w:rsid w:val="00F54E81"/>
    <w:rsid w:val="00F553BB"/>
    <w:rsid w:val="00F55DCB"/>
    <w:rsid w:val="00F55EE0"/>
    <w:rsid w:val="00F562CF"/>
    <w:rsid w:val="00F5678D"/>
    <w:rsid w:val="00F5791A"/>
    <w:rsid w:val="00F60098"/>
    <w:rsid w:val="00F6020A"/>
    <w:rsid w:val="00F605E6"/>
    <w:rsid w:val="00F60C2C"/>
    <w:rsid w:val="00F6126D"/>
    <w:rsid w:val="00F61422"/>
    <w:rsid w:val="00F61468"/>
    <w:rsid w:val="00F6190C"/>
    <w:rsid w:val="00F61E58"/>
    <w:rsid w:val="00F61EC7"/>
    <w:rsid w:val="00F62E83"/>
    <w:rsid w:val="00F62F0D"/>
    <w:rsid w:val="00F64028"/>
    <w:rsid w:val="00F6444A"/>
    <w:rsid w:val="00F64BEE"/>
    <w:rsid w:val="00F64D2C"/>
    <w:rsid w:val="00F652AA"/>
    <w:rsid w:val="00F65B24"/>
    <w:rsid w:val="00F65CF4"/>
    <w:rsid w:val="00F66428"/>
    <w:rsid w:val="00F70004"/>
    <w:rsid w:val="00F702E7"/>
    <w:rsid w:val="00F704AC"/>
    <w:rsid w:val="00F705BB"/>
    <w:rsid w:val="00F7082F"/>
    <w:rsid w:val="00F71059"/>
    <w:rsid w:val="00F71303"/>
    <w:rsid w:val="00F71A8E"/>
    <w:rsid w:val="00F71C3F"/>
    <w:rsid w:val="00F721A7"/>
    <w:rsid w:val="00F721E6"/>
    <w:rsid w:val="00F724EF"/>
    <w:rsid w:val="00F727C6"/>
    <w:rsid w:val="00F72A76"/>
    <w:rsid w:val="00F73150"/>
    <w:rsid w:val="00F735DE"/>
    <w:rsid w:val="00F753B3"/>
    <w:rsid w:val="00F75D29"/>
    <w:rsid w:val="00F75D73"/>
    <w:rsid w:val="00F75F2E"/>
    <w:rsid w:val="00F76060"/>
    <w:rsid w:val="00F760AD"/>
    <w:rsid w:val="00F7631D"/>
    <w:rsid w:val="00F7645D"/>
    <w:rsid w:val="00F770DA"/>
    <w:rsid w:val="00F7740D"/>
    <w:rsid w:val="00F77880"/>
    <w:rsid w:val="00F77C35"/>
    <w:rsid w:val="00F80CA9"/>
    <w:rsid w:val="00F821C0"/>
    <w:rsid w:val="00F82496"/>
    <w:rsid w:val="00F82B30"/>
    <w:rsid w:val="00F82CF4"/>
    <w:rsid w:val="00F83873"/>
    <w:rsid w:val="00F84481"/>
    <w:rsid w:val="00F844B4"/>
    <w:rsid w:val="00F84639"/>
    <w:rsid w:val="00F84F02"/>
    <w:rsid w:val="00F85096"/>
    <w:rsid w:val="00F859CD"/>
    <w:rsid w:val="00F85D28"/>
    <w:rsid w:val="00F85F8B"/>
    <w:rsid w:val="00F87A79"/>
    <w:rsid w:val="00F90138"/>
    <w:rsid w:val="00F90141"/>
    <w:rsid w:val="00F902BC"/>
    <w:rsid w:val="00F9067A"/>
    <w:rsid w:val="00F90F44"/>
    <w:rsid w:val="00F9118E"/>
    <w:rsid w:val="00F92402"/>
    <w:rsid w:val="00F92BE9"/>
    <w:rsid w:val="00F93831"/>
    <w:rsid w:val="00F938E3"/>
    <w:rsid w:val="00F941A1"/>
    <w:rsid w:val="00F94C62"/>
    <w:rsid w:val="00F94CB5"/>
    <w:rsid w:val="00F94FF3"/>
    <w:rsid w:val="00F9537F"/>
    <w:rsid w:val="00F9552C"/>
    <w:rsid w:val="00F95DA5"/>
    <w:rsid w:val="00F95DBE"/>
    <w:rsid w:val="00F960C0"/>
    <w:rsid w:val="00F9686F"/>
    <w:rsid w:val="00F9696D"/>
    <w:rsid w:val="00F97552"/>
    <w:rsid w:val="00F97B66"/>
    <w:rsid w:val="00FA05CD"/>
    <w:rsid w:val="00FA0B25"/>
    <w:rsid w:val="00FA0E4A"/>
    <w:rsid w:val="00FA17E1"/>
    <w:rsid w:val="00FA2745"/>
    <w:rsid w:val="00FA3A33"/>
    <w:rsid w:val="00FA3FCB"/>
    <w:rsid w:val="00FA4F7F"/>
    <w:rsid w:val="00FA529B"/>
    <w:rsid w:val="00FA54CC"/>
    <w:rsid w:val="00FA55CF"/>
    <w:rsid w:val="00FA566F"/>
    <w:rsid w:val="00FA60E0"/>
    <w:rsid w:val="00FA6F42"/>
    <w:rsid w:val="00FA700C"/>
    <w:rsid w:val="00FA7F16"/>
    <w:rsid w:val="00FB0048"/>
    <w:rsid w:val="00FB013B"/>
    <w:rsid w:val="00FB08C3"/>
    <w:rsid w:val="00FB0D58"/>
    <w:rsid w:val="00FB12DC"/>
    <w:rsid w:val="00FB15F3"/>
    <w:rsid w:val="00FB17CC"/>
    <w:rsid w:val="00FB1C1D"/>
    <w:rsid w:val="00FB2094"/>
    <w:rsid w:val="00FB279F"/>
    <w:rsid w:val="00FB3377"/>
    <w:rsid w:val="00FB33FE"/>
    <w:rsid w:val="00FB42C0"/>
    <w:rsid w:val="00FB4C21"/>
    <w:rsid w:val="00FB5941"/>
    <w:rsid w:val="00FB5EE0"/>
    <w:rsid w:val="00FB60E7"/>
    <w:rsid w:val="00FB69CB"/>
    <w:rsid w:val="00FB6E2A"/>
    <w:rsid w:val="00FB6F62"/>
    <w:rsid w:val="00FB7831"/>
    <w:rsid w:val="00FB7E50"/>
    <w:rsid w:val="00FC000A"/>
    <w:rsid w:val="00FC066C"/>
    <w:rsid w:val="00FC071C"/>
    <w:rsid w:val="00FC0BDB"/>
    <w:rsid w:val="00FC0E02"/>
    <w:rsid w:val="00FC1EE5"/>
    <w:rsid w:val="00FC1F82"/>
    <w:rsid w:val="00FC25C9"/>
    <w:rsid w:val="00FC2AF6"/>
    <w:rsid w:val="00FC344E"/>
    <w:rsid w:val="00FC44A2"/>
    <w:rsid w:val="00FC479E"/>
    <w:rsid w:val="00FC47C0"/>
    <w:rsid w:val="00FC4AD9"/>
    <w:rsid w:val="00FC4CC0"/>
    <w:rsid w:val="00FC4E72"/>
    <w:rsid w:val="00FC4F9C"/>
    <w:rsid w:val="00FC4FB3"/>
    <w:rsid w:val="00FC6465"/>
    <w:rsid w:val="00FC66C6"/>
    <w:rsid w:val="00FC7346"/>
    <w:rsid w:val="00FC763B"/>
    <w:rsid w:val="00FD0084"/>
    <w:rsid w:val="00FD0222"/>
    <w:rsid w:val="00FD0D06"/>
    <w:rsid w:val="00FD11DD"/>
    <w:rsid w:val="00FD1240"/>
    <w:rsid w:val="00FD134B"/>
    <w:rsid w:val="00FD1472"/>
    <w:rsid w:val="00FD1A0F"/>
    <w:rsid w:val="00FD1E0D"/>
    <w:rsid w:val="00FD262E"/>
    <w:rsid w:val="00FD2F79"/>
    <w:rsid w:val="00FD3723"/>
    <w:rsid w:val="00FD3CD2"/>
    <w:rsid w:val="00FD4B3D"/>
    <w:rsid w:val="00FD4D48"/>
    <w:rsid w:val="00FD5061"/>
    <w:rsid w:val="00FD5551"/>
    <w:rsid w:val="00FD59DE"/>
    <w:rsid w:val="00FD5D28"/>
    <w:rsid w:val="00FD6384"/>
    <w:rsid w:val="00FD6646"/>
    <w:rsid w:val="00FD6D35"/>
    <w:rsid w:val="00FD7599"/>
    <w:rsid w:val="00FD7850"/>
    <w:rsid w:val="00FD7C20"/>
    <w:rsid w:val="00FE0033"/>
    <w:rsid w:val="00FE0370"/>
    <w:rsid w:val="00FE10CF"/>
    <w:rsid w:val="00FE17EC"/>
    <w:rsid w:val="00FE27CE"/>
    <w:rsid w:val="00FE3476"/>
    <w:rsid w:val="00FE3F1B"/>
    <w:rsid w:val="00FE4838"/>
    <w:rsid w:val="00FE4D70"/>
    <w:rsid w:val="00FE4DE4"/>
    <w:rsid w:val="00FE5115"/>
    <w:rsid w:val="00FE5131"/>
    <w:rsid w:val="00FE546B"/>
    <w:rsid w:val="00FE5D7D"/>
    <w:rsid w:val="00FE6028"/>
    <w:rsid w:val="00FE65FA"/>
    <w:rsid w:val="00FE67AC"/>
    <w:rsid w:val="00FE6AB7"/>
    <w:rsid w:val="00FE72B3"/>
    <w:rsid w:val="00FE74B5"/>
    <w:rsid w:val="00FF00B9"/>
    <w:rsid w:val="00FF0642"/>
    <w:rsid w:val="00FF0780"/>
    <w:rsid w:val="00FF12C7"/>
    <w:rsid w:val="00FF1A34"/>
    <w:rsid w:val="00FF258C"/>
    <w:rsid w:val="00FF28AF"/>
    <w:rsid w:val="00FF29C7"/>
    <w:rsid w:val="00FF2AB6"/>
    <w:rsid w:val="00FF2F00"/>
    <w:rsid w:val="00FF3D5F"/>
    <w:rsid w:val="00FF480E"/>
    <w:rsid w:val="00FF48B7"/>
    <w:rsid w:val="00FF4CE5"/>
    <w:rsid w:val="00FF4EE7"/>
    <w:rsid w:val="00FF516E"/>
    <w:rsid w:val="00FF56E3"/>
    <w:rsid w:val="00FF5C7C"/>
    <w:rsid w:val="00FF5ECE"/>
    <w:rsid w:val="00FF5FC4"/>
    <w:rsid w:val="00FF6453"/>
    <w:rsid w:val="00FF6D57"/>
    <w:rsid w:val="00FF7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DF1"/>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65"/>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3223FA"/>
    <w:pPr>
      <w:keepNext/>
      <w:pBdr>
        <w:top w:val="single" w:sz="4" w:space="1" w:color="auto"/>
        <w:left w:val="single" w:sz="4" w:space="4" w:color="auto"/>
        <w:bottom w:val="single" w:sz="4" w:space="1" w:color="auto"/>
        <w:right w:val="single" w:sz="4" w:space="4" w:color="auto"/>
      </w:pBdr>
      <w:spacing w:after="120"/>
      <w:outlineLvl w:val="0"/>
    </w:pPr>
    <w:rPr>
      <w:rFonts w:cstheme="minorHAnsi"/>
      <w:b/>
      <w:bCs/>
      <w:color w:val="000000" w:themeColor="text1"/>
      <w:kern w:val="32"/>
    </w:rPr>
  </w:style>
  <w:style w:type="paragraph" w:styleId="Heading2">
    <w:name w:val="heading 2"/>
    <w:basedOn w:val="Normal"/>
    <w:next w:val="Normal"/>
    <w:link w:val="Heading2Char"/>
    <w:uiPriority w:val="9"/>
    <w:unhideWhenUsed/>
    <w:qFormat/>
    <w:rsid w:val="00883D92"/>
    <w:pPr>
      <w:keepNext/>
      <w:keepLines/>
      <w:spacing w:before="120" w:after="120"/>
      <w:outlineLvl w:val="1"/>
    </w:pPr>
    <w:rPr>
      <w:rFonts w:eastAsiaTheme="majorEastAsia" w:cstheme="majorBidi"/>
      <w:b/>
      <w:i/>
      <w:u w:val="single"/>
    </w:rPr>
  </w:style>
  <w:style w:type="paragraph" w:styleId="Heading3">
    <w:name w:val="heading 3"/>
    <w:basedOn w:val="Normal"/>
    <w:next w:val="Normal"/>
    <w:link w:val="Heading3Char"/>
    <w:uiPriority w:val="9"/>
    <w:unhideWhenUsed/>
    <w:qFormat/>
    <w:rsid w:val="00457336"/>
    <w:pPr>
      <w:spacing w:after="80"/>
      <w:outlineLvl w:val="2"/>
    </w:pPr>
    <w:rPr>
      <w:rFonts w:cstheme="minorHAnsi"/>
      <w:b/>
      <w:bCs/>
      <w:color w:val="000000" w:themeColor="text1"/>
    </w:rPr>
  </w:style>
  <w:style w:type="paragraph" w:styleId="Heading4">
    <w:name w:val="heading 4"/>
    <w:basedOn w:val="Normal"/>
    <w:next w:val="Normal"/>
    <w:link w:val="Heading4Char"/>
    <w:uiPriority w:val="9"/>
    <w:unhideWhenUsed/>
    <w:qFormat/>
    <w:rsid w:val="001B4FF4"/>
    <w:pPr>
      <w:keepNext/>
      <w:keepLines/>
      <w:spacing w:after="0"/>
      <w:jc w:val="center"/>
      <w:outlineLvl w:val="3"/>
    </w:pPr>
    <w:rPr>
      <w:rFonts w:eastAsiaTheme="majorEastAsia" w:cstheme="majorBidi"/>
      <w:b/>
      <w:iCs/>
      <w:color w:val="3333FF"/>
      <w:sz w:val="36"/>
    </w:rPr>
  </w:style>
  <w:style w:type="paragraph" w:styleId="Heading5">
    <w:name w:val="heading 5"/>
    <w:basedOn w:val="SESSION"/>
    <w:next w:val="Normal"/>
    <w:link w:val="Heading5Char"/>
    <w:uiPriority w:val="9"/>
    <w:unhideWhenUsed/>
    <w:qFormat/>
    <w:rsid w:val="002E359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FA"/>
    <w:rPr>
      <w:rFonts w:ascii="Trebuchet MS" w:eastAsia="Times New Roman" w:hAnsi="Trebuchet MS" w:cstheme="minorHAnsi"/>
      <w:b/>
      <w:bCs/>
      <w:color w:val="000000" w:themeColor="text1"/>
      <w:kern w:val="32"/>
      <w:sz w:val="20"/>
      <w:szCs w:val="20"/>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36"/>
    <w:pPr>
      <w:spacing w:after="80"/>
    </w:pPr>
    <w:rPr>
      <w:color w:val="000000" w:themeColor="text1"/>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aliases w:val="3_G"/>
    <w:basedOn w:val="Normal"/>
    <w:link w:val="FooterChar"/>
    <w:uiPriority w:val="99"/>
    <w:unhideWhenUsed/>
    <w:qFormat/>
    <w:rsid w:val="00F44858"/>
    <w:pPr>
      <w:tabs>
        <w:tab w:val="center" w:pos="4513"/>
        <w:tab w:val="right" w:pos="9026"/>
      </w:tabs>
      <w:spacing w:after="0"/>
    </w:pPr>
  </w:style>
  <w:style w:type="character" w:customStyle="1" w:styleId="FooterChar">
    <w:name w:val="Footer Char"/>
    <w:aliases w:val="3_G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883D92"/>
    <w:rPr>
      <w:rFonts w:ascii="Trebuchet MS" w:eastAsiaTheme="majorEastAsia" w:hAnsi="Trebuchet MS" w:cstheme="majorBidi"/>
      <w:b/>
      <w:i/>
      <w:sz w:val="20"/>
      <w:szCs w:val="20"/>
      <w:u w:val="single"/>
      <w:lang w:eastAsia="ar-SA"/>
    </w:rPr>
  </w:style>
  <w:style w:type="character" w:styleId="CommentReference">
    <w:name w:val="annotation reference"/>
    <w:basedOn w:val="DefaultParagraphFont"/>
    <w:uiPriority w:val="99"/>
    <w:semiHidden/>
    <w:unhideWhenUsed/>
    <w:rsid w:val="008E3261"/>
    <w:rPr>
      <w:sz w:val="16"/>
      <w:szCs w:val="16"/>
    </w:rPr>
  </w:style>
  <w:style w:type="paragraph" w:styleId="CommentText">
    <w:name w:val="annotation text"/>
    <w:basedOn w:val="Normal"/>
    <w:link w:val="CommentTextChar"/>
    <w:uiPriority w:val="99"/>
    <w:unhideWhenUsed/>
    <w:rsid w:val="008E3261"/>
  </w:style>
  <w:style w:type="character" w:customStyle="1" w:styleId="CommentTextChar">
    <w:name w:val="Comment Text Char"/>
    <w:basedOn w:val="DefaultParagraphFont"/>
    <w:link w:val="CommentText"/>
    <w:uiPriority w:val="99"/>
    <w:rsid w:val="008E3261"/>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E3261"/>
    <w:rPr>
      <w:b/>
      <w:bCs/>
    </w:rPr>
  </w:style>
  <w:style w:type="character" w:customStyle="1" w:styleId="CommentSubjectChar">
    <w:name w:val="Comment Subject Char"/>
    <w:basedOn w:val="CommentTextChar"/>
    <w:link w:val="CommentSubject"/>
    <w:uiPriority w:val="99"/>
    <w:semiHidden/>
    <w:rsid w:val="008E3261"/>
    <w:rPr>
      <w:rFonts w:ascii="Trebuchet MS" w:eastAsia="Times New Roman" w:hAnsi="Trebuchet MS" w:cs="Times New Roman"/>
      <w:b/>
      <w:bCs/>
      <w:sz w:val="20"/>
      <w:szCs w:val="20"/>
      <w:lang w:eastAsia="ar-SA"/>
    </w:rPr>
  </w:style>
  <w:style w:type="paragraph" w:styleId="Revision">
    <w:name w:val="Revision"/>
    <w:hidden/>
    <w:uiPriority w:val="99"/>
    <w:semiHidden/>
    <w:rsid w:val="00766812"/>
    <w:pPr>
      <w:spacing w:after="0" w:line="240" w:lineRule="auto"/>
    </w:pPr>
    <w:rPr>
      <w:rFonts w:ascii="Trebuchet MS" w:eastAsia="Times New Roman" w:hAnsi="Trebuchet MS" w:cs="Times New Roman"/>
      <w:sz w:val="20"/>
      <w:szCs w:val="20"/>
      <w:lang w:eastAsia="ar-SA"/>
    </w:rPr>
  </w:style>
  <w:style w:type="character" w:customStyle="1" w:styleId="Heading3Char">
    <w:name w:val="Heading 3 Char"/>
    <w:basedOn w:val="DefaultParagraphFont"/>
    <w:link w:val="Heading3"/>
    <w:uiPriority w:val="9"/>
    <w:rsid w:val="00457336"/>
    <w:rPr>
      <w:rFonts w:ascii="Trebuchet MS" w:eastAsia="Times New Roman" w:hAnsi="Trebuchet MS" w:cstheme="minorHAnsi"/>
      <w:b/>
      <w:bCs/>
      <w:color w:val="000000" w:themeColor="text1"/>
      <w:sz w:val="20"/>
      <w:szCs w:val="20"/>
      <w:lang w:eastAsia="ar-SA"/>
    </w:rPr>
  </w:style>
  <w:style w:type="paragraph" w:styleId="FootnoteText">
    <w:name w:val="footnote text"/>
    <w:aliases w:val="5_G"/>
    <w:basedOn w:val="Normal"/>
    <w:link w:val="FootnoteTextChar"/>
    <w:uiPriority w:val="99"/>
    <w:unhideWhenUsed/>
    <w:qFormat/>
    <w:rsid w:val="00E536A3"/>
    <w:pPr>
      <w:spacing w:after="0"/>
    </w:pPr>
  </w:style>
  <w:style w:type="character" w:customStyle="1" w:styleId="FootnoteTextChar">
    <w:name w:val="Footnote Text Char"/>
    <w:aliases w:val="5_G Char"/>
    <w:basedOn w:val="DefaultParagraphFont"/>
    <w:link w:val="FootnoteText"/>
    <w:uiPriority w:val="99"/>
    <w:rsid w:val="00E536A3"/>
    <w:rPr>
      <w:rFonts w:ascii="Trebuchet MS" w:eastAsia="Times New Roman" w:hAnsi="Trebuchet MS" w:cs="Times New Roman"/>
      <w:sz w:val="20"/>
      <w:szCs w:val="20"/>
      <w:lang w:eastAsia="ar-SA"/>
    </w:rPr>
  </w:style>
  <w:style w:type="character" w:styleId="FootnoteReference">
    <w:name w:val="footnote reference"/>
    <w:aliases w:val="4_G"/>
    <w:basedOn w:val="DefaultParagraphFont"/>
    <w:uiPriority w:val="99"/>
    <w:unhideWhenUsed/>
    <w:qFormat/>
    <w:rsid w:val="00E536A3"/>
    <w:rPr>
      <w:vertAlign w:val="superscript"/>
    </w:rPr>
  </w:style>
  <w:style w:type="paragraph" w:customStyle="1" w:styleId="SESSION">
    <w:name w:val="SESSION"/>
    <w:basedOn w:val="Title"/>
    <w:rsid w:val="00872931"/>
    <w:pPr>
      <w:spacing w:after="120"/>
      <w:contextualSpacing w:val="0"/>
      <w:jc w:val="center"/>
    </w:pPr>
    <w:rPr>
      <w:rFonts w:ascii="Trebuchet MS" w:hAnsi="Trebuchet MS" w:cstheme="minorHAnsi"/>
      <w:b/>
      <w:color w:val="3333FF"/>
      <w:sz w:val="28"/>
      <w:szCs w:val="22"/>
    </w:rPr>
  </w:style>
  <w:style w:type="character" w:customStyle="1" w:styleId="Heading4Char">
    <w:name w:val="Heading 4 Char"/>
    <w:basedOn w:val="DefaultParagraphFont"/>
    <w:link w:val="Heading4"/>
    <w:uiPriority w:val="9"/>
    <w:rsid w:val="001B4FF4"/>
    <w:rPr>
      <w:rFonts w:ascii="Trebuchet MS" w:eastAsiaTheme="majorEastAsia" w:hAnsi="Trebuchet MS" w:cstheme="majorBidi"/>
      <w:b/>
      <w:iCs/>
      <w:color w:val="3333FF"/>
      <w:sz w:val="36"/>
      <w:szCs w:val="20"/>
      <w:lang w:eastAsia="ar-SA"/>
    </w:rPr>
  </w:style>
  <w:style w:type="paragraph" w:customStyle="1" w:styleId="YEAR">
    <w:name w:val="YEAR"/>
    <w:basedOn w:val="Heading4"/>
    <w:next w:val="Heading4"/>
    <w:rsid w:val="00463710"/>
    <w:rPr>
      <w:b w:val="0"/>
      <w:i/>
    </w:rPr>
  </w:style>
  <w:style w:type="character" w:customStyle="1" w:styleId="Heading5Char">
    <w:name w:val="Heading 5 Char"/>
    <w:basedOn w:val="DefaultParagraphFont"/>
    <w:link w:val="Heading5"/>
    <w:uiPriority w:val="9"/>
    <w:rsid w:val="002E3595"/>
    <w:rPr>
      <w:rFonts w:ascii="Trebuchet MS" w:eastAsiaTheme="majorEastAsia" w:hAnsi="Trebuchet MS" w:cstheme="minorHAnsi"/>
      <w:b/>
      <w:color w:val="3333FF"/>
      <w:spacing w:val="-10"/>
      <w:kern w:val="28"/>
      <w:sz w:val="28"/>
      <w:lang w:eastAsia="ar-SA"/>
    </w:rPr>
  </w:style>
  <w:style w:type="character" w:styleId="UnresolvedMention">
    <w:name w:val="Unresolved Mention"/>
    <w:basedOn w:val="DefaultParagraphFont"/>
    <w:uiPriority w:val="99"/>
    <w:semiHidden/>
    <w:unhideWhenUsed/>
    <w:rsid w:val="0098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4534">
      <w:bodyDiv w:val="1"/>
      <w:marLeft w:val="0"/>
      <w:marRight w:val="0"/>
      <w:marTop w:val="0"/>
      <w:marBottom w:val="0"/>
      <w:divBdr>
        <w:top w:val="none" w:sz="0" w:space="0" w:color="auto"/>
        <w:left w:val="none" w:sz="0" w:space="0" w:color="auto"/>
        <w:bottom w:val="none" w:sz="0" w:space="0" w:color="auto"/>
        <w:right w:val="none" w:sz="0" w:space="0" w:color="auto"/>
      </w:divBdr>
    </w:div>
    <w:div w:id="1300187424">
      <w:bodyDiv w:val="1"/>
      <w:marLeft w:val="0"/>
      <w:marRight w:val="0"/>
      <w:marTop w:val="0"/>
      <w:marBottom w:val="0"/>
      <w:divBdr>
        <w:top w:val="none" w:sz="0" w:space="0" w:color="auto"/>
        <w:left w:val="none" w:sz="0" w:space="0" w:color="auto"/>
        <w:bottom w:val="none" w:sz="0" w:space="0" w:color="auto"/>
        <w:right w:val="none" w:sz="0" w:space="0" w:color="auto"/>
      </w:divBdr>
    </w:div>
    <w:div w:id="17739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38CF4-DA7B-475E-BC83-80D832161D0E}">
  <ds:schemaRefs>
    <ds:schemaRef ds:uri="http://schemas.openxmlformats.org/officeDocument/2006/bibliography"/>
  </ds:schemaRefs>
</ds:datastoreItem>
</file>

<file path=customXml/itemProps2.xml><?xml version="1.0" encoding="utf-8"?>
<ds:datastoreItem xmlns:ds="http://schemas.openxmlformats.org/officeDocument/2006/customXml" ds:itemID="{05A6CDF0-6CB1-4283-AB47-6DF49330F2D7}">
  <ds:schemaRefs>
    <ds:schemaRef ds:uri="http://schemas.microsoft.com/office/2006/metadata/properties"/>
    <ds:schemaRef ds:uri="http://schemas.microsoft.com/office/infopath/2007/PartnerControls"/>
    <ds:schemaRef ds:uri="84722e3b-25e0-496d-a9f5-d37e31027713"/>
    <ds:schemaRef ds:uri="77241d37-5464-42ca-aca7-770773c4e658"/>
  </ds:schemaRefs>
</ds:datastoreItem>
</file>

<file path=customXml/itemProps3.xml><?xml version="1.0" encoding="utf-8"?>
<ds:datastoreItem xmlns:ds="http://schemas.openxmlformats.org/officeDocument/2006/customXml" ds:itemID="{330A44AE-1095-4CB2-AF9A-8CD72DCFD1DD}"/>
</file>

<file path=customXml/itemProps4.xml><?xml version="1.0" encoding="utf-8"?>
<ds:datastoreItem xmlns:ds="http://schemas.openxmlformats.org/officeDocument/2006/customXml" ds:itemID="{FE3CB319-20D5-456E-A52B-0DCAF50FF857}">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5817</TotalTime>
  <Pages>45</Pages>
  <Words>15823</Words>
  <Characters>90194</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 Ticha</cp:lastModifiedBy>
  <cp:revision>1741</cp:revision>
  <cp:lastPrinted>2025-03-26T16:02:00Z</cp:lastPrinted>
  <dcterms:created xsi:type="dcterms:W3CDTF">2024-09-30T08:30:00Z</dcterms:created>
  <dcterms:modified xsi:type="dcterms:W3CDTF">2026-01-05T14:26:00Z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y fmtid="{D5CDD505-2E9C-101B-9397-08002B2CF9AE}" pid="3" name="Order">
    <vt:r8>100</vt:r8>
  </property>
  <property fmtid="{D5CDD505-2E9C-101B-9397-08002B2CF9AE}" pid="4" name="MediaServiceImageTags">
    <vt:lpwstr/>
  </property>
</Properties>
</file>