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C0C48" w14:textId="77777777" w:rsidR="002273AF" w:rsidRPr="00073B60" w:rsidRDefault="002273AF" w:rsidP="002273AF">
      <w:pPr>
        <w:rPr>
          <w:b/>
          <w:color w:val="0000CC"/>
        </w:rPr>
      </w:pPr>
      <w:bookmarkStart w:id="0" w:name="_Hlk130371502"/>
      <w:r w:rsidRPr="00073B60">
        <w:rPr>
          <w:b/>
          <w:color w:val="0000CC"/>
        </w:rPr>
        <w:t>FOR SECRETARIAT USE ONLY</w:t>
      </w:r>
    </w:p>
    <w:p w14:paraId="6C9FD74F" w14:textId="77777777" w:rsidR="002273AF" w:rsidRPr="00073B60" w:rsidRDefault="002273AF" w:rsidP="002273AF">
      <w:pPr>
        <w:rPr>
          <w:b/>
          <w:color w:val="0000CC"/>
        </w:rPr>
      </w:pPr>
      <w:r>
        <w:rPr>
          <w:b/>
          <w:color w:val="0000CC"/>
        </w:rPr>
        <w:t>A/HRC/62</w:t>
      </w:r>
      <w:r w:rsidRPr="00073B60">
        <w:rPr>
          <w:b/>
          <w:color w:val="0000CC"/>
        </w:rPr>
        <w:t>/L</w:t>
      </w:r>
      <w:r>
        <w:rPr>
          <w:b/>
          <w:color w:val="0000CC"/>
        </w:rPr>
        <w:t>.4</w:t>
      </w:r>
    </w:p>
    <w:p w14:paraId="4B13D188" w14:textId="77777777" w:rsidR="002273AF" w:rsidRPr="000F4789" w:rsidRDefault="002273AF" w:rsidP="002273AF">
      <w:pPr>
        <w:rPr>
          <w:b/>
          <w:color w:val="0000CC"/>
        </w:rPr>
      </w:pPr>
      <w:r w:rsidRPr="00073B60">
        <w:rPr>
          <w:b/>
          <w:color w:val="0000CC"/>
        </w:rPr>
        <w:t xml:space="preserve">Item </w:t>
      </w:r>
      <w:r w:rsidRPr="000F4789">
        <w:rPr>
          <w:b/>
          <w:color w:val="0000CC"/>
        </w:rPr>
        <w:t>3</w:t>
      </w:r>
    </w:p>
    <w:p w14:paraId="525A3488" w14:textId="77777777" w:rsidR="002273AF" w:rsidRPr="000F4789" w:rsidRDefault="002273AF" w:rsidP="002273AF">
      <w:pPr>
        <w:rPr>
          <w:b/>
          <w:color w:val="0000CC"/>
        </w:rPr>
      </w:pPr>
      <w:r w:rsidRPr="000F4789">
        <w:rPr>
          <w:b/>
          <w:color w:val="0000CC"/>
        </w:rPr>
        <w:t>Received from (main sponsors): Mexico, New Zealand</w:t>
      </w:r>
    </w:p>
    <w:p w14:paraId="699E3559" w14:textId="77777777" w:rsidR="002273AF" w:rsidRPr="000F4789" w:rsidRDefault="002273AF" w:rsidP="002273AF">
      <w:pPr>
        <w:rPr>
          <w:b/>
          <w:color w:val="0000CC"/>
        </w:rPr>
      </w:pPr>
      <w:r w:rsidRPr="000F4789">
        <w:rPr>
          <w:b/>
          <w:color w:val="0000CC"/>
        </w:rPr>
        <w:t>Date and time: 22/06/2026, 12:48</w:t>
      </w:r>
    </w:p>
    <w:p w14:paraId="75717F68" w14:textId="77777777" w:rsidR="002273AF" w:rsidRPr="000F4789" w:rsidRDefault="002273AF" w:rsidP="002273AF">
      <w:pPr>
        <w:rPr>
          <w:b/>
          <w:color w:val="0000CC"/>
        </w:rPr>
      </w:pPr>
      <w:r w:rsidRPr="000F4789">
        <w:rPr>
          <w:b/>
          <w:color w:val="0000CC"/>
        </w:rPr>
        <w:t>Initials: MR</w:t>
      </w:r>
    </w:p>
    <w:p w14:paraId="1E319E16" w14:textId="77777777" w:rsidR="002273AF" w:rsidRPr="00C92D25" w:rsidRDefault="002273AF" w:rsidP="002273AF">
      <w:pPr>
        <w:rPr>
          <w:b/>
          <w:color w:val="0000CC"/>
        </w:rPr>
      </w:pPr>
      <w:r w:rsidRPr="000F4789">
        <w:rPr>
          <w:b/>
          <w:color w:val="0000CC"/>
        </w:rPr>
        <w:t>Page 1 of 2</w:t>
      </w:r>
    </w:p>
    <w:bookmarkEnd w:id="0"/>
    <w:p w14:paraId="39DA780A" w14:textId="0F52736C" w:rsidR="00EE06CD" w:rsidRPr="00F76947" w:rsidRDefault="00EE06CD" w:rsidP="00446FF0">
      <w:pPr>
        <w:keepNext/>
        <w:keepLines/>
        <w:spacing w:before="360" w:after="240" w:line="270" w:lineRule="exact"/>
        <w:ind w:left="1135" w:right="1134" w:hanging="851"/>
        <w:rPr>
          <w:b/>
          <w:sz w:val="24"/>
        </w:rPr>
      </w:pPr>
      <w:r w:rsidRPr="00F76947">
        <w:rPr>
          <w:b/>
          <w:sz w:val="24"/>
        </w:rPr>
        <w:tab/>
      </w:r>
      <w:r w:rsidR="006D23CE" w:rsidRPr="00F76947">
        <w:rPr>
          <w:b/>
          <w:bCs/>
          <w:sz w:val="24"/>
        </w:rPr>
        <w:t>Special Rapporteur on the rights of persons with disabilities</w:t>
      </w:r>
    </w:p>
    <w:p w14:paraId="0D3BFAC4" w14:textId="1C806950" w:rsidR="00EE06CD" w:rsidRPr="00F76947" w:rsidRDefault="006D23CE" w:rsidP="00EE06CD">
      <w:pPr>
        <w:spacing w:after="120"/>
        <w:ind w:left="1134" w:right="1134"/>
        <w:jc w:val="both"/>
      </w:pPr>
      <w:r w:rsidRPr="00F76947">
        <w:tab/>
      </w:r>
      <w:r w:rsidR="00EE06CD" w:rsidRPr="00F76947">
        <w:tab/>
      </w:r>
      <w:r w:rsidR="00EE06CD" w:rsidRPr="00F76947">
        <w:rPr>
          <w:i/>
        </w:rPr>
        <w:t>The Human Rights Council</w:t>
      </w:r>
      <w:r w:rsidR="00EE06CD" w:rsidRPr="00F76947">
        <w:t>,</w:t>
      </w:r>
    </w:p>
    <w:p w14:paraId="38C506DE" w14:textId="6259C0B5" w:rsidR="006D23CE" w:rsidRPr="00F76947" w:rsidRDefault="006D23CE" w:rsidP="006D23CE">
      <w:pPr>
        <w:pStyle w:val="SingleTxtG"/>
      </w:pPr>
      <w:r w:rsidRPr="00F76947">
        <w:rPr>
          <w:i/>
        </w:rPr>
        <w:tab/>
      </w:r>
      <w:r w:rsidRPr="00F76947">
        <w:rPr>
          <w:i/>
        </w:rPr>
        <w:tab/>
        <w:t>Guided</w:t>
      </w:r>
      <w:r w:rsidRPr="00F76947">
        <w:t xml:space="preserve"> by</w:t>
      </w:r>
      <w:r w:rsidRPr="00F76947">
        <w:rPr>
          <w:i/>
        </w:rPr>
        <w:t xml:space="preserve"> </w:t>
      </w:r>
      <w:r w:rsidRPr="00F76947">
        <w:t>the purposes and principles of the Charter of the United Nations, and guided also by the Universal Declaration of Human Rights, the Convention on the Rights of Persons with Disabilities and other relevant human rights instruments,</w:t>
      </w:r>
    </w:p>
    <w:p w14:paraId="39631ED7" w14:textId="478C2047" w:rsidR="006D23CE" w:rsidRPr="00F76947" w:rsidRDefault="006D23CE" w:rsidP="004C008F">
      <w:pPr>
        <w:pStyle w:val="SingleTxtG"/>
      </w:pPr>
      <w:r w:rsidRPr="00F76947">
        <w:rPr>
          <w:i/>
        </w:rPr>
        <w:tab/>
      </w:r>
      <w:r w:rsidRPr="00F76947">
        <w:rPr>
          <w:i/>
        </w:rPr>
        <w:tab/>
      </w:r>
    </w:p>
    <w:p w14:paraId="2AA2F819" w14:textId="05449225" w:rsidR="006D23CE" w:rsidRPr="00F76947" w:rsidRDefault="006D23CE" w:rsidP="006D23CE">
      <w:pPr>
        <w:pStyle w:val="SingleTxtG"/>
      </w:pPr>
      <w:r w:rsidRPr="00F76947">
        <w:rPr>
          <w:i/>
          <w:iCs/>
        </w:rPr>
        <w:tab/>
      </w:r>
      <w:r w:rsidRPr="00F76947">
        <w:rPr>
          <w:i/>
          <w:iCs/>
        </w:rPr>
        <w:tab/>
      </w:r>
      <w:r w:rsidRPr="00F76947">
        <w:rPr>
          <w:i/>
        </w:rPr>
        <w:t>Recalling</w:t>
      </w:r>
      <w:r w:rsidRPr="00F76947">
        <w:t xml:space="preserve"> its resolutions 5/1, on institution-building of the Human Rights Council, and 5/2, on the Code of Conduct for Special Procedure Mandate</w:t>
      </w:r>
      <w:r w:rsidR="00F94495">
        <w:t xml:space="preserve"> H</w:t>
      </w:r>
      <w:r w:rsidRPr="00F76947">
        <w:t xml:space="preserve">olders of the </w:t>
      </w:r>
      <w:r w:rsidR="00D558B9" w:rsidRPr="00F76947">
        <w:t xml:space="preserve">Human Rights </w:t>
      </w:r>
      <w:r w:rsidRPr="00F76947">
        <w:t>Council, of 18 June 2007, and stressing that mandate holders shall discharge their duties in accordance with those resolutions and the annexes thereto,</w:t>
      </w:r>
    </w:p>
    <w:p w14:paraId="49149054" w14:textId="65BF13D0" w:rsidR="006D23CE" w:rsidRPr="00F76947" w:rsidRDefault="006D23CE" w:rsidP="006D23CE">
      <w:pPr>
        <w:pStyle w:val="SingleTxtG"/>
      </w:pPr>
      <w:r w:rsidRPr="00F76947">
        <w:rPr>
          <w:i/>
        </w:rPr>
        <w:tab/>
      </w:r>
      <w:r w:rsidRPr="00F76947">
        <w:rPr>
          <w:i/>
        </w:rPr>
        <w:tab/>
        <w:t>Recalling also</w:t>
      </w:r>
      <w:r w:rsidRPr="00F76947">
        <w:t xml:space="preserve"> its resolutions 26/20 of 27 June 2014, 35/6 of 22 June 2017</w:t>
      </w:r>
      <w:r w:rsidR="00B07372">
        <w:t>,</w:t>
      </w:r>
      <w:r w:rsidRPr="00F76947">
        <w:t xml:space="preserve"> 44/10 of 16 July 2020</w:t>
      </w:r>
      <w:r w:rsidR="00B07372">
        <w:t xml:space="preserve"> and </w:t>
      </w:r>
      <w:r w:rsidR="00763EC8">
        <w:t>53/14 of 13 July 2023</w:t>
      </w:r>
      <w:r w:rsidRPr="00F76947">
        <w:t>,</w:t>
      </w:r>
    </w:p>
    <w:p w14:paraId="34F1B7AA" w14:textId="5A09FD3A" w:rsidR="006D23CE" w:rsidRPr="00F76947" w:rsidRDefault="006D23CE" w:rsidP="006D23CE">
      <w:pPr>
        <w:pStyle w:val="SingleTxtG"/>
      </w:pPr>
      <w:r w:rsidRPr="00F76947">
        <w:rPr>
          <w:i/>
        </w:rPr>
        <w:tab/>
      </w:r>
      <w:r w:rsidRPr="00F76947">
        <w:rPr>
          <w:i/>
        </w:rPr>
        <w:tab/>
      </w:r>
      <w:r w:rsidRPr="00F76947">
        <w:t>1.</w:t>
      </w:r>
      <w:r w:rsidRPr="00F76947">
        <w:tab/>
      </w:r>
      <w:r w:rsidRPr="00F76947">
        <w:rPr>
          <w:i/>
        </w:rPr>
        <w:t>Reaffirms</w:t>
      </w:r>
      <w:r w:rsidRPr="00F76947">
        <w:t xml:space="preserve"> the obligation of States to take all appropriate measures to eliminate discrimination against persons with disabilities and to respect, protect and fulfil their human rights;</w:t>
      </w:r>
    </w:p>
    <w:p w14:paraId="381FC3BC" w14:textId="77777777" w:rsidR="006D23CE" w:rsidRPr="00F76947" w:rsidRDefault="006D23CE" w:rsidP="006D23CE">
      <w:pPr>
        <w:pStyle w:val="SingleTxtG"/>
      </w:pPr>
      <w:r w:rsidRPr="00F76947">
        <w:rPr>
          <w:i/>
        </w:rPr>
        <w:tab/>
      </w:r>
      <w:r w:rsidRPr="00F76947">
        <w:rPr>
          <w:i/>
        </w:rPr>
        <w:tab/>
      </w:r>
      <w:r w:rsidRPr="00F76947">
        <w:rPr>
          <w:iCs/>
        </w:rPr>
        <w:t>2</w:t>
      </w:r>
      <w:r w:rsidRPr="00F76947">
        <w:rPr>
          <w:i/>
        </w:rPr>
        <w:t>.</w:t>
      </w:r>
      <w:r w:rsidRPr="00F76947">
        <w:rPr>
          <w:i/>
          <w:iCs/>
        </w:rPr>
        <w:tab/>
        <w:t xml:space="preserve">Welcomes </w:t>
      </w:r>
      <w:r w:rsidRPr="00F76947">
        <w:rPr>
          <w:iCs/>
        </w:rPr>
        <w:t>the work of the Special Rapporteur on the rights of persons with disabilities</w:t>
      </w:r>
      <w:r w:rsidRPr="00F76947">
        <w:t>;</w:t>
      </w:r>
    </w:p>
    <w:p w14:paraId="35A4C802" w14:textId="29993B65" w:rsidR="006D23CE" w:rsidRPr="002273AF" w:rsidRDefault="006D23CE" w:rsidP="00091460">
      <w:pPr>
        <w:pStyle w:val="SingleTxtG"/>
        <w:rPr>
          <w:lang w:val="en-US"/>
        </w:rPr>
      </w:pPr>
      <w:r w:rsidRPr="00F76947">
        <w:rPr>
          <w:i/>
        </w:rPr>
        <w:tab/>
      </w:r>
      <w:r w:rsidRPr="00F76947">
        <w:rPr>
          <w:i/>
        </w:rPr>
        <w:tab/>
      </w:r>
      <w:r w:rsidRPr="00F76947">
        <w:t>3.</w:t>
      </w:r>
      <w:r w:rsidRPr="00F76947">
        <w:tab/>
      </w:r>
      <w:r w:rsidRPr="00F76947">
        <w:rPr>
          <w:i/>
        </w:rPr>
        <w:t xml:space="preserve">Decides </w:t>
      </w:r>
      <w:r w:rsidRPr="00F76947">
        <w:t>to extend the mandate of Special Rapporteur on the rights of persons with disabilities for a further period of three years,</w:t>
      </w:r>
      <w:r w:rsidR="00091460" w:rsidRPr="002273AF">
        <w:rPr>
          <w:lang w:val="en-US"/>
        </w:rPr>
        <w:t xml:space="preserve"> to enable the mandate holder to continue to work in accordance with the mandate established by the Human Rights Council in its resolution </w:t>
      </w:r>
      <w:r w:rsidR="008548C2" w:rsidRPr="002273AF">
        <w:rPr>
          <w:lang w:val="en-US"/>
        </w:rPr>
        <w:t>53</w:t>
      </w:r>
      <w:r w:rsidR="00091460" w:rsidRPr="002273AF">
        <w:rPr>
          <w:lang w:val="en-US"/>
        </w:rPr>
        <w:t>/</w:t>
      </w:r>
      <w:r w:rsidR="008548C2" w:rsidRPr="002273AF">
        <w:rPr>
          <w:lang w:val="en-US"/>
        </w:rPr>
        <w:t>14</w:t>
      </w:r>
      <w:r w:rsidR="00D47036" w:rsidRPr="002273AF">
        <w:rPr>
          <w:lang w:val="en-US"/>
        </w:rPr>
        <w:t>;</w:t>
      </w:r>
      <w:r w:rsidRPr="00F76947">
        <w:t>:</w:t>
      </w:r>
    </w:p>
    <w:p w14:paraId="5AAAE1D1" w14:textId="7E75E491" w:rsidR="006D23CE" w:rsidRPr="00F76947" w:rsidRDefault="006D23CE" w:rsidP="008548C2">
      <w:pPr>
        <w:pStyle w:val="SingleTxtG"/>
      </w:pPr>
      <w:r w:rsidRPr="00F76947">
        <w:tab/>
      </w:r>
      <w:r w:rsidRPr="00F76947">
        <w:tab/>
      </w:r>
    </w:p>
    <w:p w14:paraId="68A5EC49" w14:textId="3C113DC3" w:rsidR="006D23CE" w:rsidRPr="00F76947" w:rsidRDefault="006D23CE" w:rsidP="006D23CE">
      <w:pPr>
        <w:pStyle w:val="SingleTxtG"/>
      </w:pPr>
      <w:r w:rsidRPr="00F76947">
        <w:tab/>
      </w:r>
      <w:r w:rsidRPr="00F76947">
        <w:tab/>
        <w:t>4.</w:t>
      </w:r>
      <w:r w:rsidRPr="00F76947">
        <w:tab/>
      </w:r>
      <w:r w:rsidRPr="00F76947">
        <w:rPr>
          <w:i/>
        </w:rPr>
        <w:t>Calls upon</w:t>
      </w:r>
      <w:r w:rsidRPr="00F76947">
        <w:t xml:space="preserve"> all States to cooperate with the Special Rapporteur in the performance of his or her mandate, including by providing all necessary information requested, to give serious consideration to responding favourably to requests to visit their countries, and to consider the conclusions and appropriate follow-up</w:t>
      </w:r>
      <w:r w:rsidR="00336F46">
        <w:t>,</w:t>
      </w:r>
      <w:r w:rsidRPr="00F76947">
        <w:t xml:space="preserve"> and implementing the recommendations made by the mandate holder in his or her reports;</w:t>
      </w:r>
    </w:p>
    <w:p w14:paraId="406692CC" w14:textId="77777777" w:rsidR="006D23CE" w:rsidRPr="00F76947" w:rsidRDefault="006D23CE" w:rsidP="006D23CE">
      <w:pPr>
        <w:pStyle w:val="SingleTxtG"/>
      </w:pPr>
      <w:r w:rsidRPr="00F76947">
        <w:tab/>
      </w:r>
      <w:r w:rsidRPr="00F76947">
        <w:tab/>
        <w:t>5.</w:t>
      </w:r>
      <w:r w:rsidRPr="00F76947">
        <w:tab/>
      </w:r>
      <w:r w:rsidRPr="00F76947">
        <w:rPr>
          <w:i/>
        </w:rPr>
        <w:t>Encourages</w:t>
      </w:r>
      <w:r w:rsidRPr="00F76947">
        <w:t xml:space="preserve"> all relevant stakeholders, including United Nations agencies, funds and programmes, </w:t>
      </w:r>
      <w:r w:rsidRPr="003544B9">
        <w:t>regional organizations working in the field of human rights</w:t>
      </w:r>
      <w:r w:rsidRPr="00F76947">
        <w:t>, national human rights institutions, national independent monitoring frameworks, academia, the private sector, donors and development agencies, to cooperate fully with the Special Rapporteur to enable the mandate holder to fulfil his or her mandate;</w:t>
      </w:r>
    </w:p>
    <w:p w14:paraId="3A1A73A0" w14:textId="77777777" w:rsidR="006D23CE" w:rsidRDefault="006D23CE" w:rsidP="006D23CE">
      <w:pPr>
        <w:pStyle w:val="SingleTxtG"/>
        <w:rPr>
          <w:bCs/>
        </w:rPr>
      </w:pPr>
      <w:r w:rsidRPr="00F76947">
        <w:tab/>
      </w:r>
      <w:r w:rsidRPr="00F76947">
        <w:tab/>
      </w:r>
      <w:r w:rsidRPr="00F76947">
        <w:rPr>
          <w:bCs/>
        </w:rPr>
        <w:t>6.</w:t>
      </w:r>
      <w:r w:rsidRPr="00F76947">
        <w:rPr>
          <w:bCs/>
        </w:rPr>
        <w:tab/>
      </w:r>
      <w:r w:rsidRPr="00F76947">
        <w:rPr>
          <w:bCs/>
          <w:i/>
        </w:rPr>
        <w:t>Calls upon</w:t>
      </w:r>
      <w:r w:rsidRPr="00F76947">
        <w:rPr>
          <w:bCs/>
        </w:rPr>
        <w:t xml:space="preserve"> those States that have not yet done so to consider ratifying or acceding to the Convention on the Rights of Persons with Disabilities and the Optional Protocol thereto as a matter of priority;</w:t>
      </w:r>
    </w:p>
    <w:p w14:paraId="45C44F95" w14:textId="28618CC4" w:rsidR="00AC76A4" w:rsidRPr="00F76947" w:rsidRDefault="00AC76A4" w:rsidP="006D23CE">
      <w:pPr>
        <w:pStyle w:val="SingleTxtG"/>
        <w:rPr>
          <w:bCs/>
        </w:rPr>
      </w:pPr>
      <w:r>
        <w:rPr>
          <w:bCs/>
        </w:rPr>
        <w:tab/>
      </w:r>
      <w:r>
        <w:rPr>
          <w:bCs/>
        </w:rPr>
        <w:tab/>
      </w:r>
      <w:r w:rsidR="006B6127">
        <w:rPr>
          <w:bCs/>
        </w:rPr>
        <w:t xml:space="preserve">6. </w:t>
      </w:r>
      <w:r w:rsidR="006B6127" w:rsidRPr="00C50A6D">
        <w:rPr>
          <w:bCs/>
          <w:i/>
          <w:iCs/>
        </w:rPr>
        <w:t>bis</w:t>
      </w:r>
      <w:r w:rsidR="006B6127">
        <w:rPr>
          <w:bCs/>
        </w:rPr>
        <w:tab/>
      </w:r>
      <w:r w:rsidR="006B6127" w:rsidRPr="00C50A6D">
        <w:rPr>
          <w:bCs/>
          <w:i/>
          <w:iCs/>
        </w:rPr>
        <w:t>Requests</w:t>
      </w:r>
      <w:r w:rsidR="006B6127">
        <w:rPr>
          <w:bCs/>
        </w:rPr>
        <w:t xml:space="preserve"> the Special Rapporteur to </w:t>
      </w:r>
      <w:r w:rsidR="00EB7DEE">
        <w:rPr>
          <w:bCs/>
        </w:rPr>
        <w:t>present</w:t>
      </w:r>
      <w:r w:rsidR="0035283D">
        <w:rPr>
          <w:bCs/>
        </w:rPr>
        <w:t xml:space="preserve"> an annual </w:t>
      </w:r>
      <w:r w:rsidR="00F56D77" w:rsidRPr="00F76947">
        <w:t xml:space="preserve">report to the Human Rights Council and </w:t>
      </w:r>
      <w:r w:rsidR="009A2E7F">
        <w:t xml:space="preserve">to </w:t>
      </w:r>
      <w:r w:rsidR="00EB7DEE">
        <w:t xml:space="preserve">present a report </w:t>
      </w:r>
      <w:r w:rsidR="00C2659A">
        <w:t xml:space="preserve">to </w:t>
      </w:r>
      <w:r w:rsidR="009A2E7F">
        <w:t>the General Assembly at its eighty-</w:t>
      </w:r>
      <w:r w:rsidR="00410BF8">
        <w:t>first</w:t>
      </w:r>
      <w:r w:rsidR="009A2E7F">
        <w:t xml:space="preserve"> and eighty-third sessions</w:t>
      </w:r>
      <w:r w:rsidR="00F56D77" w:rsidRPr="00F76947">
        <w:t xml:space="preserve">, in accessible formats, including Braille and easy-to-read reports, and </w:t>
      </w:r>
      <w:r w:rsidR="00F56D77">
        <w:t>I</w:t>
      </w:r>
      <w:r w:rsidR="00F56D77" w:rsidRPr="00F76947">
        <w:t>nternational Sign interpretation and closed captioning during the presentation of the reports, and in accordance with their respective programmes of work;</w:t>
      </w:r>
    </w:p>
    <w:p w14:paraId="23D2A0F6" w14:textId="59BBA246" w:rsidR="006D23CE" w:rsidRPr="00F76947" w:rsidRDefault="006D23CE" w:rsidP="006D23CE">
      <w:pPr>
        <w:pStyle w:val="SingleTxtG"/>
      </w:pPr>
      <w:r w:rsidRPr="00F76947">
        <w:rPr>
          <w:bCs/>
        </w:rPr>
        <w:tab/>
      </w:r>
      <w:r w:rsidRPr="00F76947">
        <w:rPr>
          <w:bCs/>
        </w:rPr>
        <w:tab/>
      </w:r>
      <w:r w:rsidRPr="00F76947">
        <w:t>7.</w:t>
      </w:r>
      <w:r w:rsidRPr="00F76947">
        <w:tab/>
      </w:r>
      <w:r w:rsidRPr="00F76947">
        <w:rPr>
          <w:i/>
        </w:rPr>
        <w:t xml:space="preserve">Requests </w:t>
      </w:r>
      <w:r w:rsidRPr="00F76947">
        <w:t xml:space="preserve">the Secretary-General to bring the reports of the Special Rapporteur to the attention of the Committee on the Rights of Persons with Disabilities, the Conference of States Parties, the Commission for Social Development </w:t>
      </w:r>
      <w:r w:rsidRPr="003544B9">
        <w:t xml:space="preserve">and the </w:t>
      </w:r>
      <w:bookmarkStart w:id="1" w:name="OLE_LINK40"/>
      <w:bookmarkStart w:id="2" w:name="OLE_LINK41"/>
      <w:r w:rsidRPr="003544B9">
        <w:t xml:space="preserve">Special Envoy of the </w:t>
      </w:r>
      <w:r w:rsidRPr="003544B9">
        <w:lastRenderedPageBreak/>
        <w:t>Secretary</w:t>
      </w:r>
      <w:r w:rsidR="00FF49A9">
        <w:t>-</w:t>
      </w:r>
      <w:r w:rsidRPr="003544B9">
        <w:t>General on Disability and Acces</w:t>
      </w:r>
      <w:r w:rsidR="00FF49A9">
        <w:t>s</w:t>
      </w:r>
      <w:r w:rsidRPr="003544B9">
        <w:t>ibility</w:t>
      </w:r>
      <w:bookmarkEnd w:id="1"/>
      <w:bookmarkEnd w:id="2"/>
      <w:r w:rsidRPr="00F76947">
        <w:t xml:space="preserve"> for their information and to avoid unnecessary duplication;</w:t>
      </w:r>
    </w:p>
    <w:p w14:paraId="0E3E703C" w14:textId="77777777" w:rsidR="00B93770" w:rsidRDefault="006D23CE" w:rsidP="00B93770">
      <w:pPr>
        <w:pStyle w:val="SingleTxtG"/>
      </w:pPr>
      <w:r w:rsidRPr="00F76947">
        <w:tab/>
      </w:r>
      <w:r w:rsidRPr="00F76947">
        <w:tab/>
        <w:t>8.</w:t>
      </w:r>
      <w:r w:rsidRPr="00F76947">
        <w:tab/>
      </w:r>
      <w:r w:rsidRPr="00F76947">
        <w:rPr>
          <w:i/>
        </w:rPr>
        <w:t>Requests</w:t>
      </w:r>
      <w:r w:rsidRPr="00F76947">
        <w:t xml:space="preserve"> the Secretary-General and the United Nations High Commissioner for Human Rights to provide the Special Rapporteur with all the human, technical and financial resources necessary for the effective fulfilment of his or her mandate.</w:t>
      </w:r>
    </w:p>
    <w:p w14:paraId="44D17213" w14:textId="77777777" w:rsidR="00B93770" w:rsidRPr="0086022D" w:rsidRDefault="00B93770" w:rsidP="00B93770">
      <w:pPr>
        <w:spacing w:before="240"/>
        <w:ind w:left="1134" w:right="1134"/>
        <w:jc w:val="center"/>
        <w:rPr>
          <w:u w:val="single"/>
        </w:rPr>
      </w:pPr>
      <w:r>
        <w:rPr>
          <w:u w:val="single"/>
        </w:rPr>
        <w:tab/>
      </w:r>
      <w:r>
        <w:rPr>
          <w:u w:val="single"/>
        </w:rPr>
        <w:tab/>
      </w:r>
      <w:r>
        <w:rPr>
          <w:u w:val="single"/>
        </w:rPr>
        <w:tab/>
      </w:r>
      <w:r>
        <w:rPr>
          <w:u w:val="single"/>
        </w:rPr>
        <w:tab/>
      </w:r>
    </w:p>
    <w:sectPr w:rsidR="00B93770" w:rsidRPr="0086022D" w:rsidSect="00EE06CD">
      <w:headerReference w:type="default" r:id="rId11"/>
      <w:footerReference w:type="even" r:id="rId12"/>
      <w:footerReference w:type="default" r:id="rId13"/>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698A0" w14:textId="77777777" w:rsidR="00D926ED" w:rsidRDefault="00D926ED"/>
  </w:endnote>
  <w:endnote w:type="continuationSeparator" w:id="0">
    <w:p w14:paraId="3AA715A4" w14:textId="77777777" w:rsidR="00D926ED" w:rsidRDefault="00D926ED"/>
  </w:endnote>
  <w:endnote w:type="continuationNotice" w:id="1">
    <w:p w14:paraId="1643CB30" w14:textId="77777777" w:rsidR="00D926ED" w:rsidRDefault="00D926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D9C8B" w14:textId="77777777" w:rsidR="00EE06CD" w:rsidRPr="00EE06CD" w:rsidRDefault="00EE06CD" w:rsidP="00EE06CD">
    <w:pPr>
      <w:pStyle w:val="Footer"/>
      <w:tabs>
        <w:tab w:val="right" w:pos="9638"/>
      </w:tabs>
      <w:rPr>
        <w:sz w:val="18"/>
      </w:rPr>
    </w:pPr>
    <w:r w:rsidRPr="00EE06CD">
      <w:rPr>
        <w:b/>
        <w:sz w:val="18"/>
      </w:rPr>
      <w:fldChar w:fldCharType="begin"/>
    </w:r>
    <w:r w:rsidRPr="00EE06CD">
      <w:rPr>
        <w:b/>
        <w:sz w:val="18"/>
      </w:rPr>
      <w:instrText xml:space="preserve"> PAGE  \* MERGEFORMAT </w:instrText>
    </w:r>
    <w:r w:rsidRPr="00EE06CD">
      <w:rPr>
        <w:b/>
        <w:sz w:val="18"/>
      </w:rPr>
      <w:fldChar w:fldCharType="separate"/>
    </w:r>
    <w:r w:rsidR="002E3041">
      <w:rPr>
        <w:b/>
        <w:noProof/>
        <w:sz w:val="18"/>
      </w:rPr>
      <w:t>2</w:t>
    </w:r>
    <w:r w:rsidRPr="00EE06CD">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1FA1D" w14:textId="77777777" w:rsidR="00EE06CD" w:rsidRPr="00EE06CD" w:rsidRDefault="00EE06CD" w:rsidP="00EE06CD">
    <w:pPr>
      <w:pStyle w:val="Footer"/>
      <w:tabs>
        <w:tab w:val="right" w:pos="9638"/>
      </w:tabs>
      <w:rPr>
        <w:b/>
        <w:sz w:val="18"/>
      </w:rPr>
    </w:pPr>
    <w:r>
      <w:tab/>
    </w:r>
    <w:r w:rsidRPr="00EE06CD">
      <w:rPr>
        <w:b/>
        <w:sz w:val="18"/>
      </w:rPr>
      <w:fldChar w:fldCharType="begin"/>
    </w:r>
    <w:r w:rsidRPr="00EE06CD">
      <w:rPr>
        <w:b/>
        <w:sz w:val="18"/>
      </w:rPr>
      <w:instrText xml:space="preserve"> PAGE  \* MERGEFORMAT </w:instrText>
    </w:r>
    <w:r w:rsidRPr="00EE06CD">
      <w:rPr>
        <w:b/>
        <w:sz w:val="18"/>
      </w:rPr>
      <w:fldChar w:fldCharType="separate"/>
    </w:r>
    <w:r>
      <w:rPr>
        <w:b/>
        <w:noProof/>
        <w:sz w:val="18"/>
      </w:rPr>
      <w:t>3</w:t>
    </w:r>
    <w:r w:rsidRPr="00EE06CD">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3A49F" w14:textId="77777777" w:rsidR="00D926ED" w:rsidRPr="000B175B" w:rsidRDefault="00D926ED" w:rsidP="000B175B">
      <w:pPr>
        <w:tabs>
          <w:tab w:val="right" w:pos="2155"/>
        </w:tabs>
        <w:spacing w:after="80"/>
        <w:ind w:left="680"/>
        <w:rPr>
          <w:u w:val="single"/>
        </w:rPr>
      </w:pPr>
      <w:r>
        <w:rPr>
          <w:u w:val="single"/>
        </w:rPr>
        <w:tab/>
      </w:r>
    </w:p>
  </w:footnote>
  <w:footnote w:type="continuationSeparator" w:id="0">
    <w:p w14:paraId="0666ABF3" w14:textId="77777777" w:rsidR="00D926ED" w:rsidRPr="00FC68B7" w:rsidRDefault="00D926ED" w:rsidP="00FC68B7">
      <w:pPr>
        <w:tabs>
          <w:tab w:val="left" w:pos="2155"/>
        </w:tabs>
        <w:spacing w:after="80"/>
        <w:ind w:left="680"/>
        <w:rPr>
          <w:u w:val="single"/>
        </w:rPr>
      </w:pPr>
      <w:r>
        <w:rPr>
          <w:u w:val="single"/>
        </w:rPr>
        <w:tab/>
      </w:r>
    </w:p>
  </w:footnote>
  <w:footnote w:type="continuationNotice" w:id="1">
    <w:p w14:paraId="2D9230A4" w14:textId="77777777" w:rsidR="00D926ED" w:rsidRDefault="00D926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E6722" w14:textId="24B57232" w:rsidR="00EE06CD" w:rsidRPr="00EE06CD" w:rsidRDefault="006D23CE" w:rsidP="00EE06CD">
    <w:pPr>
      <w:pStyle w:val="Header"/>
      <w:jc w:val="right"/>
    </w:pPr>
    <w:r>
      <w:t>A/HRC/</w:t>
    </w:r>
    <w:r w:rsidR="00F5071B">
      <w:t>RES/</w:t>
    </w:r>
    <w:r w:rsidR="00A9635B">
      <w:t>62</w:t>
    </w:r>
    <w:r>
      <w:t>/</w:t>
    </w:r>
    <w:r w:rsidR="00A9635B">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225535740">
    <w:abstractNumId w:val="5"/>
  </w:num>
  <w:num w:numId="2" w16cid:durableId="614017255">
    <w:abstractNumId w:val="4"/>
  </w:num>
  <w:num w:numId="3" w16cid:durableId="1784767943">
    <w:abstractNumId w:val="7"/>
  </w:num>
  <w:num w:numId="4" w16cid:durableId="110172991">
    <w:abstractNumId w:val="3"/>
  </w:num>
  <w:num w:numId="5" w16cid:durableId="1627858539">
    <w:abstractNumId w:val="0"/>
  </w:num>
  <w:num w:numId="6" w16cid:durableId="1779836667">
    <w:abstractNumId w:val="1"/>
  </w:num>
  <w:num w:numId="7" w16cid:durableId="1161237006">
    <w:abstractNumId w:val="6"/>
  </w:num>
  <w:num w:numId="8" w16cid:durableId="9136634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s-MX"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6CD"/>
    <w:rsid w:val="00007F7F"/>
    <w:rsid w:val="000116D3"/>
    <w:rsid w:val="00013A3B"/>
    <w:rsid w:val="00022DB5"/>
    <w:rsid w:val="0003272E"/>
    <w:rsid w:val="000403D1"/>
    <w:rsid w:val="000449AA"/>
    <w:rsid w:val="00050F6B"/>
    <w:rsid w:val="0005624A"/>
    <w:rsid w:val="0005662A"/>
    <w:rsid w:val="00057EE6"/>
    <w:rsid w:val="00072C8C"/>
    <w:rsid w:val="00073E70"/>
    <w:rsid w:val="000876EB"/>
    <w:rsid w:val="000912C2"/>
    <w:rsid w:val="00091419"/>
    <w:rsid w:val="00091460"/>
    <w:rsid w:val="000931C0"/>
    <w:rsid w:val="00095C05"/>
    <w:rsid w:val="00096BBE"/>
    <w:rsid w:val="000B175B"/>
    <w:rsid w:val="000B2851"/>
    <w:rsid w:val="000B3A0F"/>
    <w:rsid w:val="000B4A3B"/>
    <w:rsid w:val="000C1B87"/>
    <w:rsid w:val="000C1FDD"/>
    <w:rsid w:val="000C26ED"/>
    <w:rsid w:val="000C59D8"/>
    <w:rsid w:val="000D1851"/>
    <w:rsid w:val="000E0415"/>
    <w:rsid w:val="00146D32"/>
    <w:rsid w:val="001509BA"/>
    <w:rsid w:val="00173DB1"/>
    <w:rsid w:val="001B4B04"/>
    <w:rsid w:val="001C6663"/>
    <w:rsid w:val="001C7895"/>
    <w:rsid w:val="001C7ACB"/>
    <w:rsid w:val="001D26DF"/>
    <w:rsid w:val="001D38B1"/>
    <w:rsid w:val="001D399B"/>
    <w:rsid w:val="001E2790"/>
    <w:rsid w:val="001E51C4"/>
    <w:rsid w:val="001E7B7F"/>
    <w:rsid w:val="001E7FC7"/>
    <w:rsid w:val="002021A7"/>
    <w:rsid w:val="00211E0B"/>
    <w:rsid w:val="00211E72"/>
    <w:rsid w:val="00214047"/>
    <w:rsid w:val="0022130F"/>
    <w:rsid w:val="002273AF"/>
    <w:rsid w:val="00237785"/>
    <w:rsid w:val="002410DD"/>
    <w:rsid w:val="00241466"/>
    <w:rsid w:val="002502B4"/>
    <w:rsid w:val="00253D58"/>
    <w:rsid w:val="0027725F"/>
    <w:rsid w:val="002929B6"/>
    <w:rsid w:val="002A6EF7"/>
    <w:rsid w:val="002A7BAB"/>
    <w:rsid w:val="002C21F0"/>
    <w:rsid w:val="002E3041"/>
    <w:rsid w:val="003107FA"/>
    <w:rsid w:val="003229D8"/>
    <w:rsid w:val="003314D1"/>
    <w:rsid w:val="00332AD7"/>
    <w:rsid w:val="00335A2F"/>
    <w:rsid w:val="00336F46"/>
    <w:rsid w:val="00341937"/>
    <w:rsid w:val="0035283D"/>
    <w:rsid w:val="003544B9"/>
    <w:rsid w:val="00374A13"/>
    <w:rsid w:val="0039277A"/>
    <w:rsid w:val="00393C5C"/>
    <w:rsid w:val="00394301"/>
    <w:rsid w:val="0039556A"/>
    <w:rsid w:val="003972E0"/>
    <w:rsid w:val="003975ED"/>
    <w:rsid w:val="003C2CC4"/>
    <w:rsid w:val="003D2E95"/>
    <w:rsid w:val="003D4B23"/>
    <w:rsid w:val="003F2DC6"/>
    <w:rsid w:val="00410BF8"/>
    <w:rsid w:val="00415D5A"/>
    <w:rsid w:val="00424C80"/>
    <w:rsid w:val="004325CB"/>
    <w:rsid w:val="0044503A"/>
    <w:rsid w:val="00446DE4"/>
    <w:rsid w:val="00446FF0"/>
    <w:rsid w:val="00447761"/>
    <w:rsid w:val="00451EC3"/>
    <w:rsid w:val="004721B1"/>
    <w:rsid w:val="004859EC"/>
    <w:rsid w:val="00496A15"/>
    <w:rsid w:val="004B75D2"/>
    <w:rsid w:val="004C008F"/>
    <w:rsid w:val="004D1140"/>
    <w:rsid w:val="004F55ED"/>
    <w:rsid w:val="00504812"/>
    <w:rsid w:val="0052176C"/>
    <w:rsid w:val="005261E5"/>
    <w:rsid w:val="005420F2"/>
    <w:rsid w:val="00542574"/>
    <w:rsid w:val="005436AB"/>
    <w:rsid w:val="00546924"/>
    <w:rsid w:val="00546DBF"/>
    <w:rsid w:val="00553D76"/>
    <w:rsid w:val="005552B5"/>
    <w:rsid w:val="00560CFA"/>
    <w:rsid w:val="0056117B"/>
    <w:rsid w:val="00562621"/>
    <w:rsid w:val="00571365"/>
    <w:rsid w:val="005A0E16"/>
    <w:rsid w:val="005B3DB3"/>
    <w:rsid w:val="005B6E48"/>
    <w:rsid w:val="005D53BE"/>
    <w:rsid w:val="005E1712"/>
    <w:rsid w:val="005F4C5D"/>
    <w:rsid w:val="00611FC4"/>
    <w:rsid w:val="006176FB"/>
    <w:rsid w:val="0062575D"/>
    <w:rsid w:val="00625FA2"/>
    <w:rsid w:val="00640B26"/>
    <w:rsid w:val="00655B60"/>
    <w:rsid w:val="00670741"/>
    <w:rsid w:val="006865E0"/>
    <w:rsid w:val="00696BD6"/>
    <w:rsid w:val="006A1BC9"/>
    <w:rsid w:val="006A429C"/>
    <w:rsid w:val="006A6B9D"/>
    <w:rsid w:val="006A7392"/>
    <w:rsid w:val="006B0A95"/>
    <w:rsid w:val="006B28F5"/>
    <w:rsid w:val="006B3189"/>
    <w:rsid w:val="006B6127"/>
    <w:rsid w:val="006B7D65"/>
    <w:rsid w:val="006C599B"/>
    <w:rsid w:val="006C74DD"/>
    <w:rsid w:val="006D23CE"/>
    <w:rsid w:val="006D6DA6"/>
    <w:rsid w:val="006E564B"/>
    <w:rsid w:val="006F13F0"/>
    <w:rsid w:val="006F5035"/>
    <w:rsid w:val="007065EB"/>
    <w:rsid w:val="00720183"/>
    <w:rsid w:val="0072632A"/>
    <w:rsid w:val="00732408"/>
    <w:rsid w:val="00732C8E"/>
    <w:rsid w:val="007333F5"/>
    <w:rsid w:val="0074200B"/>
    <w:rsid w:val="00744553"/>
    <w:rsid w:val="00763EC8"/>
    <w:rsid w:val="007A6296"/>
    <w:rsid w:val="007A79E4"/>
    <w:rsid w:val="007B6BA5"/>
    <w:rsid w:val="007C1B62"/>
    <w:rsid w:val="007C3390"/>
    <w:rsid w:val="007C4F4B"/>
    <w:rsid w:val="007D2CDC"/>
    <w:rsid w:val="007D5327"/>
    <w:rsid w:val="007F140A"/>
    <w:rsid w:val="007F6611"/>
    <w:rsid w:val="00804BF3"/>
    <w:rsid w:val="0080599D"/>
    <w:rsid w:val="008155C3"/>
    <w:rsid w:val="008175E9"/>
    <w:rsid w:val="0082243E"/>
    <w:rsid w:val="008242D7"/>
    <w:rsid w:val="00847FDD"/>
    <w:rsid w:val="008548C2"/>
    <w:rsid w:val="00856CD2"/>
    <w:rsid w:val="00861BC6"/>
    <w:rsid w:val="00866CBF"/>
    <w:rsid w:val="00871FD5"/>
    <w:rsid w:val="008847BB"/>
    <w:rsid w:val="008979B1"/>
    <w:rsid w:val="008A6B25"/>
    <w:rsid w:val="008A6C4F"/>
    <w:rsid w:val="008B4455"/>
    <w:rsid w:val="008C1E4D"/>
    <w:rsid w:val="008C2A49"/>
    <w:rsid w:val="008C64B5"/>
    <w:rsid w:val="008E0E46"/>
    <w:rsid w:val="0090452C"/>
    <w:rsid w:val="00907C3F"/>
    <w:rsid w:val="00915D63"/>
    <w:rsid w:val="0092237C"/>
    <w:rsid w:val="0092757B"/>
    <w:rsid w:val="00927BF1"/>
    <w:rsid w:val="0093707B"/>
    <w:rsid w:val="009400EB"/>
    <w:rsid w:val="009427E3"/>
    <w:rsid w:val="00946575"/>
    <w:rsid w:val="00956D9B"/>
    <w:rsid w:val="00963CBA"/>
    <w:rsid w:val="009654B7"/>
    <w:rsid w:val="00991261"/>
    <w:rsid w:val="009A0B83"/>
    <w:rsid w:val="009A2E7F"/>
    <w:rsid w:val="009B131C"/>
    <w:rsid w:val="009B3800"/>
    <w:rsid w:val="009C49A5"/>
    <w:rsid w:val="009D22AC"/>
    <w:rsid w:val="009D50DB"/>
    <w:rsid w:val="009D60B6"/>
    <w:rsid w:val="009E1C4E"/>
    <w:rsid w:val="00A0036A"/>
    <w:rsid w:val="00A0300D"/>
    <w:rsid w:val="00A05E0B"/>
    <w:rsid w:val="00A1427D"/>
    <w:rsid w:val="00A4634F"/>
    <w:rsid w:val="00A51CF3"/>
    <w:rsid w:val="00A72F22"/>
    <w:rsid w:val="00A73D32"/>
    <w:rsid w:val="00A748A6"/>
    <w:rsid w:val="00A821D2"/>
    <w:rsid w:val="00A879A4"/>
    <w:rsid w:val="00A87E95"/>
    <w:rsid w:val="00A92E29"/>
    <w:rsid w:val="00A94BCA"/>
    <w:rsid w:val="00A9635B"/>
    <w:rsid w:val="00AC5AE2"/>
    <w:rsid w:val="00AC76A4"/>
    <w:rsid w:val="00AD09E9"/>
    <w:rsid w:val="00AF0576"/>
    <w:rsid w:val="00AF3829"/>
    <w:rsid w:val="00AF5A89"/>
    <w:rsid w:val="00B037F0"/>
    <w:rsid w:val="00B07372"/>
    <w:rsid w:val="00B2327D"/>
    <w:rsid w:val="00B2718F"/>
    <w:rsid w:val="00B30179"/>
    <w:rsid w:val="00B3317B"/>
    <w:rsid w:val="00B334DC"/>
    <w:rsid w:val="00B3631A"/>
    <w:rsid w:val="00B53013"/>
    <w:rsid w:val="00B53160"/>
    <w:rsid w:val="00B67F5E"/>
    <w:rsid w:val="00B73E65"/>
    <w:rsid w:val="00B81E12"/>
    <w:rsid w:val="00B87110"/>
    <w:rsid w:val="00B93770"/>
    <w:rsid w:val="00B97FA8"/>
    <w:rsid w:val="00BA72FC"/>
    <w:rsid w:val="00BC03B3"/>
    <w:rsid w:val="00BC1385"/>
    <w:rsid w:val="00BC57B5"/>
    <w:rsid w:val="00BC74E9"/>
    <w:rsid w:val="00BD3511"/>
    <w:rsid w:val="00BE618E"/>
    <w:rsid w:val="00BE655C"/>
    <w:rsid w:val="00C05651"/>
    <w:rsid w:val="00C06876"/>
    <w:rsid w:val="00C217E7"/>
    <w:rsid w:val="00C24693"/>
    <w:rsid w:val="00C2659A"/>
    <w:rsid w:val="00C35F0B"/>
    <w:rsid w:val="00C40806"/>
    <w:rsid w:val="00C463DD"/>
    <w:rsid w:val="00C50A6D"/>
    <w:rsid w:val="00C64458"/>
    <w:rsid w:val="00C745C3"/>
    <w:rsid w:val="00C87643"/>
    <w:rsid w:val="00CA2A58"/>
    <w:rsid w:val="00CC009B"/>
    <w:rsid w:val="00CC0B55"/>
    <w:rsid w:val="00CD6995"/>
    <w:rsid w:val="00CE4A8F"/>
    <w:rsid w:val="00CF0214"/>
    <w:rsid w:val="00CF1FDA"/>
    <w:rsid w:val="00CF586F"/>
    <w:rsid w:val="00CF7D43"/>
    <w:rsid w:val="00D11129"/>
    <w:rsid w:val="00D2031B"/>
    <w:rsid w:val="00D22332"/>
    <w:rsid w:val="00D25FE2"/>
    <w:rsid w:val="00D43252"/>
    <w:rsid w:val="00D47036"/>
    <w:rsid w:val="00D550F9"/>
    <w:rsid w:val="00D558B9"/>
    <w:rsid w:val="00D572B0"/>
    <w:rsid w:val="00D62E90"/>
    <w:rsid w:val="00D76BE5"/>
    <w:rsid w:val="00D86019"/>
    <w:rsid w:val="00D926ED"/>
    <w:rsid w:val="00D978C6"/>
    <w:rsid w:val="00DA67AD"/>
    <w:rsid w:val="00DB18CE"/>
    <w:rsid w:val="00DB5566"/>
    <w:rsid w:val="00DE3EC0"/>
    <w:rsid w:val="00E11593"/>
    <w:rsid w:val="00E12B6B"/>
    <w:rsid w:val="00E130AB"/>
    <w:rsid w:val="00E438D9"/>
    <w:rsid w:val="00E455B6"/>
    <w:rsid w:val="00E5644E"/>
    <w:rsid w:val="00E6568C"/>
    <w:rsid w:val="00E7260F"/>
    <w:rsid w:val="00E80026"/>
    <w:rsid w:val="00E806EE"/>
    <w:rsid w:val="00E96630"/>
    <w:rsid w:val="00EA7BB1"/>
    <w:rsid w:val="00EB0FB9"/>
    <w:rsid w:val="00EB203D"/>
    <w:rsid w:val="00EB7DEE"/>
    <w:rsid w:val="00ED0CA9"/>
    <w:rsid w:val="00ED6C53"/>
    <w:rsid w:val="00ED7A2A"/>
    <w:rsid w:val="00EE06CD"/>
    <w:rsid w:val="00EF1D7F"/>
    <w:rsid w:val="00EF5BDB"/>
    <w:rsid w:val="00F07FD9"/>
    <w:rsid w:val="00F10C3E"/>
    <w:rsid w:val="00F11E95"/>
    <w:rsid w:val="00F23933"/>
    <w:rsid w:val="00F24119"/>
    <w:rsid w:val="00F40E75"/>
    <w:rsid w:val="00F42CD9"/>
    <w:rsid w:val="00F476D2"/>
    <w:rsid w:val="00F5071B"/>
    <w:rsid w:val="00F5227F"/>
    <w:rsid w:val="00F52936"/>
    <w:rsid w:val="00F54083"/>
    <w:rsid w:val="00F56D77"/>
    <w:rsid w:val="00F677CB"/>
    <w:rsid w:val="00F67B04"/>
    <w:rsid w:val="00F76947"/>
    <w:rsid w:val="00F94495"/>
    <w:rsid w:val="00FA3D48"/>
    <w:rsid w:val="00FA7DF3"/>
    <w:rsid w:val="00FC68B7"/>
    <w:rsid w:val="00FD7C12"/>
    <w:rsid w:val="00FF49A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1EE90"/>
  <w15:docId w15:val="{8083656D-A401-4D22-AB5C-69B7FB27B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paragraph" w:styleId="Revision">
    <w:name w:val="Revision"/>
    <w:hidden/>
    <w:uiPriority w:val="99"/>
    <w:semiHidden/>
    <w:rsid w:val="00D558B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ymbol xmlns="bd3e8ddb-6a7f-4093-b1eb-4c4efa7e3afd">4</Symbol>
    <Language xmlns="6c6497fd-db5f-4dbd-a966-3f3fb54d46eb">English</Language>
    <Type_x0020_of_x0020_document xmlns="6c6497fd-db5f-4dbd-a966-3f3fb54d46eb">5 - As received</Type_x0020_of_x0020_document>
    <Order0 xmlns="6c6497fd-db5f-4dbd-a966-3f3fb54d46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C3967FD4F3944D819C8197B0DC5F22" ma:contentTypeVersion="54" ma:contentTypeDescription="Create a new document." ma:contentTypeScope="" ma:versionID="e50413528e82c588450226964107cfc0">
  <xsd:schema xmlns:xsd="http://www.w3.org/2001/XMLSchema" xmlns:xs="http://www.w3.org/2001/XMLSchema" xmlns:p="http://schemas.microsoft.com/office/2006/metadata/properties" xmlns:ns2="6c6497fd-db5f-4dbd-a966-3f3fb54d46eb" xmlns:ns3="bd3e8ddb-6a7f-4093-b1eb-4c4efa7e3afd" targetNamespace="http://schemas.microsoft.com/office/2006/metadata/properties" ma:root="true" ma:fieldsID="198e70feaba117552a0401fde6a1f34c" ns2:_="" ns3:_="">
    <xsd:import namespace="6c6497fd-db5f-4dbd-a966-3f3fb54d46eb"/>
    <xsd:import namespace="bd3e8ddb-6a7f-4093-b1eb-4c4efa7e3afd"/>
    <xsd:element name="properties">
      <xsd:complexType>
        <xsd:sequence>
          <xsd:element name="documentManagement">
            <xsd:complexType>
              <xsd:all>
                <xsd:element ref="ns2:Type_x0020_of_x0020_document"/>
                <xsd:element ref="ns2:Language" minOccurs="0"/>
                <xsd:element ref="ns2:Order0" minOccurs="0"/>
                <xsd:element ref="ns3: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97fd-db5f-4dbd-a966-3f3fb54d46eb" elementFormDefault="qualified">
    <xsd:import namespace="http://schemas.microsoft.com/office/2006/documentManagement/types"/>
    <xsd:import namespace="http://schemas.microsoft.com/office/infopath/2007/PartnerControls"/>
    <xsd:element name="Type_x0020_of_x0020_document" ma:index="8" ma:displayName="Type of document" ma:default="5 - As received" ma:format="Dropdown" ma:internalName="Type_x0020_of_x0020_document">
      <xsd:simpleType>
        <xsd:restriction base="dms:Choice">
          <xsd:enumeration value="1 - Result of vote"/>
          <xsd:enumeration value="2 - PBI"/>
          <xsd:enumeration value="3 - Oral revision"/>
          <xsd:enumeration value="4 - As issued"/>
          <xsd:enumeration value="5 - As received"/>
        </xsd:restriction>
      </xsd:simpleType>
    </xsd:element>
    <xsd:element name="Language" ma:index="9" nillable="true" ma:displayName="Language" ma:default="English" ma:format="Dropdown" ma:internalName="Language">
      <xsd:simpleType>
        <xsd:restriction base="dms:Choice">
          <xsd:enumeration value="English"/>
          <xsd:enumeration value="French"/>
          <xsd:enumeration value="Spanish"/>
          <xsd:enumeration value="Arabic"/>
          <xsd:enumeration value="Chinese"/>
          <xsd:enumeration value="Russian"/>
        </xsd:restriction>
      </xsd:simpleType>
    </xsd:element>
    <xsd:element name="Order0" ma:index="10"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d3e8ddb-6a7f-4093-b1eb-4c4efa7e3afd" elementFormDefault="qualified">
    <xsd:import namespace="http://schemas.microsoft.com/office/2006/documentManagement/types"/>
    <xsd:import namespace="http://schemas.microsoft.com/office/infopath/2007/PartnerControls"/>
    <xsd:element name="Symbol" ma:index="11" nillable="true" ma:displayName="Symbol" ma:list="6e4cd507-21c2-4203-bd83-f2bb30c43f19" ma:internalName="Symbo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A96E99-EE6A-452C-BE8F-5A7BEA157AFC}">
  <ds:schemaRefs>
    <ds:schemaRef ds:uri="http://schemas.openxmlformats.org/officeDocument/2006/bibliography"/>
  </ds:schemaRefs>
</ds:datastoreItem>
</file>

<file path=customXml/itemProps2.xml><?xml version="1.0" encoding="utf-8"?>
<ds:datastoreItem xmlns:ds="http://schemas.openxmlformats.org/officeDocument/2006/customXml" ds:itemID="{4EBA3835-C626-44E0-9E84-43A4AA726D02}">
  <ds:schemaRefs>
    <ds:schemaRef ds:uri="http://schemas.microsoft.com/office/2006/metadata/properties"/>
    <ds:schemaRef ds:uri="http://schemas.microsoft.com/office/infopath/2007/PartnerControls"/>
    <ds:schemaRef ds:uri="bb0ca9ba-941c-40df-b04b-bfabd62ea666"/>
    <ds:schemaRef ds:uri="84722e3b-25e0-496d-a9f5-d37e31027713"/>
  </ds:schemaRefs>
</ds:datastoreItem>
</file>

<file path=customXml/itemProps3.xml><?xml version="1.0" encoding="utf-8"?>
<ds:datastoreItem xmlns:ds="http://schemas.openxmlformats.org/officeDocument/2006/customXml" ds:itemID="{3B6DFD0C-B4F5-4B85-B838-FAED1BD59433}">
  <ds:schemaRefs>
    <ds:schemaRef ds:uri="http://schemas.microsoft.com/sharepoint/v3/contenttype/forms"/>
  </ds:schemaRefs>
</ds:datastoreItem>
</file>

<file path=customXml/itemProps4.xml><?xml version="1.0" encoding="utf-8"?>
<ds:datastoreItem xmlns:ds="http://schemas.openxmlformats.org/officeDocument/2006/customXml" ds:itemID="{C4912F0D-EBA2-4E6C-8691-71DBEAED8ADE}"/>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A_E</Template>
  <TotalTime>10</TotalTime>
  <Pages>2</Pages>
  <Words>628</Words>
  <Characters>2955</Characters>
  <Application>Microsoft Office Word</Application>
  <DocSecurity>0</DocSecurity>
  <Lines>492</Lines>
  <Paragraphs>255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A/HRC/37/L.</vt:lpstr>
      <vt:lpstr/>
    </vt:vector>
  </TitlesOfParts>
  <Company>CSD</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A/HRC/RES/53/14</dc:title>
  <dc:subject>2313891</dc:subject>
  <dc:creator>Una Giltsoff</dc:creator>
  <cp:keywords/>
  <dc:description/>
  <cp:lastModifiedBy>Meena Ramkaun</cp:lastModifiedBy>
  <cp:revision>7</cp:revision>
  <cp:lastPrinted>2008-01-29T08:30:00Z</cp:lastPrinted>
  <dcterms:created xsi:type="dcterms:W3CDTF">2026-06-19T14:23:00Z</dcterms:created>
  <dcterms:modified xsi:type="dcterms:W3CDTF">2026-06-22T16:48:00Z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0x010100C1C3967FD4F3944D819C8197B0DC5F22</vt:lpwstr>
  </property>
  <property fmtid="{D5CDD505-2E9C-101B-9397-08002B2CF9AE}" pid="3" name="MediaServiceImageTags">
    <vt:lpwstr/>
  </property>
</Properties>
</file>