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D811" w14:textId="77777777" w:rsidR="007B471B" w:rsidRDefault="00B94654" w:rsidP="00EF7908">
      <w:pPr>
        <w:spacing w:after="80" w:line="240" w:lineRule="auto"/>
        <w:jc w:val="center"/>
        <w:rPr>
          <w:rFonts w:asciiTheme="majorBidi" w:hAnsiTheme="majorBidi" w:cstheme="majorBidi"/>
          <w:b/>
          <w:bCs/>
          <w:sz w:val="24"/>
          <w:szCs w:val="24"/>
        </w:rPr>
      </w:pPr>
      <w:r w:rsidRPr="00B551E7">
        <w:rPr>
          <w:rFonts w:ascii="Times New Roman" w:hAnsi="Times New Roman" w:cs="Times New Roman"/>
          <w:b/>
          <w:sz w:val="24"/>
          <w:szCs w:val="24"/>
        </w:rPr>
        <w:t xml:space="preserve">Report </w:t>
      </w:r>
      <w:proofErr w:type="gramStart"/>
      <w:r w:rsidRPr="00B551E7">
        <w:rPr>
          <w:rFonts w:ascii="Times New Roman" w:hAnsi="Times New Roman" w:cs="Times New Roman"/>
          <w:b/>
          <w:sz w:val="24"/>
          <w:szCs w:val="24"/>
        </w:rPr>
        <w:t>of</w:t>
      </w:r>
      <w:proofErr w:type="gramEnd"/>
      <w:r w:rsidRPr="00B551E7">
        <w:rPr>
          <w:rFonts w:ascii="Times New Roman" w:hAnsi="Times New Roman" w:cs="Times New Roman"/>
          <w:b/>
          <w:sz w:val="24"/>
          <w:szCs w:val="24"/>
        </w:rPr>
        <w:t xml:space="preserve"> </w:t>
      </w:r>
      <w:r w:rsidR="004C46F9">
        <w:rPr>
          <w:rFonts w:ascii="Times New Roman" w:hAnsi="Times New Roman" w:cs="Times New Roman"/>
          <w:b/>
          <w:sz w:val="24"/>
          <w:szCs w:val="24"/>
        </w:rPr>
        <w:t xml:space="preserve">the </w:t>
      </w:r>
      <w:r w:rsidR="007B471B" w:rsidRPr="00BF01DC">
        <w:rPr>
          <w:rFonts w:asciiTheme="majorBidi" w:hAnsiTheme="majorBidi" w:cstheme="majorBidi"/>
          <w:b/>
          <w:bCs/>
          <w:sz w:val="24"/>
          <w:szCs w:val="24"/>
        </w:rPr>
        <w:t>Special Rapporteur on the right of everyone to the enjoyment of the highest attainable standard of physical and mental health</w:t>
      </w:r>
    </w:p>
    <w:p w14:paraId="50F209D7" w14:textId="20E1188D" w:rsidR="007B471B" w:rsidRDefault="007B471B" w:rsidP="00EF7908">
      <w:pPr>
        <w:spacing w:after="80" w:line="240" w:lineRule="auto"/>
        <w:jc w:val="center"/>
        <w:rPr>
          <w:rFonts w:asciiTheme="majorBidi" w:hAnsiTheme="majorBidi" w:cstheme="majorBidi"/>
          <w:b/>
          <w:bCs/>
          <w:sz w:val="24"/>
          <w:szCs w:val="24"/>
        </w:rPr>
      </w:pPr>
      <w:r>
        <w:rPr>
          <w:rFonts w:asciiTheme="majorBidi" w:hAnsiTheme="majorBidi" w:cstheme="majorBidi"/>
          <w:b/>
          <w:bCs/>
          <w:sz w:val="24"/>
          <w:szCs w:val="24"/>
        </w:rPr>
        <w:t>A/HRC/62/66</w:t>
      </w:r>
    </w:p>
    <w:p w14:paraId="1724F7AF" w14:textId="7DB7137E" w:rsidR="00B94654" w:rsidRPr="000666CB" w:rsidRDefault="00476504"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w:t>
      </w:r>
      <w:r w:rsidR="00E94F7E">
        <w:rPr>
          <w:rFonts w:ascii="Times New Roman" w:hAnsi="Times New Roman" w:cs="Times New Roman"/>
          <w:sz w:val="24"/>
          <w:szCs w:val="24"/>
        </w:rPr>
        <w:t>2</w:t>
      </w:r>
      <w:r w:rsidR="00E94F7E">
        <w:rPr>
          <w:rFonts w:ascii="Times New Roman" w:hAnsi="Times New Roman" w:cs="Times New Roman"/>
          <w:sz w:val="24"/>
          <w:szCs w:val="24"/>
          <w:vertAlign w:val="superscript"/>
        </w:rPr>
        <w:t>nd</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0593B7B" w14:textId="77777777" w:rsidR="000D5D76" w:rsidRPr="00B551E7" w:rsidRDefault="000D5D76" w:rsidP="00A0134F">
      <w:pPr>
        <w:spacing w:after="80" w:line="240" w:lineRule="auto"/>
        <w:rPr>
          <w:rFonts w:ascii="Times New Roman" w:hAnsi="Times New Roman" w:cs="Times New Roman"/>
          <w:b/>
          <w:bCs/>
          <w:color w:val="000000"/>
        </w:rPr>
      </w:pPr>
    </w:p>
    <w:p w14:paraId="423D9149" w14:textId="7F6C85FE" w:rsidR="00B94654" w:rsidRPr="00B551E7" w:rsidRDefault="00B94654" w:rsidP="00A0134F">
      <w:pPr>
        <w:spacing w:after="80" w:line="240" w:lineRule="auto"/>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r w:rsidR="007B471B">
        <w:rPr>
          <w:rFonts w:ascii="Times New Roman" w:hAnsi="Times New Roman" w:cs="Times New Roman"/>
          <w:b/>
          <w:bCs/>
          <w:color w:val="000000"/>
        </w:rPr>
        <w:t>Right to health as an enabler of dignity</w:t>
      </w:r>
    </w:p>
    <w:p w14:paraId="2DAD0633" w14:textId="77777777" w:rsidR="004C46F9" w:rsidRDefault="004C46F9" w:rsidP="00A0134F">
      <w:pPr>
        <w:spacing w:after="80" w:line="240" w:lineRule="auto"/>
        <w:jc w:val="both"/>
        <w:rPr>
          <w:rFonts w:ascii="Times New Roman" w:hAnsi="Times New Roman" w:cs="Times New Roman"/>
          <w:color w:val="000000"/>
          <w:sz w:val="21"/>
          <w:szCs w:val="21"/>
          <w:lang w:val="en-GB"/>
        </w:rPr>
      </w:pPr>
    </w:p>
    <w:p w14:paraId="10193A39" w14:textId="7ECB8617" w:rsidR="007B471B" w:rsidRPr="007B471B" w:rsidRDefault="004C46F9" w:rsidP="007B471B">
      <w:pPr>
        <w:pStyle w:val="SingleTxtG"/>
        <w:ind w:left="0" w:right="-58"/>
        <w:rPr>
          <w:sz w:val="22"/>
          <w:szCs w:val="22"/>
          <w:lang w:val="en-US"/>
        </w:rPr>
      </w:pPr>
      <w:r w:rsidRPr="007B471B">
        <w:rPr>
          <w:b/>
          <w:bCs/>
          <w:color w:val="000000"/>
          <w:sz w:val="22"/>
          <w:szCs w:val="22"/>
        </w:rPr>
        <w:t>Summary</w:t>
      </w:r>
      <w:r w:rsidR="007B471B" w:rsidRPr="007B471B">
        <w:rPr>
          <w:sz w:val="22"/>
          <w:szCs w:val="22"/>
        </w:rPr>
        <w:t xml:space="preserve"> </w:t>
      </w:r>
      <w:r w:rsidR="007B471B" w:rsidRPr="007B471B">
        <w:rPr>
          <w:sz w:val="22"/>
          <w:szCs w:val="22"/>
          <w:lang w:val="en-US"/>
        </w:rPr>
        <w:t>In the last report presented as Special Rapporteur on the right of everyone to the enjoyment of the highest attainable standard of physical and mental health, the mandate holder focuses on the right to health as an enabler of human dignity throughout the life course. She analyses how dignity operates both as a foundational principle of the right to health and as a practical condition for its realization.</w:t>
      </w:r>
    </w:p>
    <w:p w14:paraId="32DB4D90" w14:textId="77777777" w:rsidR="007B471B" w:rsidRPr="007B471B" w:rsidRDefault="007B471B" w:rsidP="007B471B">
      <w:pPr>
        <w:pStyle w:val="SingleTxtG"/>
        <w:ind w:left="0" w:right="-58"/>
        <w:rPr>
          <w:sz w:val="22"/>
          <w:szCs w:val="22"/>
          <w:lang w:val="en-US"/>
        </w:rPr>
      </w:pPr>
      <w:r w:rsidRPr="007B471B">
        <w:rPr>
          <w:sz w:val="22"/>
          <w:szCs w:val="22"/>
          <w:lang w:val="en-US"/>
        </w:rPr>
        <w:t xml:space="preserve">The Special Rapporteur examines violations of dignity as root causes of poor health outcomes, including stigma, discrimination, criminalization, coercion, violence and exclusion from decision-making. She underscores that these factors disproportionately affect </w:t>
      </w:r>
      <w:proofErr w:type="gramStart"/>
      <w:r w:rsidRPr="007B471B">
        <w:rPr>
          <w:sz w:val="22"/>
          <w:szCs w:val="22"/>
          <w:lang w:val="en-US"/>
        </w:rPr>
        <w:t>persons</w:t>
      </w:r>
      <w:proofErr w:type="gramEnd"/>
      <w:r w:rsidRPr="007B471B">
        <w:rPr>
          <w:sz w:val="22"/>
          <w:szCs w:val="22"/>
          <w:lang w:val="en-US"/>
        </w:rPr>
        <w:t xml:space="preserve">, groups and communities who have been systematically marginalized. </w:t>
      </w:r>
    </w:p>
    <w:p w14:paraId="223B5146" w14:textId="77777777" w:rsidR="007B471B" w:rsidRPr="007B471B" w:rsidRDefault="007B471B" w:rsidP="007B471B">
      <w:pPr>
        <w:pStyle w:val="SingleTxtG"/>
        <w:ind w:left="0" w:right="-58"/>
        <w:rPr>
          <w:sz w:val="22"/>
          <w:szCs w:val="22"/>
          <w:lang w:val="en-US"/>
        </w:rPr>
      </w:pPr>
      <w:r w:rsidRPr="007B471B">
        <w:rPr>
          <w:sz w:val="22"/>
          <w:szCs w:val="22"/>
          <w:lang w:val="en-US"/>
        </w:rPr>
        <w:t>She situates dignity within the normative framework of the right to health and its interdependence with other human rights, including the rights to life, equality and non-discrimination, privacy, information and informed consent, as well as access to underlying determinants of health.</w:t>
      </w:r>
    </w:p>
    <w:p w14:paraId="58A9BA9A" w14:textId="77777777" w:rsidR="007B471B" w:rsidRPr="007B471B" w:rsidRDefault="007B471B" w:rsidP="007B471B">
      <w:pPr>
        <w:pStyle w:val="SingleTxtG"/>
        <w:ind w:left="0" w:right="-58"/>
        <w:rPr>
          <w:sz w:val="22"/>
          <w:szCs w:val="22"/>
          <w:lang w:val="en-US"/>
        </w:rPr>
      </w:pPr>
      <w:r w:rsidRPr="007B471B">
        <w:rPr>
          <w:sz w:val="22"/>
          <w:szCs w:val="22"/>
          <w:lang w:val="en-US"/>
        </w:rPr>
        <w:t>She highlights the role of the underlying determinants of health, including social, legal and commercial determinants of health in shaping the conditions in which people are born, live, work, age and die, including the harmful effects of punitive legal frameworks and unregulated commercial practices on autonomy, access to care and health equity.</w:t>
      </w:r>
    </w:p>
    <w:p w14:paraId="02688D6D" w14:textId="30D2E9FC" w:rsidR="007B471B" w:rsidRPr="007B471B" w:rsidRDefault="007B471B" w:rsidP="007B471B">
      <w:pPr>
        <w:pStyle w:val="SingleTxtG"/>
        <w:ind w:left="0" w:right="-58"/>
        <w:rPr>
          <w:sz w:val="22"/>
          <w:szCs w:val="22"/>
          <w:lang w:val="en-US"/>
        </w:rPr>
      </w:pPr>
      <w:r w:rsidRPr="007B471B">
        <w:rPr>
          <w:sz w:val="22"/>
          <w:szCs w:val="22"/>
          <w:lang w:val="en-US"/>
        </w:rPr>
        <w:t>The report includes good practices in specific countries and current challenges.</w:t>
      </w:r>
    </w:p>
    <w:p w14:paraId="68F47A0B" w14:textId="0351489B" w:rsidR="001332E5" w:rsidRPr="007B471B" w:rsidRDefault="007B471B" w:rsidP="007B471B">
      <w:pPr>
        <w:pStyle w:val="SingleTxtG"/>
        <w:ind w:left="0" w:right="-58"/>
        <w:rPr>
          <w:rFonts w:asciiTheme="majorBidi" w:hAnsiTheme="majorBidi" w:cstheme="majorBidi"/>
          <w:sz w:val="22"/>
          <w:szCs w:val="22"/>
        </w:rPr>
      </w:pPr>
      <w:r w:rsidRPr="007B471B">
        <w:rPr>
          <w:rFonts w:asciiTheme="majorBidi" w:hAnsiTheme="majorBidi" w:cstheme="majorBidi"/>
          <w:sz w:val="22"/>
          <w:szCs w:val="22"/>
        </w:rPr>
        <w:t xml:space="preserve">The Special Rapporteur calls on States and other stakeholders to place dignity at the </w:t>
      </w:r>
      <w:proofErr w:type="spellStart"/>
      <w:r w:rsidRPr="007B471B">
        <w:rPr>
          <w:rFonts w:asciiTheme="majorBidi" w:hAnsiTheme="majorBidi" w:cstheme="majorBidi"/>
          <w:sz w:val="22"/>
          <w:szCs w:val="22"/>
        </w:rPr>
        <w:t>center</w:t>
      </w:r>
      <w:proofErr w:type="spellEnd"/>
      <w:r w:rsidRPr="007B471B">
        <w:rPr>
          <w:rFonts w:asciiTheme="majorBidi" w:hAnsiTheme="majorBidi" w:cstheme="majorBidi"/>
          <w:sz w:val="22"/>
          <w:szCs w:val="22"/>
        </w:rPr>
        <w:t xml:space="preserve"> of health legislation, policies and practices by removing structural barriers, strengthening participation and accountability, regulating non-State actors’ power, and prioritizing those left furthest behind.</w:t>
      </w:r>
    </w:p>
    <w:p w14:paraId="5B97610D" w14:textId="77777777" w:rsidR="004C46F9" w:rsidRDefault="004C46F9" w:rsidP="00A0134F">
      <w:pPr>
        <w:spacing w:after="80" w:line="240" w:lineRule="auto"/>
        <w:rPr>
          <w:rFonts w:ascii="Times New Roman" w:hAnsi="Times New Roman" w:cs="Times New Roman"/>
          <w:b/>
          <w:color w:val="000000"/>
        </w:rPr>
      </w:pPr>
    </w:p>
    <w:p w14:paraId="7EFE5E74" w14:textId="41AE6CF9" w:rsidR="006958C4" w:rsidRPr="00B551E7" w:rsidRDefault="00804C2E" w:rsidP="00A0134F">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054F662E" w14:textId="77777777" w:rsidR="004C46F9" w:rsidRDefault="004C46F9" w:rsidP="004C46F9">
      <w:pPr>
        <w:pStyle w:val="ListParagraph"/>
        <w:spacing w:after="80" w:line="240" w:lineRule="auto"/>
        <w:ind w:left="709"/>
        <w:jc w:val="both"/>
        <w:rPr>
          <w:rFonts w:ascii="Times New Roman" w:hAnsi="Times New Roman" w:cs="Times New Roman"/>
          <w:color w:val="000000"/>
        </w:rPr>
      </w:pPr>
    </w:p>
    <w:p w14:paraId="35660D01" w14:textId="692103C2" w:rsidR="003B42CE" w:rsidRPr="00783F72" w:rsidRDefault="00066CDB" w:rsidP="003B42CE">
      <w:pPr>
        <w:pStyle w:val="ListParagraph"/>
        <w:numPr>
          <w:ilvl w:val="0"/>
          <w:numId w:val="4"/>
        </w:numPr>
        <w:spacing w:after="8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this is the last thematic report presented by the Special Rapporteur in her capacity, would it be possible to share any good practices, collaboration or examples of impact the health mandate had </w:t>
      </w:r>
      <w:r w:rsidR="00EB367E">
        <w:rPr>
          <w:rFonts w:ascii="Times New Roman" w:eastAsia="Times New Roman" w:hAnsi="Times New Roman" w:cs="Times New Roman"/>
          <w:color w:val="000000"/>
        </w:rPr>
        <w:t>on</w:t>
      </w:r>
      <w:r>
        <w:rPr>
          <w:rFonts w:ascii="Times New Roman" w:eastAsia="Times New Roman" w:hAnsi="Times New Roman" w:cs="Times New Roman"/>
          <w:color w:val="000000"/>
        </w:rPr>
        <w:t xml:space="preserve"> your country’s activities?</w:t>
      </w:r>
    </w:p>
    <w:p w14:paraId="7A31F6AD" w14:textId="0F5CEA14" w:rsidR="007E6744" w:rsidRPr="00624EEF" w:rsidRDefault="007E6744" w:rsidP="007E6744">
      <w:pPr>
        <w:pStyle w:val="ListParagraph"/>
        <w:numPr>
          <w:ilvl w:val="0"/>
          <w:numId w:val="4"/>
        </w:numPr>
        <w:spacing w:after="80" w:line="252" w:lineRule="auto"/>
        <w:jc w:val="both"/>
        <w:rPr>
          <w:rFonts w:ascii="Times New Roman" w:eastAsia="Times New Roman" w:hAnsi="Times New Roman" w:cs="Times New Roman"/>
          <w:color w:val="000000"/>
        </w:rPr>
      </w:pPr>
      <w:r w:rsidRPr="007E6744">
        <w:rPr>
          <w:rFonts w:asciiTheme="majorBidi" w:hAnsiTheme="majorBidi" w:cstheme="majorBidi"/>
          <w:lang w:val="en-GB" w:eastAsia="ko-KR"/>
        </w:rPr>
        <w:t xml:space="preserve">Does your </w:t>
      </w:r>
      <w:proofErr w:type="gramStart"/>
      <w:r w:rsidRPr="007E6744">
        <w:rPr>
          <w:rFonts w:asciiTheme="majorBidi" w:hAnsiTheme="majorBidi" w:cstheme="majorBidi"/>
          <w:lang w:val="en-GB" w:eastAsia="ko-KR"/>
        </w:rPr>
        <w:t>Government</w:t>
      </w:r>
      <w:proofErr w:type="gramEnd"/>
      <w:r w:rsidRPr="007E6744">
        <w:rPr>
          <w:rFonts w:asciiTheme="majorBidi" w:hAnsiTheme="majorBidi" w:cstheme="majorBidi"/>
          <w:lang w:val="en-GB" w:eastAsia="ko-KR"/>
        </w:rPr>
        <w:t xml:space="preserve"> </w:t>
      </w:r>
      <w:r w:rsidR="00EB367E">
        <w:rPr>
          <w:rFonts w:asciiTheme="majorBidi" w:hAnsiTheme="majorBidi" w:cstheme="majorBidi"/>
          <w:lang w:val="en-GB" w:eastAsia="ko-KR"/>
        </w:rPr>
        <w:t>have</w:t>
      </w:r>
      <w:r w:rsidRPr="007E6744">
        <w:rPr>
          <w:rFonts w:asciiTheme="majorBidi" w:hAnsiTheme="majorBidi" w:cstheme="majorBidi"/>
          <w:lang w:val="en-GB" w:eastAsia="ko-KR"/>
        </w:rPr>
        <w:t xml:space="preserve"> examples of </w:t>
      </w:r>
      <w:r w:rsidRPr="007E6744">
        <w:rPr>
          <w:rFonts w:asciiTheme="majorBidi" w:hAnsiTheme="majorBidi" w:cstheme="majorBidi"/>
          <w:lang w:eastAsia="ko-KR"/>
        </w:rPr>
        <w:t>laws and policies that</w:t>
      </w:r>
      <w:r w:rsidRPr="007E6744">
        <w:rPr>
          <w:rFonts w:asciiTheme="majorBidi" w:hAnsiTheme="majorBidi" w:cstheme="majorBidi"/>
          <w:lang w:eastAsia="ko-KR"/>
        </w:rPr>
        <w:t xml:space="preserve"> intend to ensure dignity</w:t>
      </w:r>
      <w:r>
        <w:rPr>
          <w:rFonts w:asciiTheme="majorBidi" w:hAnsiTheme="majorBidi" w:cstheme="majorBidi"/>
          <w:lang w:eastAsia="ko-KR"/>
        </w:rPr>
        <w:t xml:space="preserve"> (health-related)</w:t>
      </w:r>
      <w:r w:rsidRPr="007E6744">
        <w:rPr>
          <w:rFonts w:asciiTheme="majorBidi" w:hAnsiTheme="majorBidi" w:cstheme="majorBidi"/>
          <w:lang w:eastAsia="ko-KR"/>
        </w:rPr>
        <w:t xml:space="preserve"> throughout the life</w:t>
      </w:r>
      <w:r>
        <w:rPr>
          <w:rFonts w:asciiTheme="majorBidi" w:hAnsiTheme="majorBidi" w:cstheme="majorBidi"/>
          <w:lang w:eastAsia="ko-KR"/>
        </w:rPr>
        <w:t xml:space="preserve"> </w:t>
      </w:r>
      <w:r w:rsidRPr="007E6744">
        <w:rPr>
          <w:rFonts w:asciiTheme="majorBidi" w:hAnsiTheme="majorBidi" w:cstheme="majorBidi"/>
          <w:lang w:eastAsia="ko-KR"/>
        </w:rPr>
        <w:t>course?</w:t>
      </w:r>
      <w:r w:rsidRPr="007E6744">
        <w:rPr>
          <w:rFonts w:asciiTheme="majorBidi" w:hAnsiTheme="majorBidi" w:cstheme="majorBidi"/>
          <w:lang w:eastAsia="ko-KR"/>
        </w:rPr>
        <w:t xml:space="preserve"> </w:t>
      </w:r>
    </w:p>
    <w:p w14:paraId="0DBCF503" w14:textId="1C16208C" w:rsidR="00624EEF" w:rsidRPr="007E6744" w:rsidRDefault="00624EEF" w:rsidP="007E6744">
      <w:pPr>
        <w:pStyle w:val="ListParagraph"/>
        <w:numPr>
          <w:ilvl w:val="0"/>
          <w:numId w:val="4"/>
        </w:numPr>
        <w:spacing w:after="80" w:line="252" w:lineRule="auto"/>
        <w:jc w:val="both"/>
        <w:rPr>
          <w:rFonts w:ascii="Times New Roman" w:eastAsia="Times New Roman" w:hAnsi="Times New Roman" w:cs="Times New Roman"/>
          <w:color w:val="000000"/>
        </w:rPr>
      </w:pPr>
      <w:r>
        <w:rPr>
          <w:rFonts w:asciiTheme="majorBidi" w:hAnsiTheme="majorBidi" w:cstheme="majorBidi"/>
        </w:rPr>
        <w:t xml:space="preserve">Has your </w:t>
      </w:r>
      <w:proofErr w:type="gramStart"/>
      <w:r>
        <w:rPr>
          <w:rFonts w:asciiTheme="majorBidi" w:hAnsiTheme="majorBidi" w:cstheme="majorBidi"/>
        </w:rPr>
        <w:t>Government</w:t>
      </w:r>
      <w:proofErr w:type="gramEnd"/>
      <w:r>
        <w:rPr>
          <w:rFonts w:asciiTheme="majorBidi" w:hAnsiTheme="majorBidi" w:cstheme="majorBidi"/>
        </w:rPr>
        <w:t xml:space="preserve"> </w:t>
      </w:r>
      <w:r w:rsidR="00EB367E">
        <w:rPr>
          <w:rFonts w:asciiTheme="majorBidi" w:hAnsiTheme="majorBidi" w:cstheme="majorBidi"/>
        </w:rPr>
        <w:t xml:space="preserve">examples of measures aimed at </w:t>
      </w:r>
      <w:r w:rsidRPr="007B471B">
        <w:rPr>
          <w:rFonts w:asciiTheme="majorBidi" w:hAnsiTheme="majorBidi" w:cstheme="majorBidi"/>
        </w:rPr>
        <w:t>removing structural barriers, strengthening participation and accountability, and prioritizing those left furthest behind</w:t>
      </w:r>
      <w:r w:rsidR="00EB367E">
        <w:rPr>
          <w:rFonts w:asciiTheme="majorBidi" w:hAnsiTheme="majorBidi" w:cstheme="majorBidi"/>
        </w:rPr>
        <w:t>?</w:t>
      </w:r>
    </w:p>
    <w:p w14:paraId="2675B95B" w14:textId="112E8B1A" w:rsidR="00EB367E" w:rsidRPr="00EB367E" w:rsidRDefault="007E6744" w:rsidP="00EB367E">
      <w:pPr>
        <w:pStyle w:val="ListParagraph"/>
        <w:numPr>
          <w:ilvl w:val="0"/>
          <w:numId w:val="4"/>
        </w:numPr>
        <w:spacing w:after="80" w:line="252" w:lineRule="auto"/>
        <w:jc w:val="both"/>
        <w:rPr>
          <w:rFonts w:ascii="Times New Roman" w:eastAsia="Times New Roman" w:hAnsi="Times New Roman" w:cs="Times New Roman"/>
          <w:color w:val="000000"/>
        </w:rPr>
      </w:pPr>
      <w:r w:rsidRPr="00EB367E">
        <w:rPr>
          <w:rFonts w:asciiTheme="majorBidi" w:hAnsiTheme="majorBidi" w:cstheme="majorBidi"/>
          <w:lang w:val="en-GB" w:eastAsia="ko-KR"/>
        </w:rPr>
        <w:t xml:space="preserve">Among the measures taken, are there specific measures </w:t>
      </w:r>
      <w:r w:rsidRPr="00EB367E">
        <w:rPr>
          <w:rFonts w:asciiTheme="majorBidi" w:hAnsiTheme="majorBidi" w:cstheme="majorBidi"/>
          <w:lang w:val="en-GB" w:eastAsia="ko-KR"/>
        </w:rPr>
        <w:t>to ensure the dignity o</w:t>
      </w:r>
      <w:r w:rsidR="00EB367E" w:rsidRPr="00EB367E">
        <w:rPr>
          <w:rFonts w:asciiTheme="majorBidi" w:hAnsiTheme="majorBidi" w:cstheme="majorBidi"/>
          <w:lang w:val="en-GB" w:eastAsia="ko-KR"/>
        </w:rPr>
        <w:t>f persons, groups and communities marginalized?</w:t>
      </w:r>
      <w:r w:rsidRPr="00EB367E">
        <w:rPr>
          <w:rFonts w:asciiTheme="majorBidi" w:hAnsiTheme="majorBidi" w:cstheme="majorBidi"/>
          <w:lang w:val="en-GB" w:eastAsia="ko-KR"/>
        </w:rPr>
        <w:t xml:space="preserve"> How are they integrated?</w:t>
      </w:r>
      <w:r w:rsidR="00EB367E">
        <w:rPr>
          <w:rFonts w:asciiTheme="majorBidi" w:hAnsiTheme="majorBidi" w:cstheme="majorBidi"/>
          <w:lang w:val="en-GB" w:eastAsia="ko-KR"/>
        </w:rPr>
        <w:t xml:space="preserve"> </w:t>
      </w:r>
      <w:r w:rsidRPr="00EB367E">
        <w:rPr>
          <w:rFonts w:asciiTheme="majorBidi" w:hAnsiTheme="majorBidi" w:cstheme="majorBidi"/>
          <w:lang w:val="en-GB" w:eastAsia="ko-KR"/>
        </w:rPr>
        <w:t>Have these measures been consulted with the concerned groups of the population?</w:t>
      </w:r>
    </w:p>
    <w:p w14:paraId="02E1E5D6" w14:textId="6DEB363A" w:rsidR="007E6744" w:rsidRPr="00EB367E" w:rsidRDefault="00EB367E" w:rsidP="00EB367E">
      <w:pPr>
        <w:pStyle w:val="ListParagraph"/>
        <w:numPr>
          <w:ilvl w:val="0"/>
          <w:numId w:val="4"/>
        </w:numPr>
        <w:spacing w:after="80" w:line="252" w:lineRule="auto"/>
        <w:jc w:val="both"/>
        <w:rPr>
          <w:rFonts w:ascii="Times New Roman" w:eastAsia="Times New Roman" w:hAnsi="Times New Roman" w:cs="Times New Roman"/>
          <w:color w:val="000000"/>
        </w:rPr>
      </w:pPr>
      <w:r>
        <w:rPr>
          <w:rFonts w:asciiTheme="majorBidi" w:hAnsiTheme="majorBidi" w:cstheme="majorBidi"/>
          <w:lang w:eastAsia="ko-KR"/>
        </w:rPr>
        <w:t>H</w:t>
      </w:r>
      <w:r w:rsidR="007E6744" w:rsidRPr="00EB367E">
        <w:rPr>
          <w:rFonts w:asciiTheme="majorBidi" w:hAnsiTheme="majorBidi" w:cstheme="majorBidi"/>
          <w:lang w:val="en-GB" w:eastAsia="ko-KR"/>
        </w:rPr>
        <w:t>ow does your Government plan to cooperate or continuing cooperating and engaging with the mandate of the Special Rapporteur?</w:t>
      </w:r>
    </w:p>
    <w:p w14:paraId="34728378" w14:textId="77777777" w:rsidR="007E6744" w:rsidRPr="007E6744" w:rsidRDefault="007E6744" w:rsidP="007E6744">
      <w:pPr>
        <w:spacing w:after="80" w:line="252" w:lineRule="auto"/>
        <w:jc w:val="both"/>
        <w:rPr>
          <w:rFonts w:ascii="Times New Roman" w:eastAsia="Times New Roman" w:hAnsi="Times New Roman" w:cs="Times New Roman"/>
          <w:color w:val="000000"/>
          <w:lang w:val="en-GB"/>
        </w:rPr>
      </w:pPr>
    </w:p>
    <w:sectPr w:rsidR="007E6744" w:rsidRPr="007E6744"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90F6" w14:textId="77777777" w:rsidR="0063441C" w:rsidRDefault="0063441C" w:rsidP="00DA7C55">
      <w:pPr>
        <w:spacing w:after="0" w:line="240" w:lineRule="auto"/>
      </w:pPr>
      <w:r>
        <w:separator/>
      </w:r>
    </w:p>
  </w:endnote>
  <w:endnote w:type="continuationSeparator" w:id="0">
    <w:p w14:paraId="7B9CE847" w14:textId="77777777" w:rsidR="0063441C" w:rsidRDefault="0063441C"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FDBA" w14:textId="77777777" w:rsidR="0063441C" w:rsidRDefault="0063441C" w:rsidP="00DA7C55">
      <w:pPr>
        <w:spacing w:after="0" w:line="240" w:lineRule="auto"/>
      </w:pPr>
      <w:r>
        <w:separator/>
      </w:r>
    </w:p>
  </w:footnote>
  <w:footnote w:type="continuationSeparator" w:id="0">
    <w:p w14:paraId="0F5E6CF0" w14:textId="77777777" w:rsidR="0063441C" w:rsidRDefault="0063441C"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F0E3A"/>
    <w:multiLevelType w:val="multilevel"/>
    <w:tmpl w:val="55E45D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2"/>
  </w:num>
  <w:num w:numId="2" w16cid:durableId="427624793">
    <w:abstractNumId w:val="3"/>
  </w:num>
  <w:num w:numId="3" w16cid:durableId="1195071799">
    <w:abstractNumId w:val="5"/>
  </w:num>
  <w:num w:numId="4" w16cid:durableId="1121875248">
    <w:abstractNumId w:val="0"/>
  </w:num>
  <w:num w:numId="5" w16cid:durableId="16093165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212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66CDB"/>
    <w:rsid w:val="00090F92"/>
    <w:rsid w:val="000D5D76"/>
    <w:rsid w:val="000E1B11"/>
    <w:rsid w:val="000F59FC"/>
    <w:rsid w:val="00120BA6"/>
    <w:rsid w:val="001332E5"/>
    <w:rsid w:val="001365EE"/>
    <w:rsid w:val="00137474"/>
    <w:rsid w:val="001621A2"/>
    <w:rsid w:val="00226071"/>
    <w:rsid w:val="0025498D"/>
    <w:rsid w:val="002802C5"/>
    <w:rsid w:val="0029734A"/>
    <w:rsid w:val="002D6FB9"/>
    <w:rsid w:val="002F406E"/>
    <w:rsid w:val="00330EB2"/>
    <w:rsid w:val="00355423"/>
    <w:rsid w:val="0036670A"/>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73067"/>
    <w:rsid w:val="0057669A"/>
    <w:rsid w:val="00580934"/>
    <w:rsid w:val="005A33E2"/>
    <w:rsid w:val="00613709"/>
    <w:rsid w:val="00624EEF"/>
    <w:rsid w:val="006309EF"/>
    <w:rsid w:val="0063441C"/>
    <w:rsid w:val="0067214C"/>
    <w:rsid w:val="006958C4"/>
    <w:rsid w:val="006A3FD6"/>
    <w:rsid w:val="00712749"/>
    <w:rsid w:val="0072728D"/>
    <w:rsid w:val="00742D3E"/>
    <w:rsid w:val="00783F72"/>
    <w:rsid w:val="007B471B"/>
    <w:rsid w:val="007E6744"/>
    <w:rsid w:val="00804C2E"/>
    <w:rsid w:val="008344E8"/>
    <w:rsid w:val="00870D8C"/>
    <w:rsid w:val="0089264A"/>
    <w:rsid w:val="008B7142"/>
    <w:rsid w:val="00900162"/>
    <w:rsid w:val="009277D3"/>
    <w:rsid w:val="0095525A"/>
    <w:rsid w:val="009838AA"/>
    <w:rsid w:val="00A0134F"/>
    <w:rsid w:val="00A06072"/>
    <w:rsid w:val="00A54EBE"/>
    <w:rsid w:val="00A73EB4"/>
    <w:rsid w:val="00AA17A8"/>
    <w:rsid w:val="00AD6966"/>
    <w:rsid w:val="00AE684C"/>
    <w:rsid w:val="00B45CC8"/>
    <w:rsid w:val="00B551E7"/>
    <w:rsid w:val="00B76262"/>
    <w:rsid w:val="00B94654"/>
    <w:rsid w:val="00B95D2A"/>
    <w:rsid w:val="00BA5B91"/>
    <w:rsid w:val="00BA72C9"/>
    <w:rsid w:val="00BB2AAE"/>
    <w:rsid w:val="00BB7EB0"/>
    <w:rsid w:val="00BD1272"/>
    <w:rsid w:val="00BD5373"/>
    <w:rsid w:val="00C035FF"/>
    <w:rsid w:val="00C81684"/>
    <w:rsid w:val="00C95166"/>
    <w:rsid w:val="00CD15CE"/>
    <w:rsid w:val="00D11F29"/>
    <w:rsid w:val="00D55799"/>
    <w:rsid w:val="00D71801"/>
    <w:rsid w:val="00DA7C55"/>
    <w:rsid w:val="00E00135"/>
    <w:rsid w:val="00E15D7C"/>
    <w:rsid w:val="00E3404E"/>
    <w:rsid w:val="00E94F7E"/>
    <w:rsid w:val="00EB367E"/>
    <w:rsid w:val="00EF42E0"/>
    <w:rsid w:val="00EF7908"/>
    <w:rsid w:val="00F14182"/>
    <w:rsid w:val="00F40537"/>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 w:type="paragraph" w:customStyle="1" w:styleId="SingleTxtG">
    <w:name w:val="_ Single Txt_G"/>
    <w:basedOn w:val="Normal"/>
    <w:link w:val="SingleTxtGChar"/>
    <w:qFormat/>
    <w:rsid w:val="007B471B"/>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basedOn w:val="DefaultParagraphFont"/>
    <w:link w:val="SingleTxtG"/>
    <w:rsid w:val="007B471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2.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CD831-F4E1-4F70-A8E6-834B383DA476}"/>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447</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Karin Hechenleitner Schacht</cp:lastModifiedBy>
  <cp:revision>2</cp:revision>
  <dcterms:created xsi:type="dcterms:W3CDTF">2026-05-28T14:19:00Z</dcterms:created>
  <dcterms:modified xsi:type="dcterms:W3CDTF">2026-05-28T14:19:00Z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