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CA22" w14:textId="7E31B983" w:rsidR="0099170A" w:rsidRPr="000E0886" w:rsidRDefault="00F47D11" w:rsidP="0074742D">
      <w:pPr>
        <w:spacing w:after="40" w:line="240" w:lineRule="auto"/>
        <w:ind w:left="-709" w:right="-755"/>
        <w:jc w:val="center"/>
        <w:rPr>
          <w:rFonts w:ascii="Aptos" w:eastAsia="Calibri" w:hAnsi="Aptos" w:cs="Calibri"/>
          <w:b/>
          <w:bCs/>
          <w:sz w:val="24"/>
          <w:szCs w:val="24"/>
        </w:rPr>
      </w:pPr>
      <w:r>
        <w:rPr>
          <w:rFonts w:ascii="Aptos" w:eastAsia="Calibri" w:hAnsi="Aptos" w:cs="Calibri"/>
          <w:b/>
          <w:bCs/>
          <w:sz w:val="24"/>
          <w:szCs w:val="24"/>
        </w:rPr>
        <w:t>62nd</w:t>
      </w:r>
      <w:r w:rsidR="0099170A" w:rsidRPr="000E0886">
        <w:rPr>
          <w:rFonts w:ascii="Aptos" w:eastAsia="Calibri" w:hAnsi="Aptos" w:cs="Calibri"/>
          <w:b/>
          <w:bCs/>
          <w:sz w:val="24"/>
          <w:szCs w:val="24"/>
        </w:rPr>
        <w:t xml:space="preserve"> session of the Human Rights Council</w:t>
      </w:r>
    </w:p>
    <w:p w14:paraId="36FA6F51" w14:textId="77777777" w:rsidR="0099170A" w:rsidRPr="000E0886" w:rsidRDefault="0099170A" w:rsidP="0074742D">
      <w:pPr>
        <w:spacing w:after="60" w:line="240" w:lineRule="auto"/>
        <w:ind w:left="-709" w:right="-755"/>
        <w:jc w:val="center"/>
        <w:rPr>
          <w:rFonts w:ascii="Aptos" w:eastAsia="Calibri" w:hAnsi="Aptos" w:cs="Calibri"/>
          <w:b/>
          <w:sz w:val="28"/>
          <w:szCs w:val="32"/>
        </w:rPr>
      </w:pPr>
      <w:r w:rsidRPr="000E0886">
        <w:rPr>
          <w:rFonts w:ascii="Aptos" w:eastAsia="Calibri" w:hAnsi="Aptos" w:cs="Calibri"/>
          <w:b/>
          <w:sz w:val="28"/>
          <w:szCs w:val="32"/>
        </w:rPr>
        <w:t>Annual full-day discussion on the human rights of women</w:t>
      </w:r>
    </w:p>
    <w:p w14:paraId="714AA97B" w14:textId="77777777" w:rsidR="0071102A" w:rsidRDefault="0099170A" w:rsidP="0071102A">
      <w:pPr>
        <w:spacing w:after="60" w:line="240" w:lineRule="auto"/>
        <w:ind w:left="-709" w:right="-755"/>
        <w:jc w:val="center"/>
        <w:rPr>
          <w:rFonts w:ascii="Aptos" w:eastAsia="Calibri" w:hAnsi="Aptos" w:cs="Calibri"/>
          <w:b/>
          <w:bCs/>
          <w:i/>
          <w:iCs/>
          <w:sz w:val="24"/>
          <w:szCs w:val="24"/>
        </w:rPr>
      </w:pPr>
      <w:r w:rsidRPr="000E0886">
        <w:rPr>
          <w:rFonts w:ascii="Aptos" w:eastAsia="Calibri" w:hAnsi="Aptos" w:cs="Calibri"/>
          <w:b/>
          <w:bCs/>
          <w:i/>
          <w:iCs/>
          <w:sz w:val="24"/>
          <w:szCs w:val="24"/>
        </w:rPr>
        <w:t xml:space="preserve">Panel </w:t>
      </w:r>
      <w:r w:rsidR="0071102A">
        <w:rPr>
          <w:rFonts w:ascii="Aptos" w:eastAsia="Calibri" w:hAnsi="Aptos" w:cs="Calibri"/>
          <w:b/>
          <w:bCs/>
          <w:i/>
          <w:iCs/>
          <w:sz w:val="24"/>
          <w:szCs w:val="24"/>
        </w:rPr>
        <w:t>2</w:t>
      </w:r>
      <w:r w:rsidRPr="000E0886">
        <w:rPr>
          <w:rFonts w:ascii="Aptos" w:eastAsia="Calibri" w:hAnsi="Aptos" w:cs="Calibri"/>
          <w:b/>
          <w:bCs/>
          <w:i/>
          <w:iCs/>
          <w:sz w:val="24"/>
          <w:szCs w:val="24"/>
        </w:rPr>
        <w:t xml:space="preserve">:  </w:t>
      </w:r>
      <w:r w:rsidR="0071102A" w:rsidRPr="0071102A">
        <w:rPr>
          <w:rFonts w:ascii="Aptos" w:eastAsia="Calibri" w:hAnsi="Aptos" w:cs="Calibri"/>
          <w:b/>
          <w:bCs/>
          <w:i/>
          <w:iCs/>
          <w:sz w:val="24"/>
          <w:szCs w:val="24"/>
        </w:rPr>
        <w:t xml:space="preserve">Commemoration of the International Day of Women in Diplomacy </w:t>
      </w:r>
    </w:p>
    <w:p w14:paraId="57CA015A" w14:textId="57F54E47" w:rsidR="004F5A0E" w:rsidRPr="00E264BF" w:rsidRDefault="0071102A" w:rsidP="00E264BF">
      <w:pPr>
        <w:spacing w:after="60" w:line="240" w:lineRule="auto"/>
        <w:ind w:left="-709" w:right="-755"/>
        <w:jc w:val="center"/>
        <w:rPr>
          <w:rFonts w:ascii="Aptos" w:eastAsia="Calibri" w:hAnsi="Aptos" w:cs="Calibri"/>
          <w:b/>
          <w:bCs/>
          <w:i/>
          <w:iCs/>
          <w:sz w:val="24"/>
          <w:szCs w:val="24"/>
        </w:rPr>
      </w:pPr>
      <w:r w:rsidRPr="0071102A">
        <w:rPr>
          <w:rFonts w:ascii="Aptos" w:eastAsia="Calibri" w:hAnsi="Aptos" w:cs="Calibri"/>
          <w:b/>
          <w:bCs/>
          <w:i/>
          <w:iCs/>
          <w:sz w:val="24"/>
          <w:szCs w:val="24"/>
        </w:rPr>
        <w:t>focusing on women’s right to work and representation in decision-making</w:t>
      </w:r>
    </w:p>
    <w:p w14:paraId="4DF30C41" w14:textId="3CE99F3A" w:rsidR="004F5A0E" w:rsidRPr="0061248D" w:rsidRDefault="004F5A0E" w:rsidP="0061248D">
      <w:pPr>
        <w:spacing w:line="240" w:lineRule="auto"/>
        <w:ind w:left="-709" w:right="-755"/>
        <w:jc w:val="center"/>
        <w:rPr>
          <w:rFonts w:ascii="Aptos" w:eastAsia="Calibri" w:hAnsi="Aptos" w:cs="Calibri"/>
          <w:b/>
          <w:bCs/>
          <w:i/>
          <w:iCs/>
          <w:sz w:val="24"/>
          <w:szCs w:val="24"/>
          <w:lang w:val="en-US"/>
        </w:rPr>
      </w:pPr>
      <w:r w:rsidRPr="000E0886">
        <w:rPr>
          <w:rFonts w:ascii="Aptos" w:hAnsi="Aptos" w:cs="Calibri"/>
          <w:b/>
          <w:bCs/>
          <w:lang w:val="en-US"/>
        </w:rPr>
        <w:t>24 June 202</w:t>
      </w:r>
      <w:r w:rsidR="00B317F6">
        <w:rPr>
          <w:rFonts w:ascii="Aptos" w:hAnsi="Aptos" w:cs="Calibri"/>
          <w:b/>
          <w:bCs/>
          <w:lang w:val="en-US"/>
        </w:rPr>
        <w:t>6</w:t>
      </w:r>
      <w:r w:rsidR="00936747">
        <w:rPr>
          <w:rFonts w:ascii="Aptos" w:hAnsi="Aptos" w:cs="Calibri"/>
          <w:b/>
          <w:bCs/>
          <w:lang w:val="en-US"/>
        </w:rPr>
        <w:t>, 4-6 p.m.</w:t>
      </w:r>
    </w:p>
    <w:p w14:paraId="6A570C39" w14:textId="695EF258" w:rsidR="00E4179A" w:rsidRDefault="005A0D05" w:rsidP="004F5A0E">
      <w:pPr>
        <w:spacing w:after="60" w:line="240" w:lineRule="auto"/>
        <w:ind w:left="-709" w:right="-755"/>
        <w:jc w:val="center"/>
        <w:rPr>
          <w:rFonts w:ascii="Aptos" w:hAnsi="Aptos" w:cs="Calibri"/>
          <w:b/>
          <w:bCs/>
          <w:lang w:val="en-US"/>
        </w:rPr>
      </w:pPr>
      <w:r w:rsidRPr="000E0886">
        <w:rPr>
          <w:rFonts w:ascii="Aptos" w:hAnsi="Aptos" w:cs="Calibri"/>
          <w:b/>
          <w:bCs/>
          <w:lang w:val="en-US"/>
        </w:rPr>
        <w:t>BIOGRAPHIES OF PANELISTS</w:t>
      </w:r>
      <w:r w:rsidR="001E7DCD" w:rsidRPr="000E0886">
        <w:rPr>
          <w:rFonts w:ascii="Aptos" w:hAnsi="Aptos" w:cs="Calibri"/>
          <w:b/>
          <w:bCs/>
          <w:lang w:val="en-US"/>
        </w:rPr>
        <w:br/>
      </w:r>
    </w:p>
    <w:p w14:paraId="417FDD20" w14:textId="1CC5A59E" w:rsidR="0079687E" w:rsidRPr="00857897" w:rsidRDefault="00667D54" w:rsidP="0079687E">
      <w:pPr>
        <w:spacing w:after="60" w:line="240" w:lineRule="auto"/>
        <w:ind w:left="-709" w:right="-755"/>
        <w:rPr>
          <w:rFonts w:ascii="Aptos" w:hAnsi="Aptos" w:cs="Calibri"/>
          <w:b/>
          <w:bCs/>
          <w:lang w:val="en-US"/>
        </w:rPr>
      </w:pPr>
      <w:r>
        <w:rPr>
          <w:rFonts w:ascii="Aptos" w:hAnsi="Aptos" w:cs="Calibri"/>
          <w:b/>
          <w:bCs/>
          <w:lang w:val="en-US"/>
        </w:rPr>
        <w:tab/>
      </w:r>
      <w:r w:rsidR="0079687E">
        <w:rPr>
          <w:rFonts w:ascii="Aptos" w:hAnsi="Aptos" w:cs="Calibri"/>
          <w:b/>
          <w:bCs/>
          <w:lang w:val="en-US"/>
        </w:rPr>
        <w:t>OPENING STATEMENTS</w:t>
      </w:r>
    </w:p>
    <w:p w14:paraId="07AF0AC7" w14:textId="66928770" w:rsidR="00C6636A" w:rsidRPr="00C6636A" w:rsidRDefault="0079687E" w:rsidP="00C6636A">
      <w:pPr>
        <w:pBdr>
          <w:bottom w:val="single" w:sz="4" w:space="1" w:color="auto"/>
        </w:pBdr>
        <w:autoSpaceDE w:val="0"/>
        <w:autoSpaceDN w:val="0"/>
        <w:adjustRightInd w:val="0"/>
        <w:spacing w:after="120" w:line="240" w:lineRule="auto"/>
        <w:jc w:val="both"/>
        <w:rPr>
          <w:rFonts w:ascii="Aptos" w:eastAsia="Calibri" w:hAnsi="Aptos" w:cs="Calibri"/>
          <w:b/>
          <w:color w:val="000000"/>
          <w:lang w:val="en-US"/>
        </w:rPr>
      </w:pPr>
      <w:r w:rsidRPr="000E0886">
        <w:rPr>
          <w:rFonts w:ascii="Aptos" w:eastAsia="Calibri" w:hAnsi="Aptos" w:cs="Calibri"/>
          <w:b/>
          <w:color w:val="000000"/>
          <w:lang w:val="en-US"/>
        </w:rPr>
        <w:t xml:space="preserve">Ms. </w:t>
      </w:r>
      <w:r>
        <w:rPr>
          <w:rFonts w:ascii="Aptos" w:eastAsia="Calibri" w:hAnsi="Aptos" w:cs="Calibri"/>
          <w:b/>
          <w:color w:val="000000"/>
          <w:lang w:val="en-US"/>
        </w:rPr>
        <w:t>Peggy Hicks</w:t>
      </w:r>
    </w:p>
    <w:p w14:paraId="50EFFC4A" w14:textId="5ED1DDF3" w:rsidR="0079687E" w:rsidRDefault="00C6636A" w:rsidP="0079687E">
      <w:pPr>
        <w:autoSpaceDE w:val="0"/>
        <w:autoSpaceDN w:val="0"/>
        <w:adjustRightInd w:val="0"/>
        <w:spacing w:after="120" w:line="240" w:lineRule="auto"/>
        <w:jc w:val="both"/>
        <w:rPr>
          <w:rFonts w:ascii="Aptos" w:hAnsi="Aptos"/>
          <w:noProof/>
        </w:rPr>
      </w:pPr>
      <w:r>
        <w:rPr>
          <w:rFonts w:ascii="Aptos" w:hAnsi="Aptos"/>
          <w:noProof/>
        </w:rPr>
        <w:drawing>
          <wp:anchor distT="0" distB="0" distL="114300" distR="114300" simplePos="0" relativeHeight="251666432" behindDoc="0" locked="0" layoutInCell="1" allowOverlap="1" wp14:anchorId="5656F685" wp14:editId="576E4210">
            <wp:simplePos x="0" y="0"/>
            <wp:positionH relativeFrom="margin">
              <wp:posOffset>4157345</wp:posOffset>
            </wp:positionH>
            <wp:positionV relativeFrom="paragraph">
              <wp:posOffset>36195</wp:posOffset>
            </wp:positionV>
            <wp:extent cx="1694815" cy="1838960"/>
            <wp:effectExtent l="0" t="0" r="635" b="8890"/>
            <wp:wrapSquare wrapText="bothSides"/>
            <wp:docPr id="10426040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10343" r="13719"/>
                    <a:stretch>
                      <a:fillRect/>
                    </a:stretch>
                  </pic:blipFill>
                  <pic:spPr bwMode="auto">
                    <a:xfrm>
                      <a:off x="0" y="0"/>
                      <a:ext cx="1694815" cy="1838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687E" w:rsidRPr="00372666">
        <w:rPr>
          <w:rFonts w:ascii="Aptos" w:hAnsi="Aptos"/>
          <w:noProof/>
          <w:lang w:val="en-CH"/>
        </w:rPr>
        <w:t xml:space="preserve">Ms. </w:t>
      </w:r>
      <w:r w:rsidR="0079687E">
        <w:rPr>
          <w:rFonts w:ascii="Aptos" w:hAnsi="Aptos"/>
          <w:noProof/>
          <w:lang w:val="en-CH"/>
        </w:rPr>
        <w:t xml:space="preserve">Peggy Hicks is </w:t>
      </w:r>
      <w:r w:rsidR="00DC4893">
        <w:rPr>
          <w:rFonts w:ascii="Aptos" w:hAnsi="Aptos"/>
          <w:noProof/>
        </w:rPr>
        <w:t>D</w:t>
      </w:r>
      <w:r w:rsidR="0079687E" w:rsidRPr="0079687E">
        <w:rPr>
          <w:rFonts w:ascii="Aptos" w:hAnsi="Aptos"/>
          <w:noProof/>
        </w:rPr>
        <w:t xml:space="preserve">irector of the Thematic Engagement, Special Procedures and Right to Development Division at the </w:t>
      </w:r>
      <w:r w:rsidR="0079687E">
        <w:rPr>
          <w:rFonts w:ascii="Aptos" w:hAnsi="Aptos"/>
          <w:noProof/>
        </w:rPr>
        <w:t>UN Human Rights Office (OHCHR)</w:t>
      </w:r>
      <w:r w:rsidR="0079687E" w:rsidRPr="0079687E">
        <w:rPr>
          <w:rFonts w:ascii="Aptos" w:hAnsi="Aptos"/>
          <w:noProof/>
        </w:rPr>
        <w:t xml:space="preserve">. She provides strategic direction to the </w:t>
      </w:r>
      <w:r w:rsidR="00666E90">
        <w:rPr>
          <w:rFonts w:ascii="Aptos" w:hAnsi="Aptos"/>
          <w:noProof/>
        </w:rPr>
        <w:t>o</w:t>
      </w:r>
      <w:r w:rsidR="0079687E" w:rsidRPr="0079687E">
        <w:rPr>
          <w:rFonts w:ascii="Aptos" w:hAnsi="Aptos"/>
          <w:noProof/>
        </w:rPr>
        <w:t>ffice’s work on a broad range of pressing human rights issues, including human rights in the digital age and expanding civic space.</w:t>
      </w:r>
      <w:r w:rsidR="0079687E">
        <w:rPr>
          <w:rFonts w:ascii="Aptos" w:hAnsi="Aptos"/>
          <w:noProof/>
        </w:rPr>
        <w:t xml:space="preserve"> </w:t>
      </w:r>
    </w:p>
    <w:p w14:paraId="549E7DB6" w14:textId="16CE574E" w:rsidR="0079687E" w:rsidRDefault="0079687E" w:rsidP="0079687E">
      <w:pPr>
        <w:autoSpaceDE w:val="0"/>
        <w:autoSpaceDN w:val="0"/>
        <w:adjustRightInd w:val="0"/>
        <w:spacing w:after="120" w:line="240" w:lineRule="auto"/>
        <w:jc w:val="both"/>
        <w:rPr>
          <w:rFonts w:ascii="Aptos" w:hAnsi="Aptos"/>
          <w:noProof/>
        </w:rPr>
      </w:pPr>
      <w:r w:rsidRPr="0079687E">
        <w:rPr>
          <w:rFonts w:ascii="Aptos" w:hAnsi="Aptos"/>
          <w:noProof/>
        </w:rPr>
        <w:t xml:space="preserve">From 2005 to 2015, she was global advocacy director at Human Rights Watch, where she was responsible for coordinating Human Rights Watch's advocacy team and providing </w:t>
      </w:r>
      <w:r w:rsidR="00666E90">
        <w:rPr>
          <w:rFonts w:ascii="Aptos" w:hAnsi="Aptos"/>
          <w:noProof/>
        </w:rPr>
        <w:t>guidance</w:t>
      </w:r>
      <w:r w:rsidRPr="0079687E">
        <w:rPr>
          <w:rFonts w:ascii="Aptos" w:hAnsi="Aptos"/>
          <w:noProof/>
        </w:rPr>
        <w:t xml:space="preserve"> to its advocacy worldwide. Ms. Hicks previously served as director of the Office of Returns and Communities in the UN mission in Kosovo and as Deputy High Representative for Human Rights in Bosnia and Herzegovina. She has also worked as the Director of Programs for the International Human Rights Law Group (now Global Rights), clinical professor of human rights and refugee law at the University of Minnesota Law School, and as an expert consultant for the UN High Commissioner for Human Rights. </w:t>
      </w:r>
    </w:p>
    <w:p w14:paraId="0D06D1DC" w14:textId="5579DFDA" w:rsidR="00653E7A" w:rsidRDefault="0079687E" w:rsidP="00E504DC">
      <w:pPr>
        <w:autoSpaceDE w:val="0"/>
        <w:autoSpaceDN w:val="0"/>
        <w:adjustRightInd w:val="0"/>
        <w:spacing w:after="120" w:line="240" w:lineRule="auto"/>
        <w:jc w:val="both"/>
        <w:rPr>
          <w:rFonts w:ascii="Aptos" w:hAnsi="Aptos"/>
          <w:noProof/>
        </w:rPr>
      </w:pPr>
      <w:r w:rsidRPr="0079687E">
        <w:rPr>
          <w:rFonts w:ascii="Aptos" w:hAnsi="Aptos"/>
          <w:noProof/>
        </w:rPr>
        <w:t>Ms. Hicks is a graduate of Columbia Law School and the University of Michigan.</w:t>
      </w:r>
    </w:p>
    <w:p w14:paraId="32949F5C" w14:textId="77777777" w:rsidR="00E504DC" w:rsidRDefault="00E504DC" w:rsidP="00E504DC">
      <w:pPr>
        <w:autoSpaceDE w:val="0"/>
        <w:autoSpaceDN w:val="0"/>
        <w:adjustRightInd w:val="0"/>
        <w:spacing w:after="120" w:line="240" w:lineRule="auto"/>
        <w:jc w:val="both"/>
        <w:rPr>
          <w:rFonts w:ascii="Aptos" w:hAnsi="Aptos"/>
          <w:noProof/>
        </w:rPr>
      </w:pPr>
    </w:p>
    <w:p w14:paraId="0A9EAB82" w14:textId="0426435E" w:rsidR="00E504DC" w:rsidRPr="00E504DC" w:rsidRDefault="00C6636A" w:rsidP="00E504DC">
      <w:pPr>
        <w:pBdr>
          <w:bottom w:val="single" w:sz="4" w:space="1" w:color="auto"/>
        </w:pBdr>
        <w:autoSpaceDE w:val="0"/>
        <w:autoSpaceDN w:val="0"/>
        <w:adjustRightInd w:val="0"/>
        <w:spacing w:after="120" w:line="240" w:lineRule="auto"/>
        <w:jc w:val="both"/>
        <w:rPr>
          <w:rFonts w:ascii="Aptos" w:eastAsia="Calibri" w:hAnsi="Aptos" w:cs="Calibri"/>
          <w:b/>
          <w:color w:val="000000"/>
          <w:lang w:val="en-CH"/>
        </w:rPr>
      </w:pPr>
      <w:r w:rsidRPr="000E0886">
        <w:rPr>
          <w:rFonts w:ascii="Aptos" w:eastAsia="Calibri" w:hAnsi="Aptos" w:cs="Calibri"/>
          <w:b/>
          <w:color w:val="000000"/>
          <w:lang w:val="en-US"/>
        </w:rPr>
        <w:t xml:space="preserve">Ms. </w:t>
      </w:r>
      <w:r w:rsidR="00E504DC" w:rsidRPr="00E504DC">
        <w:rPr>
          <w:rFonts w:ascii="Aptos" w:eastAsia="Calibri" w:hAnsi="Aptos" w:cs="Calibri"/>
          <w:b/>
          <w:color w:val="000000"/>
          <w:lang w:val="en-CH"/>
        </w:rPr>
        <w:t xml:space="preserve">Sofia </w:t>
      </w:r>
      <w:proofErr w:type="spellStart"/>
      <w:r w:rsidR="00E504DC" w:rsidRPr="00E504DC">
        <w:rPr>
          <w:rFonts w:ascii="Aptos" w:eastAsia="Calibri" w:hAnsi="Aptos" w:cs="Calibri"/>
          <w:b/>
          <w:color w:val="000000"/>
          <w:lang w:val="en-CH"/>
        </w:rPr>
        <w:t>Calltorp</w:t>
      </w:r>
      <w:proofErr w:type="spellEnd"/>
    </w:p>
    <w:p w14:paraId="08A25FB0" w14:textId="6E0D2DB0" w:rsidR="00E504DC" w:rsidRPr="00E504DC" w:rsidRDefault="00E504DC" w:rsidP="00E504DC">
      <w:pPr>
        <w:autoSpaceDE w:val="0"/>
        <w:autoSpaceDN w:val="0"/>
        <w:adjustRightInd w:val="0"/>
        <w:spacing w:after="120" w:line="240" w:lineRule="auto"/>
        <w:jc w:val="both"/>
        <w:rPr>
          <w:rFonts w:ascii="Aptos" w:hAnsi="Aptos"/>
          <w:noProof/>
          <w:lang w:val="en-CH"/>
        </w:rPr>
      </w:pPr>
      <w:r>
        <w:rPr>
          <w:noProof/>
        </w:rPr>
        <w:drawing>
          <wp:anchor distT="0" distB="0" distL="114300" distR="114300" simplePos="0" relativeHeight="251674624" behindDoc="0" locked="0" layoutInCell="1" allowOverlap="1" wp14:anchorId="2438F9D2" wp14:editId="1157BD7D">
            <wp:simplePos x="0" y="0"/>
            <wp:positionH relativeFrom="margin">
              <wp:align>right</wp:align>
            </wp:positionH>
            <wp:positionV relativeFrom="paragraph">
              <wp:posOffset>4445</wp:posOffset>
            </wp:positionV>
            <wp:extent cx="1657350" cy="1892300"/>
            <wp:effectExtent l="0" t="0" r="0" b="0"/>
            <wp:wrapSquare wrapText="bothSides"/>
            <wp:docPr id="1085072537" name="Picture 1" descr="Img of te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 of test 1"/>
                    <pic:cNvPicPr>
                      <a:picLocks noChangeAspect="1" noChangeArrowheads="1"/>
                    </pic:cNvPicPr>
                  </pic:nvPicPr>
                  <pic:blipFill rotWithShape="1">
                    <a:blip r:embed="rId10">
                      <a:extLst>
                        <a:ext uri="{28A0092B-C50C-407E-A947-70E740481C1C}">
                          <a14:useLocalDpi xmlns:a14="http://schemas.microsoft.com/office/drawing/2010/main" val="0"/>
                        </a:ext>
                      </a:extLst>
                    </a:blip>
                    <a:srcRect b="5397"/>
                    <a:stretch>
                      <a:fillRect/>
                    </a:stretch>
                  </pic:blipFill>
                  <pic:spPr bwMode="auto">
                    <a:xfrm>
                      <a:off x="0" y="0"/>
                      <a:ext cx="1657350" cy="1892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ptos" w:hAnsi="Aptos"/>
          <w:noProof/>
          <w:lang w:val="en-CH"/>
        </w:rPr>
        <w:t>Ms. S</w:t>
      </w:r>
      <w:r w:rsidRPr="00E504DC">
        <w:rPr>
          <w:rFonts w:ascii="Aptos" w:hAnsi="Aptos"/>
          <w:noProof/>
          <w:lang w:val="en-CH"/>
        </w:rPr>
        <w:t>ofia Calltorp is the Director of UN Women in Geneva and UN Women’s Chief of Humanitarian Action. In this role, she leads UN Women’s work in Geneva across the organization’s triple mandate as well as its humanitarian section. </w:t>
      </w:r>
    </w:p>
    <w:p w14:paraId="583D9BE2" w14:textId="1FD6C26A" w:rsidR="00E504DC" w:rsidRPr="00E504DC" w:rsidRDefault="00E504DC" w:rsidP="00E504DC">
      <w:pPr>
        <w:autoSpaceDE w:val="0"/>
        <w:autoSpaceDN w:val="0"/>
        <w:adjustRightInd w:val="0"/>
        <w:spacing w:after="120" w:line="240" w:lineRule="auto"/>
        <w:jc w:val="both"/>
        <w:rPr>
          <w:rFonts w:ascii="Aptos" w:hAnsi="Aptos"/>
          <w:noProof/>
          <w:lang w:val="en-CH"/>
        </w:rPr>
      </w:pPr>
      <w:r w:rsidRPr="00E504DC">
        <w:rPr>
          <w:rFonts w:ascii="Aptos" w:hAnsi="Aptos"/>
          <w:noProof/>
          <w:lang w:val="en-CH"/>
        </w:rPr>
        <w:t>Ms</w:t>
      </w:r>
      <w:r>
        <w:rPr>
          <w:rFonts w:ascii="Aptos" w:hAnsi="Aptos"/>
          <w:noProof/>
          <w:lang w:val="en-CH"/>
        </w:rPr>
        <w:t>.</w:t>
      </w:r>
      <w:r w:rsidRPr="00E504DC">
        <w:rPr>
          <w:rFonts w:ascii="Aptos" w:hAnsi="Aptos"/>
          <w:noProof/>
          <w:lang w:val="en-CH"/>
        </w:rPr>
        <w:t xml:space="preserve"> Calltorp has over 25 years of experience working in diplomacy, humanitarian affairs, human rights and development across different regions and organizations. She is a recognized and experienced leader focusing on forging strong partnerships with a multitude of actors to collectively achieve results, and has a strong track record in resource mobilization, international negotiations, strategic communication, and leading and motivating empowered and diverse teams.</w:t>
      </w:r>
    </w:p>
    <w:p w14:paraId="4E9208BD" w14:textId="29F1B847" w:rsidR="00E504DC" w:rsidRDefault="00E504DC" w:rsidP="00E504DC">
      <w:pPr>
        <w:autoSpaceDE w:val="0"/>
        <w:autoSpaceDN w:val="0"/>
        <w:adjustRightInd w:val="0"/>
        <w:spacing w:after="120" w:line="240" w:lineRule="auto"/>
        <w:jc w:val="both"/>
        <w:rPr>
          <w:rFonts w:ascii="Aptos" w:hAnsi="Aptos"/>
          <w:noProof/>
          <w:lang w:val="en-CH"/>
        </w:rPr>
      </w:pPr>
      <w:r w:rsidRPr="00E504DC">
        <w:rPr>
          <w:rFonts w:ascii="Aptos" w:hAnsi="Aptos"/>
          <w:noProof/>
          <w:lang w:val="en-CH"/>
        </w:rPr>
        <w:t>Prior to joining UN Women, Ms</w:t>
      </w:r>
      <w:r>
        <w:rPr>
          <w:rFonts w:ascii="Aptos" w:hAnsi="Aptos"/>
          <w:noProof/>
          <w:lang w:val="en-CH"/>
        </w:rPr>
        <w:t>.</w:t>
      </w:r>
      <w:r w:rsidRPr="00E504DC">
        <w:rPr>
          <w:rFonts w:ascii="Aptos" w:hAnsi="Aptos"/>
          <w:noProof/>
          <w:lang w:val="en-CH"/>
        </w:rPr>
        <w:t xml:space="preserve"> Calltorp served as Ambassador and Special Envoy of the Swedish Government for gender issues. She has also served as Sweden’s Ambassador to Zimbabwe where she chaired the International Donor Group, mobilizing and coordinating the international community for a collective response to the multidimensional challenges following the fall of Robert Mugabe.</w:t>
      </w:r>
    </w:p>
    <w:p w14:paraId="53F280F2" w14:textId="2A522D40" w:rsidR="00653E7A" w:rsidRPr="00E504DC" w:rsidRDefault="00E504DC" w:rsidP="00E504DC">
      <w:pPr>
        <w:autoSpaceDE w:val="0"/>
        <w:autoSpaceDN w:val="0"/>
        <w:adjustRightInd w:val="0"/>
        <w:spacing w:after="120" w:line="240" w:lineRule="auto"/>
        <w:jc w:val="both"/>
        <w:rPr>
          <w:rFonts w:ascii="Aptos" w:hAnsi="Aptos"/>
          <w:noProof/>
          <w:lang w:val="en-CH"/>
        </w:rPr>
      </w:pPr>
      <w:r w:rsidRPr="00E504DC">
        <w:rPr>
          <w:rFonts w:ascii="Aptos" w:hAnsi="Aptos"/>
          <w:noProof/>
        </w:rPr>
        <w:t>Ms</w:t>
      </w:r>
      <w:r>
        <w:rPr>
          <w:rFonts w:ascii="Aptos" w:hAnsi="Aptos"/>
          <w:noProof/>
        </w:rPr>
        <w:t>.</w:t>
      </w:r>
      <w:r w:rsidRPr="00E504DC">
        <w:rPr>
          <w:rFonts w:ascii="Aptos" w:hAnsi="Aptos"/>
          <w:noProof/>
        </w:rPr>
        <w:t xml:space="preserve"> Calltorp holds a Master’s degree </w:t>
      </w:r>
      <w:r>
        <w:rPr>
          <w:rFonts w:ascii="Aptos" w:hAnsi="Aptos"/>
          <w:noProof/>
        </w:rPr>
        <w:t xml:space="preserve">in </w:t>
      </w:r>
      <w:r w:rsidRPr="00E504DC">
        <w:rPr>
          <w:rFonts w:ascii="Aptos" w:hAnsi="Aptos"/>
          <w:noProof/>
        </w:rPr>
        <w:t xml:space="preserve">International </w:t>
      </w:r>
      <w:r>
        <w:rPr>
          <w:rFonts w:ascii="Aptos" w:hAnsi="Aptos"/>
          <w:noProof/>
        </w:rPr>
        <w:t>L</w:t>
      </w:r>
      <w:r w:rsidRPr="00E504DC">
        <w:rPr>
          <w:rFonts w:ascii="Aptos" w:hAnsi="Aptos"/>
          <w:noProof/>
        </w:rPr>
        <w:t>aw</w:t>
      </w:r>
      <w:r>
        <w:rPr>
          <w:rFonts w:ascii="Aptos" w:hAnsi="Aptos"/>
          <w:noProof/>
        </w:rPr>
        <w:t xml:space="preserve"> and </w:t>
      </w:r>
      <w:r w:rsidRPr="00E504DC">
        <w:rPr>
          <w:rFonts w:ascii="Aptos" w:hAnsi="Aptos"/>
          <w:noProof/>
        </w:rPr>
        <w:t>Human Rights</w:t>
      </w:r>
      <w:r>
        <w:rPr>
          <w:rFonts w:ascii="Aptos" w:hAnsi="Aptos"/>
          <w:noProof/>
        </w:rPr>
        <w:t xml:space="preserve"> </w:t>
      </w:r>
      <w:r w:rsidRPr="00E504DC">
        <w:rPr>
          <w:rFonts w:ascii="Aptos" w:hAnsi="Aptos"/>
          <w:noProof/>
        </w:rPr>
        <w:t xml:space="preserve">from Columbia University and a Master of Science </w:t>
      </w:r>
      <w:r>
        <w:rPr>
          <w:rFonts w:ascii="Aptos" w:hAnsi="Aptos"/>
          <w:noProof/>
        </w:rPr>
        <w:t xml:space="preserve">in </w:t>
      </w:r>
      <w:r w:rsidRPr="00E504DC">
        <w:rPr>
          <w:rFonts w:ascii="Aptos" w:hAnsi="Aptos"/>
          <w:noProof/>
        </w:rPr>
        <w:t xml:space="preserve">Political Science from Uppsala University. </w:t>
      </w:r>
    </w:p>
    <w:p w14:paraId="4B3FECB7" w14:textId="689CCFFF" w:rsidR="0021668B" w:rsidRPr="0080429B" w:rsidRDefault="004D3026" w:rsidP="0080429B">
      <w:pPr>
        <w:spacing w:after="120" w:line="240" w:lineRule="auto"/>
        <w:rPr>
          <w:rFonts w:ascii="Aptos" w:hAnsi="Aptos" w:cs="Calibri"/>
          <w:b/>
          <w:bCs/>
          <w:noProof/>
          <w:lang w:val="en-US"/>
        </w:rPr>
      </w:pPr>
      <w:r w:rsidRPr="00857897">
        <w:rPr>
          <w:rFonts w:ascii="Aptos" w:hAnsi="Aptos" w:cs="Calibri"/>
          <w:b/>
          <w:bCs/>
          <w:noProof/>
          <w:lang w:val="en-US"/>
        </w:rPr>
        <w:lastRenderedPageBreak/>
        <w:t>PANELISTS</w:t>
      </w:r>
    </w:p>
    <w:p w14:paraId="498CB668" w14:textId="77777777" w:rsidR="00653E7A" w:rsidRPr="00B176F6" w:rsidRDefault="00653E7A" w:rsidP="00653E7A">
      <w:pPr>
        <w:pBdr>
          <w:bottom w:val="single" w:sz="4" w:space="1" w:color="auto"/>
        </w:pBdr>
        <w:autoSpaceDE w:val="0"/>
        <w:autoSpaceDN w:val="0"/>
        <w:adjustRightInd w:val="0"/>
        <w:spacing w:after="120" w:line="240" w:lineRule="auto"/>
        <w:jc w:val="both"/>
        <w:rPr>
          <w:rFonts w:ascii="Aptos" w:eastAsia="Calibri" w:hAnsi="Aptos" w:cs="Calibri"/>
          <w:b/>
          <w:color w:val="000000"/>
          <w:lang w:val="en-US"/>
        </w:rPr>
      </w:pPr>
      <w:r w:rsidRPr="00CF1F09">
        <w:rPr>
          <w:rFonts w:ascii="Aptos" w:eastAsia="Calibri" w:hAnsi="Aptos" w:cs="Calibri"/>
          <w:b/>
          <w:color w:val="000000"/>
          <w:lang w:val="en-US"/>
        </w:rPr>
        <w:t>Ms</w:t>
      </w:r>
      <w:r>
        <w:rPr>
          <w:rFonts w:ascii="Aptos" w:eastAsia="Calibri" w:hAnsi="Aptos" w:cs="Calibri"/>
          <w:b/>
          <w:color w:val="000000"/>
          <w:lang w:val="en-US"/>
        </w:rPr>
        <w:t>.</w:t>
      </w:r>
      <w:r w:rsidRPr="00CF1F09">
        <w:rPr>
          <w:rFonts w:ascii="Aptos" w:eastAsia="Calibri" w:hAnsi="Aptos" w:cs="Calibri"/>
          <w:b/>
          <w:color w:val="000000"/>
          <w:lang w:val="en-US"/>
        </w:rPr>
        <w:t xml:space="preserve"> Chidi King</w:t>
      </w:r>
      <w:r>
        <w:rPr>
          <w:rFonts w:ascii="Aptos" w:eastAsia="Calibri" w:hAnsi="Aptos" w:cs="Calibri"/>
          <w:b/>
          <w:color w:val="000000"/>
          <w:lang w:val="en-US"/>
        </w:rPr>
        <w:t xml:space="preserve"> </w:t>
      </w:r>
    </w:p>
    <w:p w14:paraId="363E9963" w14:textId="77777777" w:rsidR="00653E7A" w:rsidRPr="008969F4" w:rsidRDefault="00653E7A" w:rsidP="00653E7A">
      <w:pPr>
        <w:autoSpaceDE w:val="0"/>
        <w:autoSpaceDN w:val="0"/>
        <w:adjustRightInd w:val="0"/>
        <w:spacing w:after="120" w:line="240" w:lineRule="auto"/>
        <w:jc w:val="both"/>
        <w:rPr>
          <w:rFonts w:ascii="Aptos" w:hAnsi="Aptos"/>
          <w:noProof/>
          <w:lang w:val="en-CH"/>
        </w:rPr>
      </w:pPr>
      <w:r w:rsidRPr="009D0A26">
        <w:rPr>
          <w:rFonts w:ascii="Aptos" w:hAnsi="Aptos"/>
          <w:noProof/>
        </w:rPr>
        <w:drawing>
          <wp:anchor distT="0" distB="0" distL="114300" distR="114300" simplePos="0" relativeHeight="251671552" behindDoc="0" locked="0" layoutInCell="1" allowOverlap="1" wp14:anchorId="77E46789" wp14:editId="1064FB71">
            <wp:simplePos x="0" y="0"/>
            <wp:positionH relativeFrom="margin">
              <wp:align>right</wp:align>
            </wp:positionH>
            <wp:positionV relativeFrom="paragraph">
              <wp:posOffset>24423</wp:posOffset>
            </wp:positionV>
            <wp:extent cx="1809115" cy="2139950"/>
            <wp:effectExtent l="0" t="0" r="635" b="0"/>
            <wp:wrapSquare wrapText="bothSides"/>
            <wp:docPr id="1188134847" name="Picture 5" descr="Chidi 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idi King"/>
                    <pic:cNvPicPr>
                      <a:picLocks noChangeAspect="1" noChangeArrowheads="1"/>
                    </pic:cNvPicPr>
                  </pic:nvPicPr>
                  <pic:blipFill rotWithShape="1">
                    <a:blip r:embed="rId11">
                      <a:extLst>
                        <a:ext uri="{28A0092B-C50C-407E-A947-70E740481C1C}">
                          <a14:useLocalDpi xmlns:a14="http://schemas.microsoft.com/office/drawing/2010/main" val="0"/>
                        </a:ext>
                      </a:extLst>
                    </a:blip>
                    <a:srcRect b="7780"/>
                    <a:stretch>
                      <a:fillRect/>
                    </a:stretch>
                  </pic:blipFill>
                  <pic:spPr bwMode="auto">
                    <a:xfrm>
                      <a:off x="0" y="0"/>
                      <a:ext cx="1809343" cy="214056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69F4">
        <w:rPr>
          <w:rFonts w:ascii="Aptos" w:hAnsi="Aptos"/>
          <w:noProof/>
          <w:lang w:val="en-CH"/>
        </w:rPr>
        <w:t>Ms. Chidi King is Chief of the Gender, Equality, Diversity and Inclusion Branch within the Conditions of Work and Equality Department of the International Labour Organization (ILO). In this role, she leads work to eliminate discrimination in the world of work, including discrimination based on gender, race, ethnicity, indigenous status, disability, and HIV status, applying an integrated and intersectional approach.</w:t>
      </w:r>
    </w:p>
    <w:p w14:paraId="1A8F2A22" w14:textId="77777777" w:rsidR="00653E7A" w:rsidRPr="008969F4" w:rsidRDefault="00653E7A" w:rsidP="00653E7A">
      <w:pPr>
        <w:autoSpaceDE w:val="0"/>
        <w:autoSpaceDN w:val="0"/>
        <w:adjustRightInd w:val="0"/>
        <w:spacing w:after="120" w:line="240" w:lineRule="auto"/>
        <w:jc w:val="both"/>
        <w:rPr>
          <w:rFonts w:ascii="Aptos" w:hAnsi="Aptos"/>
          <w:noProof/>
          <w:lang w:val="en-CH"/>
        </w:rPr>
      </w:pPr>
      <w:r w:rsidRPr="008969F4">
        <w:rPr>
          <w:rFonts w:ascii="Aptos" w:hAnsi="Aptos"/>
          <w:noProof/>
          <w:lang w:val="en-CH"/>
        </w:rPr>
        <w:t>Prior to joining the ILO, Ms. King served as Director of the Equality Department at the International Trade Union Confederation (ITUC), where she led global trade union work on pay equity, the care economy, gender</w:t>
      </w:r>
      <w:r w:rsidRPr="008969F4">
        <w:rPr>
          <w:rFonts w:ascii="Cambria Math" w:hAnsi="Cambria Math" w:cs="Cambria Math"/>
          <w:noProof/>
          <w:lang w:val="en-CH"/>
        </w:rPr>
        <w:t>‑</w:t>
      </w:r>
      <w:r w:rsidRPr="008969F4">
        <w:rPr>
          <w:rFonts w:ascii="Aptos" w:hAnsi="Aptos"/>
          <w:noProof/>
          <w:lang w:val="en-CH"/>
        </w:rPr>
        <w:t>based violence and harassment at work, women</w:t>
      </w:r>
      <w:r w:rsidRPr="008969F4">
        <w:rPr>
          <w:rFonts w:ascii="Aptos" w:hAnsi="Aptos" w:cs="Aptos"/>
          <w:noProof/>
          <w:lang w:val="en-CH"/>
        </w:rPr>
        <w:t>’</w:t>
      </w:r>
      <w:r w:rsidRPr="008969F4">
        <w:rPr>
          <w:rFonts w:ascii="Aptos" w:hAnsi="Aptos"/>
          <w:noProof/>
          <w:lang w:val="en-CH"/>
        </w:rPr>
        <w:t>s leadership, and the rights of migrant workers. She has also held roles as Equality and Rights Officer at Public Services International and Employment Rights Officer at the UK Trade Union Congress.</w:t>
      </w:r>
    </w:p>
    <w:p w14:paraId="00D009C8" w14:textId="5EFAFEB8" w:rsidR="00DC2C88" w:rsidRPr="0080429B" w:rsidRDefault="00653E7A" w:rsidP="0080429B">
      <w:pPr>
        <w:autoSpaceDE w:val="0"/>
        <w:autoSpaceDN w:val="0"/>
        <w:adjustRightInd w:val="0"/>
        <w:spacing w:after="120" w:line="240" w:lineRule="auto"/>
        <w:jc w:val="both"/>
        <w:rPr>
          <w:rFonts w:ascii="Aptos" w:hAnsi="Aptos"/>
          <w:noProof/>
          <w:lang w:val="en-CH"/>
        </w:rPr>
      </w:pPr>
      <w:r w:rsidRPr="008969F4">
        <w:rPr>
          <w:rFonts w:ascii="Aptos" w:hAnsi="Aptos"/>
          <w:noProof/>
          <w:lang w:val="en-CH"/>
        </w:rPr>
        <w:t>A lawyer by background, Ms. King has more than 20 years of experience providing legal and policy advice on equality and non</w:t>
      </w:r>
      <w:r w:rsidRPr="008969F4">
        <w:rPr>
          <w:rFonts w:ascii="Cambria Math" w:hAnsi="Cambria Math" w:cs="Cambria Math"/>
          <w:noProof/>
          <w:lang w:val="en-CH"/>
        </w:rPr>
        <w:t>‑</w:t>
      </w:r>
      <w:r w:rsidRPr="008969F4">
        <w:rPr>
          <w:rFonts w:ascii="Aptos" w:hAnsi="Aptos"/>
          <w:noProof/>
          <w:lang w:val="en-CH"/>
        </w:rPr>
        <w:t>discrimination across public, private, and not</w:t>
      </w:r>
      <w:r w:rsidRPr="008969F4">
        <w:rPr>
          <w:rFonts w:ascii="Cambria Math" w:hAnsi="Cambria Math" w:cs="Cambria Math"/>
          <w:noProof/>
          <w:lang w:val="en-CH"/>
        </w:rPr>
        <w:t>‑</w:t>
      </w:r>
      <w:r w:rsidRPr="008969F4">
        <w:rPr>
          <w:rFonts w:ascii="Aptos" w:hAnsi="Aptos"/>
          <w:noProof/>
          <w:lang w:val="en-CH"/>
        </w:rPr>
        <w:t>for</w:t>
      </w:r>
      <w:r w:rsidRPr="008969F4">
        <w:rPr>
          <w:rFonts w:ascii="Cambria Math" w:hAnsi="Cambria Math" w:cs="Cambria Math"/>
          <w:noProof/>
          <w:lang w:val="en-CH"/>
        </w:rPr>
        <w:t>‑</w:t>
      </w:r>
      <w:r w:rsidRPr="008969F4">
        <w:rPr>
          <w:rFonts w:ascii="Aptos" w:hAnsi="Aptos"/>
          <w:noProof/>
          <w:lang w:val="en-CH"/>
        </w:rPr>
        <w:t>profit sectors.</w:t>
      </w:r>
    </w:p>
    <w:p w14:paraId="54B0B864" w14:textId="77777777" w:rsidR="00DC2C88" w:rsidRDefault="00DC2C88" w:rsidP="00C6636A">
      <w:pPr>
        <w:pBdr>
          <w:bottom w:val="single" w:sz="4" w:space="1" w:color="auto"/>
        </w:pBdr>
        <w:autoSpaceDE w:val="0"/>
        <w:autoSpaceDN w:val="0"/>
        <w:adjustRightInd w:val="0"/>
        <w:spacing w:after="120" w:line="240" w:lineRule="auto"/>
        <w:jc w:val="both"/>
        <w:rPr>
          <w:rFonts w:ascii="Aptos" w:eastAsia="Calibri" w:hAnsi="Aptos" w:cs="Calibri"/>
          <w:b/>
          <w:color w:val="000000"/>
          <w:lang w:val="en-US"/>
        </w:rPr>
      </w:pPr>
    </w:p>
    <w:p w14:paraId="5FE83F86" w14:textId="64CA94C7" w:rsidR="00C6636A" w:rsidRPr="00C6636A" w:rsidRDefault="001936F5" w:rsidP="00C6636A">
      <w:pPr>
        <w:pBdr>
          <w:bottom w:val="single" w:sz="4" w:space="1" w:color="auto"/>
        </w:pBdr>
        <w:autoSpaceDE w:val="0"/>
        <w:autoSpaceDN w:val="0"/>
        <w:adjustRightInd w:val="0"/>
        <w:spacing w:after="120" w:line="240" w:lineRule="auto"/>
        <w:jc w:val="both"/>
        <w:rPr>
          <w:rFonts w:ascii="Aptos" w:eastAsia="Calibri" w:hAnsi="Aptos" w:cs="Calibri"/>
          <w:b/>
          <w:color w:val="000000"/>
          <w:lang w:val="en-US"/>
        </w:rPr>
      </w:pPr>
      <w:r w:rsidRPr="000E0886">
        <w:rPr>
          <w:rFonts w:ascii="Aptos" w:eastAsia="Calibri" w:hAnsi="Aptos" w:cs="Calibri"/>
          <w:b/>
          <w:color w:val="000000"/>
          <w:lang w:val="en-US"/>
        </w:rPr>
        <w:t xml:space="preserve">Ms. </w:t>
      </w:r>
      <w:r>
        <w:rPr>
          <w:rFonts w:ascii="Aptos" w:eastAsia="Calibri" w:hAnsi="Aptos" w:cs="Calibri"/>
          <w:b/>
          <w:color w:val="000000"/>
          <w:lang w:val="en-US"/>
        </w:rPr>
        <w:t>Wafa Asri</w:t>
      </w:r>
    </w:p>
    <w:p w14:paraId="335C9AD4" w14:textId="7367605A" w:rsidR="001936F5" w:rsidRDefault="00C6636A" w:rsidP="00C6636A">
      <w:pPr>
        <w:autoSpaceDE w:val="0"/>
        <w:autoSpaceDN w:val="0"/>
        <w:adjustRightInd w:val="0"/>
        <w:spacing w:after="120" w:line="240" w:lineRule="auto"/>
        <w:jc w:val="both"/>
        <w:rPr>
          <w:rFonts w:ascii="Aptos" w:hAnsi="Aptos"/>
          <w:noProof/>
          <w:lang w:val="en-CH"/>
        </w:rPr>
      </w:pPr>
      <w:r>
        <w:rPr>
          <w:rFonts w:ascii="Aptos" w:hAnsi="Aptos"/>
          <w:noProof/>
          <w:lang w:val="en-CH"/>
        </w:rPr>
        <w:drawing>
          <wp:anchor distT="0" distB="0" distL="114300" distR="114300" simplePos="0" relativeHeight="251665408" behindDoc="0" locked="0" layoutInCell="1" allowOverlap="1" wp14:anchorId="28DEAEF7" wp14:editId="15715AAB">
            <wp:simplePos x="0" y="0"/>
            <wp:positionH relativeFrom="margin">
              <wp:posOffset>4150995</wp:posOffset>
            </wp:positionH>
            <wp:positionV relativeFrom="paragraph">
              <wp:posOffset>29377</wp:posOffset>
            </wp:positionV>
            <wp:extent cx="1667510" cy="2068830"/>
            <wp:effectExtent l="0" t="0" r="8890" b="7620"/>
            <wp:wrapSquare wrapText="bothSides"/>
            <wp:docPr id="8042907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278" t="6963" r="15636" b="11377"/>
                    <a:stretch>
                      <a:fillRect/>
                    </a:stretch>
                  </pic:blipFill>
                  <pic:spPr bwMode="auto">
                    <a:xfrm>
                      <a:off x="0" y="0"/>
                      <a:ext cx="1667510" cy="20688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36F5" w:rsidRPr="00372666">
        <w:rPr>
          <w:rFonts w:ascii="Aptos" w:hAnsi="Aptos"/>
          <w:noProof/>
          <w:lang w:val="en-CH"/>
        </w:rPr>
        <w:t>Ms. Wafa Asri is Secretary General for Vocational Training at the Ministry of Economic Inclusion, Small Business, Employment and Skills of Morocco. She has more than 30 years of experience in vocational training, employment, and human capital development, with expertise in the design, management, and evaluation of public policies at national level and in international cooperation contexts.</w:t>
      </w:r>
    </w:p>
    <w:p w14:paraId="02AC7FDA" w14:textId="794856A5" w:rsidR="001936F5" w:rsidRPr="00F05E6C" w:rsidRDefault="001936F5" w:rsidP="001936F5">
      <w:pPr>
        <w:autoSpaceDE w:val="0"/>
        <w:autoSpaceDN w:val="0"/>
        <w:adjustRightInd w:val="0"/>
        <w:spacing w:after="120" w:line="240" w:lineRule="auto"/>
        <w:jc w:val="both"/>
        <w:rPr>
          <w:rFonts w:ascii="Aptos" w:hAnsi="Aptos"/>
          <w:noProof/>
          <w:lang w:val="en-CH"/>
        </w:rPr>
      </w:pPr>
      <w:r w:rsidRPr="00F05E6C">
        <w:rPr>
          <w:rFonts w:ascii="Aptos" w:hAnsi="Aptos"/>
          <w:noProof/>
          <w:lang w:val="en-CH"/>
        </w:rPr>
        <w:t>Throughout her career, Ms. Asri has made a significant contribution to the promotion of productive employment and decent work, improved employability, and stronger alignment between training systems and labour</w:t>
      </w:r>
      <w:r w:rsidRPr="00F05E6C">
        <w:rPr>
          <w:rFonts w:ascii="Aptos" w:hAnsi="Aptos"/>
          <w:noProof/>
          <w:lang w:val="en-CH"/>
        </w:rPr>
        <w:noBreakHyphen/>
        <w:t>market needs, in support of inclusive and sustainable growth. She has also contributed to reform processes aimed at aligning national policies with international labour standards, particularly those relating to fundamental rights, social</w:t>
      </w:r>
      <w:r w:rsidR="00C6636A">
        <w:rPr>
          <w:rFonts w:ascii="Aptos" w:hAnsi="Aptos"/>
          <w:noProof/>
          <w:lang w:val="en-CH"/>
        </w:rPr>
        <w:t xml:space="preserve"> </w:t>
      </w:r>
      <w:r w:rsidRPr="00F05E6C">
        <w:rPr>
          <w:rFonts w:ascii="Aptos" w:hAnsi="Aptos"/>
          <w:noProof/>
          <w:lang w:val="en-CH"/>
        </w:rPr>
        <w:t>dialogue, and equal opportunities in access to employment.</w:t>
      </w:r>
    </w:p>
    <w:p w14:paraId="5784E788" w14:textId="46C06C02" w:rsidR="00653E7A" w:rsidRDefault="001936F5" w:rsidP="00653E7A">
      <w:pPr>
        <w:autoSpaceDE w:val="0"/>
        <w:autoSpaceDN w:val="0"/>
        <w:adjustRightInd w:val="0"/>
        <w:spacing w:after="120" w:line="240" w:lineRule="auto"/>
        <w:jc w:val="both"/>
        <w:rPr>
          <w:rFonts w:ascii="Aptos" w:hAnsi="Aptos"/>
          <w:noProof/>
          <w:lang w:val="en-CH"/>
        </w:rPr>
      </w:pPr>
      <w:r w:rsidRPr="00372666">
        <w:rPr>
          <w:rFonts w:ascii="Aptos" w:hAnsi="Aptos"/>
          <w:noProof/>
          <w:lang w:val="en-CH"/>
        </w:rPr>
        <w:t>Ms. Asri holds an engineering degree from the École Nationale Supérieure des Mines de Rabat and a Master’s degree in Training Engineering and Employment Systems from Université Toulouse 1 Capitole.</w:t>
      </w:r>
    </w:p>
    <w:p w14:paraId="5AF17B32" w14:textId="77777777" w:rsidR="0080429B" w:rsidRDefault="0080429B" w:rsidP="00653E7A">
      <w:pPr>
        <w:autoSpaceDE w:val="0"/>
        <w:autoSpaceDN w:val="0"/>
        <w:adjustRightInd w:val="0"/>
        <w:spacing w:after="120" w:line="240" w:lineRule="auto"/>
        <w:jc w:val="both"/>
        <w:rPr>
          <w:rFonts w:ascii="Aptos" w:hAnsi="Aptos"/>
          <w:noProof/>
          <w:lang w:val="en-CH"/>
        </w:rPr>
      </w:pPr>
    </w:p>
    <w:p w14:paraId="6A8207B0" w14:textId="77777777" w:rsidR="0080429B" w:rsidRDefault="0080429B" w:rsidP="00653E7A">
      <w:pPr>
        <w:autoSpaceDE w:val="0"/>
        <w:autoSpaceDN w:val="0"/>
        <w:adjustRightInd w:val="0"/>
        <w:spacing w:after="120" w:line="240" w:lineRule="auto"/>
        <w:jc w:val="both"/>
        <w:rPr>
          <w:rFonts w:ascii="Aptos" w:hAnsi="Aptos"/>
          <w:noProof/>
          <w:lang w:val="en-CH"/>
        </w:rPr>
      </w:pPr>
    </w:p>
    <w:p w14:paraId="28139F10" w14:textId="77777777" w:rsidR="0080429B" w:rsidRDefault="0080429B" w:rsidP="00653E7A">
      <w:pPr>
        <w:autoSpaceDE w:val="0"/>
        <w:autoSpaceDN w:val="0"/>
        <w:adjustRightInd w:val="0"/>
        <w:spacing w:after="120" w:line="240" w:lineRule="auto"/>
        <w:jc w:val="both"/>
        <w:rPr>
          <w:rFonts w:ascii="Aptos" w:hAnsi="Aptos"/>
          <w:noProof/>
          <w:lang w:val="en-CH"/>
        </w:rPr>
      </w:pPr>
    </w:p>
    <w:p w14:paraId="463C64B4" w14:textId="77777777" w:rsidR="0080429B" w:rsidRDefault="0080429B" w:rsidP="00653E7A">
      <w:pPr>
        <w:autoSpaceDE w:val="0"/>
        <w:autoSpaceDN w:val="0"/>
        <w:adjustRightInd w:val="0"/>
        <w:spacing w:after="120" w:line="240" w:lineRule="auto"/>
        <w:jc w:val="both"/>
        <w:rPr>
          <w:rFonts w:ascii="Aptos" w:hAnsi="Aptos"/>
          <w:noProof/>
          <w:lang w:val="en-CH"/>
        </w:rPr>
      </w:pPr>
    </w:p>
    <w:p w14:paraId="3A824412" w14:textId="77777777" w:rsidR="0080429B" w:rsidRDefault="0080429B" w:rsidP="00653E7A">
      <w:pPr>
        <w:autoSpaceDE w:val="0"/>
        <w:autoSpaceDN w:val="0"/>
        <w:adjustRightInd w:val="0"/>
        <w:spacing w:after="120" w:line="240" w:lineRule="auto"/>
        <w:jc w:val="both"/>
        <w:rPr>
          <w:rFonts w:ascii="Aptos" w:hAnsi="Aptos"/>
          <w:noProof/>
          <w:lang w:val="en-CH"/>
        </w:rPr>
      </w:pPr>
    </w:p>
    <w:p w14:paraId="28074983" w14:textId="77777777" w:rsidR="00E504DC" w:rsidRDefault="00E504DC" w:rsidP="00653E7A">
      <w:pPr>
        <w:autoSpaceDE w:val="0"/>
        <w:autoSpaceDN w:val="0"/>
        <w:adjustRightInd w:val="0"/>
        <w:spacing w:after="120" w:line="240" w:lineRule="auto"/>
        <w:jc w:val="both"/>
        <w:rPr>
          <w:rFonts w:ascii="Aptos" w:hAnsi="Aptos"/>
          <w:noProof/>
          <w:lang w:val="en-CH"/>
        </w:rPr>
      </w:pPr>
    </w:p>
    <w:p w14:paraId="0931A288" w14:textId="77777777" w:rsidR="00E504DC" w:rsidRDefault="00E504DC" w:rsidP="00653E7A">
      <w:pPr>
        <w:autoSpaceDE w:val="0"/>
        <w:autoSpaceDN w:val="0"/>
        <w:adjustRightInd w:val="0"/>
        <w:spacing w:after="120" w:line="240" w:lineRule="auto"/>
        <w:jc w:val="both"/>
        <w:rPr>
          <w:rFonts w:ascii="Aptos" w:hAnsi="Aptos"/>
          <w:noProof/>
          <w:lang w:val="en-CH"/>
        </w:rPr>
      </w:pPr>
    </w:p>
    <w:p w14:paraId="6A9C5E4A" w14:textId="77777777" w:rsidR="00E504DC" w:rsidRDefault="00E504DC" w:rsidP="0079687E">
      <w:pPr>
        <w:pBdr>
          <w:bottom w:val="single" w:sz="6" w:space="1" w:color="auto"/>
        </w:pBdr>
      </w:pPr>
    </w:p>
    <w:p w14:paraId="708D3E89" w14:textId="4AF315E9" w:rsidR="00A065E7" w:rsidRPr="0079687E" w:rsidRDefault="00057E81" w:rsidP="0079687E">
      <w:pPr>
        <w:pBdr>
          <w:bottom w:val="single" w:sz="6" w:space="1" w:color="auto"/>
        </w:pBdr>
        <w:rPr>
          <w:rFonts w:ascii="Aptos" w:eastAsia="Calibri" w:hAnsi="Aptos" w:cs="Calibri"/>
          <w:b/>
          <w:color w:val="000000"/>
        </w:rPr>
      </w:pPr>
      <w:r w:rsidRPr="0079687E">
        <w:rPr>
          <w:rFonts w:ascii="Aptos" w:eastAsia="Calibri" w:hAnsi="Aptos" w:cs="Calibri"/>
          <w:b/>
          <w:color w:val="000000"/>
        </w:rPr>
        <w:lastRenderedPageBreak/>
        <w:t>H.E. Ms. Caroline Ziadeh</w:t>
      </w:r>
    </w:p>
    <w:p w14:paraId="26179E32" w14:textId="7E737283" w:rsidR="00B63A90" w:rsidRPr="00B63A90" w:rsidRDefault="00610DBA" w:rsidP="00B63A90">
      <w:pPr>
        <w:autoSpaceDE w:val="0"/>
        <w:autoSpaceDN w:val="0"/>
        <w:adjustRightInd w:val="0"/>
        <w:spacing w:after="120" w:line="240" w:lineRule="auto"/>
        <w:jc w:val="both"/>
        <w:rPr>
          <w:rFonts w:ascii="Aptos" w:hAnsi="Aptos"/>
          <w:noProof/>
          <w:lang w:val="en-CH"/>
        </w:rPr>
      </w:pPr>
      <w:r w:rsidRPr="00640CBE">
        <w:rPr>
          <w:rFonts w:ascii="Aptos" w:eastAsia="Calibri" w:hAnsi="Aptos" w:cs="Calibri"/>
          <w:b/>
          <w:noProof/>
          <w:color w:val="000000"/>
        </w:rPr>
        <w:drawing>
          <wp:anchor distT="0" distB="0" distL="114300" distR="114300" simplePos="0" relativeHeight="251660288" behindDoc="0" locked="0" layoutInCell="1" allowOverlap="1" wp14:anchorId="7E31F099" wp14:editId="2923AE3E">
            <wp:simplePos x="0" y="0"/>
            <wp:positionH relativeFrom="margin">
              <wp:posOffset>3965575</wp:posOffset>
            </wp:positionH>
            <wp:positionV relativeFrom="paragraph">
              <wp:posOffset>33324</wp:posOffset>
            </wp:positionV>
            <wp:extent cx="1868170" cy="2003425"/>
            <wp:effectExtent l="0" t="0" r="0" b="0"/>
            <wp:wrapSquare wrapText="bothSides"/>
            <wp:docPr id="447349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349143" name=""/>
                    <pic:cNvPicPr/>
                  </pic:nvPicPr>
                  <pic:blipFill rotWithShape="1">
                    <a:blip r:embed="rId13">
                      <a:extLst>
                        <a:ext uri="{28A0092B-C50C-407E-A947-70E740481C1C}">
                          <a14:useLocalDpi xmlns:a14="http://schemas.microsoft.com/office/drawing/2010/main" val="0"/>
                        </a:ext>
                      </a:extLst>
                    </a:blip>
                    <a:srcRect l="24540" t="1" r="18569" b="36977"/>
                    <a:stretch>
                      <a:fillRect/>
                    </a:stretch>
                  </pic:blipFill>
                  <pic:spPr bwMode="auto">
                    <a:xfrm>
                      <a:off x="0" y="0"/>
                      <a:ext cx="1868170" cy="2003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3A90" w:rsidRPr="00B63A90">
        <w:rPr>
          <w:rFonts w:ascii="Aptos" w:hAnsi="Aptos"/>
          <w:noProof/>
          <w:lang w:val="en-CH"/>
        </w:rPr>
        <w:t>Ms. Caroline Ziadeh is the Permanent Representative of Lebanon to the United Nations Office at Geneva. Prior to her appointment, she served as Special Representative of the Secretary</w:t>
      </w:r>
      <w:r w:rsidR="00B63A90" w:rsidRPr="00B63A90">
        <w:rPr>
          <w:rFonts w:ascii="Cambria Math" w:hAnsi="Cambria Math" w:cs="Cambria Math"/>
          <w:noProof/>
          <w:lang w:val="en-CH"/>
        </w:rPr>
        <w:t>‑</w:t>
      </w:r>
      <w:r w:rsidR="00B63A90" w:rsidRPr="00B63A90">
        <w:rPr>
          <w:rFonts w:ascii="Aptos" w:hAnsi="Aptos"/>
          <w:noProof/>
          <w:lang w:val="en-CH"/>
        </w:rPr>
        <w:t>General and Head of Mission of the United Nations Mission in Kosovo (2021</w:t>
      </w:r>
      <w:r w:rsidR="00B63A90" w:rsidRPr="00B63A90">
        <w:rPr>
          <w:rFonts w:ascii="Aptos" w:hAnsi="Aptos" w:cs="Aptos"/>
          <w:noProof/>
          <w:lang w:val="en-CH"/>
        </w:rPr>
        <w:t>–</w:t>
      </w:r>
      <w:r w:rsidR="00B63A90" w:rsidRPr="00B63A90">
        <w:rPr>
          <w:rFonts w:ascii="Aptos" w:hAnsi="Aptos"/>
          <w:noProof/>
          <w:lang w:val="en-CH"/>
        </w:rPr>
        <w:t xml:space="preserve">2025). She has held multiple senior diplomatic positions throughout her career, including as Ambassador and Director at the Ministry of Foreign Affairs of Lebanon </w:t>
      </w:r>
      <w:r w:rsidR="00CD4BEB">
        <w:rPr>
          <w:rFonts w:ascii="Aptos" w:hAnsi="Aptos"/>
          <w:noProof/>
          <w:lang w:val="en-CH"/>
        </w:rPr>
        <w:t xml:space="preserve">(2017-2021) </w:t>
      </w:r>
      <w:r w:rsidR="00B63A90" w:rsidRPr="00B63A90">
        <w:rPr>
          <w:rFonts w:ascii="Aptos" w:hAnsi="Aptos"/>
          <w:noProof/>
          <w:lang w:val="en-CH"/>
        </w:rPr>
        <w:t>and as Ambassador and Deputy Permanent Representative of Lebanon to the United Nations</w:t>
      </w:r>
      <w:r w:rsidR="00CD4BEB">
        <w:rPr>
          <w:rFonts w:ascii="Aptos" w:hAnsi="Aptos"/>
          <w:noProof/>
          <w:lang w:val="en-CH"/>
        </w:rPr>
        <w:t xml:space="preserve"> (</w:t>
      </w:r>
      <w:r w:rsidR="00725BBC">
        <w:rPr>
          <w:rFonts w:ascii="Aptos" w:hAnsi="Aptos"/>
          <w:noProof/>
          <w:lang w:val="en-CH"/>
        </w:rPr>
        <w:t>2006-2017</w:t>
      </w:r>
      <w:r w:rsidR="00CD4BEB">
        <w:rPr>
          <w:rFonts w:ascii="Aptos" w:hAnsi="Aptos"/>
          <w:noProof/>
          <w:lang w:val="en-CH"/>
        </w:rPr>
        <w:t>)</w:t>
      </w:r>
      <w:r w:rsidR="00B63A90" w:rsidRPr="00B63A90">
        <w:rPr>
          <w:rFonts w:ascii="Aptos" w:hAnsi="Aptos"/>
          <w:noProof/>
          <w:lang w:val="en-CH"/>
        </w:rPr>
        <w:t>.</w:t>
      </w:r>
    </w:p>
    <w:p w14:paraId="731CAA38" w14:textId="3CBE6678" w:rsidR="00B63A90" w:rsidRPr="00B63A90" w:rsidRDefault="00B63A90" w:rsidP="00B63A90">
      <w:pPr>
        <w:autoSpaceDE w:val="0"/>
        <w:autoSpaceDN w:val="0"/>
        <w:adjustRightInd w:val="0"/>
        <w:spacing w:after="120" w:line="240" w:lineRule="auto"/>
        <w:jc w:val="both"/>
        <w:rPr>
          <w:rFonts w:ascii="Aptos" w:hAnsi="Aptos"/>
          <w:noProof/>
          <w:lang w:val="en-CH"/>
        </w:rPr>
      </w:pPr>
      <w:r w:rsidRPr="00B63A90">
        <w:rPr>
          <w:rFonts w:ascii="Aptos" w:hAnsi="Aptos"/>
          <w:noProof/>
          <w:lang w:val="en-CH"/>
        </w:rPr>
        <w:t xml:space="preserve">Ms. Ziadeh’s diplomatic experience spans bilateral and multilateral postings in Europe and at the United Nations, including service as Deputy Head of Mission in London and Austria, Deputy Director of Protocol at the Ministry of Foreign Affairs, and First Secretary of Lebanon in Belgium and to the European Union. </w:t>
      </w:r>
    </w:p>
    <w:p w14:paraId="195CB606" w14:textId="43F11ADE" w:rsidR="009B458A" w:rsidRDefault="00B63A90" w:rsidP="00B63A90">
      <w:pPr>
        <w:autoSpaceDE w:val="0"/>
        <w:autoSpaceDN w:val="0"/>
        <w:adjustRightInd w:val="0"/>
        <w:spacing w:after="120" w:line="240" w:lineRule="auto"/>
        <w:jc w:val="both"/>
        <w:rPr>
          <w:rFonts w:ascii="Aptos" w:hAnsi="Aptos"/>
          <w:noProof/>
          <w:lang w:val="en-CH"/>
        </w:rPr>
      </w:pPr>
      <w:r w:rsidRPr="00B63A90">
        <w:rPr>
          <w:rFonts w:ascii="Aptos" w:hAnsi="Aptos"/>
          <w:noProof/>
          <w:lang w:val="en-CH"/>
        </w:rPr>
        <w:t>Ms. Ziadeh holds a Master’s degree in Economic and Political Sciences from the Lebanese University and Diplomas in International Relations from the Diplomatic Academy of Vienna and the Université Libre de Bruxelles.</w:t>
      </w:r>
    </w:p>
    <w:p w14:paraId="354ED0F5" w14:textId="5C6C7897" w:rsidR="00B63A90" w:rsidRPr="00B63A90" w:rsidRDefault="00B63A90" w:rsidP="00B63A90">
      <w:pPr>
        <w:autoSpaceDE w:val="0"/>
        <w:autoSpaceDN w:val="0"/>
        <w:adjustRightInd w:val="0"/>
        <w:spacing w:after="120" w:line="240" w:lineRule="auto"/>
        <w:jc w:val="both"/>
        <w:rPr>
          <w:rFonts w:ascii="Aptos" w:hAnsi="Aptos"/>
          <w:noProof/>
          <w:lang w:val="en-CH"/>
        </w:rPr>
      </w:pPr>
    </w:p>
    <w:p w14:paraId="1335ACF1" w14:textId="65FED8F0" w:rsidR="0013144F" w:rsidRDefault="0013144F" w:rsidP="00141335">
      <w:pPr>
        <w:autoSpaceDE w:val="0"/>
        <w:autoSpaceDN w:val="0"/>
        <w:adjustRightInd w:val="0"/>
        <w:spacing w:after="120" w:line="240" w:lineRule="auto"/>
        <w:jc w:val="both"/>
        <w:rPr>
          <w:noProof/>
        </w:rPr>
      </w:pPr>
    </w:p>
    <w:p w14:paraId="6481C0A5" w14:textId="511FAB58" w:rsidR="00163DCA" w:rsidRPr="000E0886" w:rsidRDefault="00163DCA" w:rsidP="00141335">
      <w:pPr>
        <w:autoSpaceDE w:val="0"/>
        <w:autoSpaceDN w:val="0"/>
        <w:adjustRightInd w:val="0"/>
        <w:spacing w:after="120" w:line="240" w:lineRule="auto"/>
        <w:jc w:val="both"/>
        <w:rPr>
          <w:rFonts w:ascii="Aptos" w:eastAsia="Times New Roman" w:hAnsi="Aptos" w:cs="Calibri"/>
        </w:rPr>
      </w:pPr>
    </w:p>
    <w:sectPr w:rsidR="00163DCA" w:rsidRPr="000E0886" w:rsidSect="004B2C8A">
      <w:footerReference w:type="default" r:id="rId14"/>
      <w:pgSz w:w="11906" w:h="16838"/>
      <w:pgMar w:top="1276" w:right="1274"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85955" w14:textId="77777777" w:rsidR="002E72A1" w:rsidRDefault="002E72A1" w:rsidP="009D2924">
      <w:pPr>
        <w:spacing w:after="0" w:line="240" w:lineRule="auto"/>
      </w:pPr>
      <w:r>
        <w:separator/>
      </w:r>
    </w:p>
  </w:endnote>
  <w:endnote w:type="continuationSeparator" w:id="0">
    <w:p w14:paraId="533175DD" w14:textId="77777777" w:rsidR="002E72A1" w:rsidRDefault="002E72A1" w:rsidP="009D2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224870"/>
      <w:docPartObj>
        <w:docPartGallery w:val="Page Numbers (Bottom of Page)"/>
        <w:docPartUnique/>
      </w:docPartObj>
    </w:sdtPr>
    <w:sdtEndPr>
      <w:rPr>
        <w:noProof/>
      </w:rPr>
    </w:sdtEndPr>
    <w:sdtContent>
      <w:p w14:paraId="1CF77575" w14:textId="2F47DC14" w:rsidR="009D2924" w:rsidRDefault="009D29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12AE3D" w14:textId="77777777" w:rsidR="009D2924" w:rsidRDefault="009D2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BA670" w14:textId="77777777" w:rsidR="002E72A1" w:rsidRDefault="002E72A1" w:rsidP="009D2924">
      <w:pPr>
        <w:spacing w:after="0" w:line="240" w:lineRule="auto"/>
      </w:pPr>
      <w:r>
        <w:separator/>
      </w:r>
    </w:p>
  </w:footnote>
  <w:footnote w:type="continuationSeparator" w:id="0">
    <w:p w14:paraId="707C44FD" w14:textId="77777777" w:rsidR="002E72A1" w:rsidRDefault="002E72A1" w:rsidP="009D29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0A"/>
    <w:rsid w:val="00034430"/>
    <w:rsid w:val="00057E81"/>
    <w:rsid w:val="0006371C"/>
    <w:rsid w:val="00087FB4"/>
    <w:rsid w:val="000E0886"/>
    <w:rsid w:val="000E322B"/>
    <w:rsid w:val="000F6978"/>
    <w:rsid w:val="0010233D"/>
    <w:rsid w:val="00111F8C"/>
    <w:rsid w:val="0013144F"/>
    <w:rsid w:val="00141335"/>
    <w:rsid w:val="0014408B"/>
    <w:rsid w:val="00144148"/>
    <w:rsid w:val="00145AA3"/>
    <w:rsid w:val="00151452"/>
    <w:rsid w:val="00163DCA"/>
    <w:rsid w:val="001701B9"/>
    <w:rsid w:val="00175435"/>
    <w:rsid w:val="00190CE0"/>
    <w:rsid w:val="0019285C"/>
    <w:rsid w:val="001936F5"/>
    <w:rsid w:val="001C5924"/>
    <w:rsid w:val="001D4503"/>
    <w:rsid w:val="001E7DCD"/>
    <w:rsid w:val="00201430"/>
    <w:rsid w:val="002062C1"/>
    <w:rsid w:val="0021668B"/>
    <w:rsid w:val="00230E2B"/>
    <w:rsid w:val="00240C84"/>
    <w:rsid w:val="002562C8"/>
    <w:rsid w:val="002651F3"/>
    <w:rsid w:val="00296BF4"/>
    <w:rsid w:val="002D174D"/>
    <w:rsid w:val="002D2E9A"/>
    <w:rsid w:val="002E00A6"/>
    <w:rsid w:val="002E72A1"/>
    <w:rsid w:val="002F5AF6"/>
    <w:rsid w:val="003058B4"/>
    <w:rsid w:val="00313324"/>
    <w:rsid w:val="00336536"/>
    <w:rsid w:val="00362009"/>
    <w:rsid w:val="00372666"/>
    <w:rsid w:val="00372E11"/>
    <w:rsid w:val="00377551"/>
    <w:rsid w:val="00390AF1"/>
    <w:rsid w:val="003B401C"/>
    <w:rsid w:val="003D084A"/>
    <w:rsid w:val="003E47F8"/>
    <w:rsid w:val="003F09FA"/>
    <w:rsid w:val="00401E59"/>
    <w:rsid w:val="0042591E"/>
    <w:rsid w:val="00437B6E"/>
    <w:rsid w:val="00467EE6"/>
    <w:rsid w:val="00471E38"/>
    <w:rsid w:val="00491367"/>
    <w:rsid w:val="004B2C8A"/>
    <w:rsid w:val="004B3F63"/>
    <w:rsid w:val="004B64B5"/>
    <w:rsid w:val="004D3026"/>
    <w:rsid w:val="004D6487"/>
    <w:rsid w:val="004F0AE5"/>
    <w:rsid w:val="004F5A0E"/>
    <w:rsid w:val="00504A9F"/>
    <w:rsid w:val="00511EF8"/>
    <w:rsid w:val="0053582B"/>
    <w:rsid w:val="0054187B"/>
    <w:rsid w:val="00542195"/>
    <w:rsid w:val="00543171"/>
    <w:rsid w:val="00544166"/>
    <w:rsid w:val="005621BD"/>
    <w:rsid w:val="00563393"/>
    <w:rsid w:val="00565010"/>
    <w:rsid w:val="00594EA2"/>
    <w:rsid w:val="005969A4"/>
    <w:rsid w:val="005A0D05"/>
    <w:rsid w:val="005B27B3"/>
    <w:rsid w:val="005C0B8B"/>
    <w:rsid w:val="005C1830"/>
    <w:rsid w:val="005C7D56"/>
    <w:rsid w:val="005D1206"/>
    <w:rsid w:val="005D499D"/>
    <w:rsid w:val="005E136F"/>
    <w:rsid w:val="005E504D"/>
    <w:rsid w:val="00610DBA"/>
    <w:rsid w:val="0061248D"/>
    <w:rsid w:val="00613CC3"/>
    <w:rsid w:val="00616410"/>
    <w:rsid w:val="00617D13"/>
    <w:rsid w:val="006242FA"/>
    <w:rsid w:val="0063074E"/>
    <w:rsid w:val="006373A8"/>
    <w:rsid w:val="00640CBE"/>
    <w:rsid w:val="00653E7A"/>
    <w:rsid w:val="00666E90"/>
    <w:rsid w:val="00667D54"/>
    <w:rsid w:val="00671E5D"/>
    <w:rsid w:val="00673DBB"/>
    <w:rsid w:val="006A6EA1"/>
    <w:rsid w:val="006F4DC0"/>
    <w:rsid w:val="006F67C3"/>
    <w:rsid w:val="007033CC"/>
    <w:rsid w:val="00704E6B"/>
    <w:rsid w:val="0070533A"/>
    <w:rsid w:val="0071102A"/>
    <w:rsid w:val="00725BBC"/>
    <w:rsid w:val="0073188A"/>
    <w:rsid w:val="0073637B"/>
    <w:rsid w:val="00746FFB"/>
    <w:rsid w:val="0074742D"/>
    <w:rsid w:val="00770373"/>
    <w:rsid w:val="0077637D"/>
    <w:rsid w:val="00782405"/>
    <w:rsid w:val="0079687E"/>
    <w:rsid w:val="007B3357"/>
    <w:rsid w:val="007B65B1"/>
    <w:rsid w:val="007D3272"/>
    <w:rsid w:val="0080140A"/>
    <w:rsid w:val="0080429B"/>
    <w:rsid w:val="00830EA6"/>
    <w:rsid w:val="00857897"/>
    <w:rsid w:val="00893CE7"/>
    <w:rsid w:val="008958D7"/>
    <w:rsid w:val="008969F4"/>
    <w:rsid w:val="008E020C"/>
    <w:rsid w:val="008E5174"/>
    <w:rsid w:val="00902A67"/>
    <w:rsid w:val="00911FD7"/>
    <w:rsid w:val="00912427"/>
    <w:rsid w:val="00926DC1"/>
    <w:rsid w:val="0092755D"/>
    <w:rsid w:val="009332AC"/>
    <w:rsid w:val="00936747"/>
    <w:rsid w:val="0095231D"/>
    <w:rsid w:val="00957B86"/>
    <w:rsid w:val="00972FC4"/>
    <w:rsid w:val="0098415D"/>
    <w:rsid w:val="009901F9"/>
    <w:rsid w:val="00990859"/>
    <w:rsid w:val="0099170A"/>
    <w:rsid w:val="00991D44"/>
    <w:rsid w:val="00995C51"/>
    <w:rsid w:val="009B0136"/>
    <w:rsid w:val="009B458A"/>
    <w:rsid w:val="009B46D2"/>
    <w:rsid w:val="009D0A26"/>
    <w:rsid w:val="009D2924"/>
    <w:rsid w:val="009E1415"/>
    <w:rsid w:val="009E3A94"/>
    <w:rsid w:val="00A02D60"/>
    <w:rsid w:val="00A065E7"/>
    <w:rsid w:val="00A1638A"/>
    <w:rsid w:val="00A244F2"/>
    <w:rsid w:val="00A314D5"/>
    <w:rsid w:val="00A31B20"/>
    <w:rsid w:val="00A71073"/>
    <w:rsid w:val="00AA132A"/>
    <w:rsid w:val="00AA648E"/>
    <w:rsid w:val="00AC1787"/>
    <w:rsid w:val="00AD1469"/>
    <w:rsid w:val="00AD1649"/>
    <w:rsid w:val="00AE5F2F"/>
    <w:rsid w:val="00B176F6"/>
    <w:rsid w:val="00B21595"/>
    <w:rsid w:val="00B27FBC"/>
    <w:rsid w:val="00B317F6"/>
    <w:rsid w:val="00B63A90"/>
    <w:rsid w:val="00B77C96"/>
    <w:rsid w:val="00B93E1E"/>
    <w:rsid w:val="00BA7B9D"/>
    <w:rsid w:val="00BB4A44"/>
    <w:rsid w:val="00BC116A"/>
    <w:rsid w:val="00BC5DE8"/>
    <w:rsid w:val="00BD5075"/>
    <w:rsid w:val="00BD5D3C"/>
    <w:rsid w:val="00BE33D9"/>
    <w:rsid w:val="00BF0094"/>
    <w:rsid w:val="00BF716F"/>
    <w:rsid w:val="00C6636A"/>
    <w:rsid w:val="00C71FDF"/>
    <w:rsid w:val="00C7610F"/>
    <w:rsid w:val="00C82ABF"/>
    <w:rsid w:val="00C836A9"/>
    <w:rsid w:val="00C877D7"/>
    <w:rsid w:val="00CA7CF2"/>
    <w:rsid w:val="00CC34C5"/>
    <w:rsid w:val="00CD4BEB"/>
    <w:rsid w:val="00CE6352"/>
    <w:rsid w:val="00CE6585"/>
    <w:rsid w:val="00CF1F09"/>
    <w:rsid w:val="00CF366F"/>
    <w:rsid w:val="00CF5BD3"/>
    <w:rsid w:val="00CF5FD3"/>
    <w:rsid w:val="00D04DDF"/>
    <w:rsid w:val="00D128D3"/>
    <w:rsid w:val="00D30C3B"/>
    <w:rsid w:val="00D359B3"/>
    <w:rsid w:val="00D4701B"/>
    <w:rsid w:val="00D84517"/>
    <w:rsid w:val="00DC2C88"/>
    <w:rsid w:val="00DC4893"/>
    <w:rsid w:val="00DD497B"/>
    <w:rsid w:val="00DE426D"/>
    <w:rsid w:val="00DE71C6"/>
    <w:rsid w:val="00E05B43"/>
    <w:rsid w:val="00E063F0"/>
    <w:rsid w:val="00E168E3"/>
    <w:rsid w:val="00E264BF"/>
    <w:rsid w:val="00E378A9"/>
    <w:rsid w:val="00E4179A"/>
    <w:rsid w:val="00E504DC"/>
    <w:rsid w:val="00E53F34"/>
    <w:rsid w:val="00E55421"/>
    <w:rsid w:val="00E827B5"/>
    <w:rsid w:val="00EB0C94"/>
    <w:rsid w:val="00EB1D92"/>
    <w:rsid w:val="00EB4D5B"/>
    <w:rsid w:val="00EC23E1"/>
    <w:rsid w:val="00EE76D6"/>
    <w:rsid w:val="00EF4A5A"/>
    <w:rsid w:val="00EF4DC4"/>
    <w:rsid w:val="00F05E6C"/>
    <w:rsid w:val="00F36CBE"/>
    <w:rsid w:val="00F3774F"/>
    <w:rsid w:val="00F41088"/>
    <w:rsid w:val="00F47D11"/>
    <w:rsid w:val="00F558E1"/>
    <w:rsid w:val="00F60B7D"/>
    <w:rsid w:val="00FB44ED"/>
    <w:rsid w:val="00FC503F"/>
    <w:rsid w:val="00FC6E1D"/>
    <w:rsid w:val="00FE6068"/>
    <w:rsid w:val="00FF0A40"/>
    <w:rsid w:val="00FF0ECC"/>
    <w:rsid w:val="00FF0FC1"/>
    <w:rsid w:val="309DC13C"/>
    <w:rsid w:val="6BC13C4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885F0"/>
  <w15:chartTrackingRefBased/>
  <w15:docId w15:val="{BB0A715A-C361-497C-896F-3AD5EF7B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B3F63"/>
    <w:pPr>
      <w:spacing w:after="0" w:line="240" w:lineRule="auto"/>
    </w:pPr>
  </w:style>
  <w:style w:type="character" w:styleId="CommentReference">
    <w:name w:val="annotation reference"/>
    <w:basedOn w:val="DefaultParagraphFont"/>
    <w:uiPriority w:val="99"/>
    <w:semiHidden/>
    <w:unhideWhenUsed/>
    <w:rsid w:val="004B3F63"/>
    <w:rPr>
      <w:sz w:val="16"/>
      <w:szCs w:val="16"/>
    </w:rPr>
  </w:style>
  <w:style w:type="paragraph" w:styleId="CommentText">
    <w:name w:val="annotation text"/>
    <w:basedOn w:val="Normal"/>
    <w:link w:val="CommentTextChar"/>
    <w:uiPriority w:val="99"/>
    <w:unhideWhenUsed/>
    <w:rsid w:val="004B3F63"/>
    <w:pPr>
      <w:spacing w:line="240" w:lineRule="auto"/>
    </w:pPr>
    <w:rPr>
      <w:sz w:val="20"/>
      <w:szCs w:val="20"/>
    </w:rPr>
  </w:style>
  <w:style w:type="character" w:customStyle="1" w:styleId="CommentTextChar">
    <w:name w:val="Comment Text Char"/>
    <w:basedOn w:val="DefaultParagraphFont"/>
    <w:link w:val="CommentText"/>
    <w:uiPriority w:val="99"/>
    <w:rsid w:val="004B3F63"/>
    <w:rPr>
      <w:sz w:val="20"/>
      <w:szCs w:val="20"/>
    </w:rPr>
  </w:style>
  <w:style w:type="paragraph" w:styleId="CommentSubject">
    <w:name w:val="annotation subject"/>
    <w:basedOn w:val="CommentText"/>
    <w:next w:val="CommentText"/>
    <w:link w:val="CommentSubjectChar"/>
    <w:uiPriority w:val="99"/>
    <w:semiHidden/>
    <w:unhideWhenUsed/>
    <w:rsid w:val="004B3F63"/>
    <w:rPr>
      <w:b/>
      <w:bCs/>
    </w:rPr>
  </w:style>
  <w:style w:type="character" w:customStyle="1" w:styleId="CommentSubjectChar">
    <w:name w:val="Comment Subject Char"/>
    <w:basedOn w:val="CommentTextChar"/>
    <w:link w:val="CommentSubject"/>
    <w:uiPriority w:val="99"/>
    <w:semiHidden/>
    <w:rsid w:val="004B3F63"/>
    <w:rPr>
      <w:b/>
      <w:bCs/>
      <w:sz w:val="20"/>
      <w:szCs w:val="20"/>
    </w:rPr>
  </w:style>
  <w:style w:type="paragraph" w:styleId="NormalWeb">
    <w:name w:val="Normal (Web)"/>
    <w:basedOn w:val="Normal"/>
    <w:uiPriority w:val="99"/>
    <w:semiHidden/>
    <w:unhideWhenUsed/>
    <w:rsid w:val="006F4D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D29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924"/>
  </w:style>
  <w:style w:type="paragraph" w:styleId="Footer">
    <w:name w:val="footer"/>
    <w:basedOn w:val="Normal"/>
    <w:link w:val="FooterChar"/>
    <w:uiPriority w:val="99"/>
    <w:unhideWhenUsed/>
    <w:rsid w:val="009D29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924"/>
  </w:style>
  <w:style w:type="character" w:styleId="Hyperlink">
    <w:name w:val="Hyperlink"/>
    <w:basedOn w:val="DefaultParagraphFont"/>
    <w:uiPriority w:val="99"/>
    <w:unhideWhenUsed/>
    <w:rsid w:val="00640CBE"/>
    <w:rPr>
      <w:color w:val="0563C1" w:themeColor="hyperlink"/>
      <w:u w:val="single"/>
    </w:rPr>
  </w:style>
  <w:style w:type="character" w:styleId="UnresolvedMention">
    <w:name w:val="Unresolved Mention"/>
    <w:basedOn w:val="DefaultParagraphFont"/>
    <w:uiPriority w:val="99"/>
    <w:semiHidden/>
    <w:unhideWhenUsed/>
    <w:rsid w:val="00640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5571">
      <w:bodyDiv w:val="1"/>
      <w:marLeft w:val="0"/>
      <w:marRight w:val="0"/>
      <w:marTop w:val="0"/>
      <w:marBottom w:val="0"/>
      <w:divBdr>
        <w:top w:val="none" w:sz="0" w:space="0" w:color="auto"/>
        <w:left w:val="none" w:sz="0" w:space="0" w:color="auto"/>
        <w:bottom w:val="none" w:sz="0" w:space="0" w:color="auto"/>
        <w:right w:val="none" w:sz="0" w:space="0" w:color="auto"/>
      </w:divBdr>
    </w:div>
    <w:div w:id="515389497">
      <w:bodyDiv w:val="1"/>
      <w:marLeft w:val="0"/>
      <w:marRight w:val="0"/>
      <w:marTop w:val="0"/>
      <w:marBottom w:val="0"/>
      <w:divBdr>
        <w:top w:val="none" w:sz="0" w:space="0" w:color="auto"/>
        <w:left w:val="none" w:sz="0" w:space="0" w:color="auto"/>
        <w:bottom w:val="none" w:sz="0" w:space="0" w:color="auto"/>
        <w:right w:val="none" w:sz="0" w:space="0" w:color="auto"/>
      </w:divBdr>
    </w:div>
    <w:div w:id="13056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BCFF5D924FA24CB40DA797A410D0A8" ma:contentTypeVersion="0" ma:contentTypeDescription="Create a new document." ma:contentTypeScope="" ma:versionID="8035651343d76822b6df2e8c4682e65b">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A32778-E8C0-49FD-8E50-C2B0657C7B07}">
  <ds:schemaRefs>
    <ds:schemaRef ds:uri="http://schemas.microsoft.com/sharepoint/v3/contenttype/forms"/>
  </ds:schemaRefs>
</ds:datastoreItem>
</file>

<file path=customXml/itemProps2.xml><?xml version="1.0" encoding="utf-8"?>
<ds:datastoreItem xmlns:ds="http://schemas.openxmlformats.org/officeDocument/2006/customXml" ds:itemID="{F900A739-5772-45A5-8FF2-BE27935B702A}">
  <ds:schemaRefs>
    <ds:schemaRef ds:uri="http://schemas.microsoft.com/office/2006/metadata/properties"/>
    <ds:schemaRef ds:uri="http://schemas.microsoft.com/office/infopath/2007/PartnerControls"/>
    <ds:schemaRef ds:uri="eebda7d3-fbd3-4fc2-a4cf-80344efde34f"/>
    <ds:schemaRef ds:uri="87ec5f06-3007-4c6e-888e-172eb5a8c38b"/>
  </ds:schemaRefs>
</ds:datastoreItem>
</file>

<file path=customXml/itemProps3.xml><?xml version="1.0" encoding="utf-8"?>
<ds:datastoreItem xmlns:ds="http://schemas.openxmlformats.org/officeDocument/2006/customXml" ds:itemID="{4C84F7CC-C22F-4220-A4B9-8E248FCC2E50}"/>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893</Words>
  <Characters>5093</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Tripodi</dc:creator>
  <cp:keywords/>
  <dc:description/>
  <cp:lastModifiedBy>Fei Xing</cp:lastModifiedBy>
  <cp:revision>2</cp:revision>
  <dcterms:created xsi:type="dcterms:W3CDTF">2026-06-23T07:06:00Z</dcterms:created>
  <dcterms:modified xsi:type="dcterms:W3CDTF">2026-06-23T07:06:00Z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0x0101007FBCFF5D924FA24CB40DA797A410D0A8</vt:lpwstr>
  </property>
  <property fmtid="{D5CDD505-2E9C-101B-9397-08002B2CF9AE}" pid="3" name="Order">
    <vt:r8>100</vt:r8>
  </property>
  <property fmtid="{D5CDD505-2E9C-101B-9397-08002B2CF9AE}" pid="4" name="MediaServiceImageTags">
    <vt:lpwstr/>
  </property>
</Properties>
</file>