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D385" w14:textId="77777777" w:rsidR="00BF4FEE" w:rsidRDefault="0080423D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STANDARD VOTING PROCEDURE</w:t>
      </w:r>
    </w:p>
    <w:p w14:paraId="4556997D" w14:textId="77777777" w:rsidR="00BF4FEE" w:rsidRDefault="0080423D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64B3A23" w14:textId="2D22F6BA" w:rsidR="00BF4FEE" w:rsidRDefault="0080423D">
      <w:pPr>
        <w:spacing w:after="10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Draft proposals are normally considered in </w:t>
      </w:r>
      <w:r w:rsidR="00733EB8">
        <w:rPr>
          <w:rFonts w:ascii="Times New Roman" w:eastAsia="Times New Roman" w:hAnsi="Times New Roman" w:cs="Times New Roman"/>
          <w:b/>
          <w:i/>
          <w:sz w:val="28"/>
        </w:rPr>
        <w:t xml:space="preserve">the </w:t>
      </w:r>
      <w:r w:rsidR="00605390">
        <w:rPr>
          <w:rFonts w:ascii="Times New Roman" w:eastAsia="Times New Roman" w:hAnsi="Times New Roman" w:cs="Times New Roman"/>
          <w:b/>
          <w:i/>
          <w:sz w:val="28"/>
        </w:rPr>
        <w:t xml:space="preserve">numerical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order of </w:t>
      </w:r>
      <w:r w:rsidR="00605390">
        <w:rPr>
          <w:rFonts w:ascii="Times New Roman" w:eastAsia="Times New Roman" w:hAnsi="Times New Roman" w:cs="Times New Roman"/>
          <w:b/>
          <w:i/>
          <w:sz w:val="28"/>
        </w:rPr>
        <w:t xml:space="preserve">the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agenda items and within each item, in the chronological order of their submission.  </w:t>
      </w:r>
    </w:p>
    <w:p w14:paraId="2F020F82" w14:textId="5CBF1D1E" w:rsidR="00BF4FEE" w:rsidRDefault="00605390">
      <w:pPr>
        <w:spacing w:after="10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>The g</w:t>
      </w:r>
      <w:r w:rsidR="0080423D">
        <w:rPr>
          <w:rFonts w:ascii="Times New Roman" w:eastAsia="Times New Roman" w:hAnsi="Times New Roman" w:cs="Times New Roman"/>
          <w:b/>
          <w:i/>
          <w:sz w:val="28"/>
        </w:rPr>
        <w:t xml:space="preserve">eneral </w:t>
      </w:r>
      <w:r w:rsidR="0080423D"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speaking time</w:t>
      </w:r>
      <w:r w:rsidR="0080423D">
        <w:rPr>
          <w:rFonts w:ascii="Times New Roman" w:eastAsia="Times New Roman" w:hAnsi="Times New Roman" w:cs="Times New Roman"/>
          <w:b/>
          <w:i/>
          <w:sz w:val="28"/>
        </w:rPr>
        <w:t xml:space="preserve"> limit during voting </w:t>
      </w:r>
      <w:r w:rsidRPr="00ED25F8">
        <w:rPr>
          <w:rFonts w:ascii="Times New Roman" w:eastAsia="Times New Roman" w:hAnsi="Times New Roman" w:cs="Times New Roman"/>
          <w:b/>
          <w:i/>
          <w:sz w:val="28"/>
        </w:rPr>
        <w:t>is</w:t>
      </w:r>
      <w:r w:rsidR="0080423D" w:rsidRPr="00ED25F8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80423D" w:rsidRPr="00ED25F8"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3 minutes</w:t>
      </w:r>
      <w:r w:rsidR="002943E5" w:rsidRPr="00ED25F8">
        <w:rPr>
          <w:rFonts w:ascii="Times New Roman" w:eastAsia="Times New Roman" w:hAnsi="Times New Roman" w:cs="Times New Roman"/>
          <w:b/>
          <w:i/>
          <w:sz w:val="28"/>
        </w:rPr>
        <w:t>.</w:t>
      </w:r>
      <w:r w:rsidR="0080423D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7D19A9F1" w14:textId="77777777" w:rsidR="00BF4FEE" w:rsidRDefault="0080423D">
      <w:pPr>
        <w:spacing w:after="106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Voting is a member’s process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. Observer States may only intervene up to the stage of introduction of draft proposals.  </w:t>
      </w:r>
    </w:p>
    <w:p w14:paraId="5C9979D6" w14:textId="77777777" w:rsidR="00BF4FEE" w:rsidRDefault="0080423D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6E3E72E" w14:textId="77777777" w:rsidR="00BF4FEE" w:rsidRDefault="0080423D">
      <w:pPr>
        <w:numPr>
          <w:ilvl w:val="0"/>
          <w:numId w:val="1"/>
        </w:numPr>
        <w:spacing w:after="0"/>
        <w:ind w:hanging="72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Introduction</w:t>
      </w:r>
      <w:r>
        <w:rPr>
          <w:rFonts w:ascii="Times New Roman" w:eastAsia="Times New Roman" w:hAnsi="Times New Roman" w:cs="Times New Roman"/>
          <w:b/>
          <w:sz w:val="28"/>
        </w:rPr>
        <w:t xml:space="preserve"> of draft resolution/decision by one of the co-sponsors. </w:t>
      </w:r>
    </w:p>
    <w:p w14:paraId="70287A6B" w14:textId="77777777" w:rsidR="00BF4FEE" w:rsidRDefault="0080423D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BED493D" w14:textId="5E88E21C" w:rsidR="00BF4FEE" w:rsidRDefault="0080423D" w:rsidP="00D57EC1">
      <w:pPr>
        <w:numPr>
          <w:ilvl w:val="0"/>
          <w:numId w:val="1"/>
        </w:numPr>
        <w:spacing w:after="0" w:line="248" w:lineRule="auto"/>
        <w:ind w:hanging="72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Additional co-sponsors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if any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>delegations are invited to</w:t>
      </w:r>
      <w:r w:rsidR="00C75FDD">
        <w:rPr>
          <w:rFonts w:ascii="Times New Roman" w:eastAsia="Times New Roman" w:hAnsi="Times New Roman" w:cs="Times New Roman"/>
          <w:sz w:val="28"/>
        </w:rPr>
        <w:t xml:space="preserve"> </w:t>
      </w:r>
      <w:r w:rsidR="005B1A6A">
        <w:rPr>
          <w:rFonts w:ascii="Times New Roman" w:eastAsia="Times New Roman" w:hAnsi="Times New Roman" w:cs="Times New Roman"/>
          <w:sz w:val="28"/>
        </w:rPr>
        <w:t xml:space="preserve">record their co-sponsorships in </w:t>
      </w:r>
      <w:r w:rsidR="00C23A3F">
        <w:rPr>
          <w:rFonts w:ascii="Times New Roman" w:eastAsia="Times New Roman" w:hAnsi="Times New Roman" w:cs="Times New Roman"/>
          <w:sz w:val="28"/>
        </w:rPr>
        <w:t>the HRC e-Sponsorship platform in e-</w:t>
      </w:r>
      <w:proofErr w:type="spellStart"/>
      <w:r w:rsidR="00C23A3F">
        <w:rPr>
          <w:rFonts w:ascii="Times New Roman" w:eastAsia="Times New Roman" w:hAnsi="Times New Roman" w:cs="Times New Roman"/>
          <w:sz w:val="28"/>
        </w:rPr>
        <w:t>deleGAT</w:t>
      </w:r>
      <w:r w:rsidR="005B1A6A">
        <w:rPr>
          <w:rFonts w:ascii="Times New Roman" w:eastAsia="Times New Roman" w:hAnsi="Times New Roman" w:cs="Times New Roman"/>
          <w:sz w:val="28"/>
        </w:rPr>
        <w:t>E</w:t>
      </w:r>
      <w:proofErr w:type="spellEnd"/>
      <w:r w:rsidR="00793F88">
        <w:rPr>
          <w:rFonts w:ascii="Times New Roman" w:eastAsia="Times New Roman" w:hAnsi="Times New Roman" w:cs="Times New Roman"/>
          <w:sz w:val="28"/>
        </w:rPr>
        <w:t xml:space="preserve"> </w:t>
      </w:r>
      <w:r w:rsidR="00793F88" w:rsidRPr="00D57EC1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hyperlink r:id="rId8" w:history="1">
        <w:r w:rsidR="00DD45CE">
          <w:rPr>
            <w:rStyle w:val="Hyperlink"/>
            <w:rFonts w:ascii="Times New Roman" w:hAnsi="Times New Roman" w:cs="Times New Roman"/>
            <w:sz w:val="28"/>
            <w:szCs w:val="28"/>
          </w:rPr>
          <w:t>https://e-delegate.un.org</w:t>
        </w:r>
      </w:hyperlink>
      <w:r w:rsidR="00793F88" w:rsidRPr="00D57EC1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DF7968" w:rsidRPr="00D57E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1F986E" w14:textId="77777777" w:rsidR="00BF4FEE" w:rsidRDefault="0080423D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866" w:type="dxa"/>
        <w:tblInd w:w="-113" w:type="dxa"/>
        <w:tblCellMar>
          <w:top w:w="34" w:type="dxa"/>
          <w:right w:w="43" w:type="dxa"/>
        </w:tblCellMar>
        <w:tblLook w:val="04A0" w:firstRow="1" w:lastRow="0" w:firstColumn="1" w:lastColumn="0" w:noHBand="0" w:noVBand="1"/>
      </w:tblPr>
      <w:tblGrid>
        <w:gridCol w:w="833"/>
        <w:gridCol w:w="9033"/>
      </w:tblGrid>
      <w:tr w:rsidR="00BF4FEE" w14:paraId="3A646498" w14:textId="77777777">
        <w:trPr>
          <w:trHeight w:val="1016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783B0" w14:textId="77777777" w:rsidR="00BF4FEE" w:rsidRDefault="0080423D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3. </w:t>
            </w:r>
          </w:p>
        </w:tc>
        <w:tc>
          <w:tcPr>
            <w:tcW w:w="9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F3B49A" w14:textId="77777777" w:rsidR="00BF4FEE" w:rsidRDefault="0080423D" w:rsidP="00605390">
            <w:pPr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 xml:space="preserve">General </w:t>
            </w:r>
            <w:r w:rsidR="00605390"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omments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if any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(by members of the Council only),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including amendments, procedural proposals (such as requests for </w:t>
            </w:r>
            <w:r w:rsidR="00733EB8">
              <w:rPr>
                <w:rFonts w:ascii="Times New Roman" w:eastAsia="Times New Roman" w:hAnsi="Times New Roman" w:cs="Times New Roman"/>
                <w:b/>
                <w:sz w:val="2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separate vote and other motions). </w:t>
            </w:r>
          </w:p>
        </w:tc>
      </w:tr>
    </w:tbl>
    <w:p w14:paraId="3873DD3B" w14:textId="77777777" w:rsidR="00BF4FEE" w:rsidRDefault="0080423D">
      <w:pPr>
        <w:spacing w:after="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FFAFB3F" w14:textId="77777777" w:rsidR="00BF4FEE" w:rsidRDefault="0080423D">
      <w:pPr>
        <w:numPr>
          <w:ilvl w:val="0"/>
          <w:numId w:val="2"/>
        </w:numPr>
        <w:spacing w:after="0"/>
        <w:ind w:hanging="72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Statements by </w:t>
      </w:r>
      <w:r w:rsidR="00605390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State(s)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concerned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if any and if requested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14:paraId="6A857F6B" w14:textId="77777777" w:rsidR="00BF4FEE" w:rsidRDefault="0080423D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E761C6A" w14:textId="77777777" w:rsidR="00BF4FEE" w:rsidRDefault="0080423D">
      <w:pPr>
        <w:numPr>
          <w:ilvl w:val="0"/>
          <w:numId w:val="2"/>
        </w:numPr>
        <w:spacing w:after="0" w:line="248" w:lineRule="auto"/>
        <w:ind w:hanging="72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Financial implications (PBIs)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if any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 xml:space="preserve">statements </w:t>
      </w:r>
      <w:r w:rsidR="00605390">
        <w:rPr>
          <w:rFonts w:ascii="Times New Roman" w:eastAsia="Times New Roman" w:hAnsi="Times New Roman" w:cs="Times New Roman"/>
          <w:sz w:val="28"/>
        </w:rPr>
        <w:t xml:space="preserve">of programme budget implications </w:t>
      </w:r>
      <w:r>
        <w:rPr>
          <w:rFonts w:ascii="Times New Roman" w:eastAsia="Times New Roman" w:hAnsi="Times New Roman" w:cs="Times New Roman"/>
          <w:sz w:val="28"/>
        </w:rPr>
        <w:t xml:space="preserve">are </w:t>
      </w:r>
      <w:r w:rsidR="00F11ACA">
        <w:rPr>
          <w:rFonts w:ascii="Times New Roman" w:eastAsia="Times New Roman" w:hAnsi="Times New Roman" w:cs="Times New Roman"/>
          <w:sz w:val="28"/>
        </w:rPr>
        <w:t>published on the Extranet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342CE19B" w14:textId="77777777" w:rsidR="00BF4FEE" w:rsidRDefault="0080423D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866" w:type="dxa"/>
        <w:tblInd w:w="-113" w:type="dxa"/>
        <w:tblCellMar>
          <w:right w:w="46" w:type="dxa"/>
        </w:tblCellMar>
        <w:tblLook w:val="04A0" w:firstRow="1" w:lastRow="0" w:firstColumn="1" w:lastColumn="0" w:noHBand="0" w:noVBand="1"/>
      </w:tblPr>
      <w:tblGrid>
        <w:gridCol w:w="833"/>
        <w:gridCol w:w="9033"/>
      </w:tblGrid>
      <w:tr w:rsidR="00BF4FEE" w14:paraId="751A1B16" w14:textId="77777777">
        <w:trPr>
          <w:trHeight w:val="51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38D7BBA5" w14:textId="77777777" w:rsidR="00BF4FEE" w:rsidRDefault="0080423D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90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7467598" w14:textId="77777777" w:rsidR="00BF4FEE" w:rsidRDefault="0080423D">
            <w:pPr>
              <w:ind w:right="79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VOTING </w:t>
            </w:r>
          </w:p>
        </w:tc>
      </w:tr>
      <w:tr w:rsidR="00BF4FEE" w14:paraId="1DF25AE9" w14:textId="77777777" w:rsidTr="00605390">
        <w:trPr>
          <w:trHeight w:val="910"/>
        </w:trPr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8E1727" w14:textId="77777777" w:rsidR="00BF4FEE" w:rsidRDefault="0080423D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6. </w:t>
            </w:r>
          </w:p>
        </w:tc>
        <w:tc>
          <w:tcPr>
            <w:tcW w:w="90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71AE5E5" w14:textId="77777777" w:rsidR="00BF4FEE" w:rsidRDefault="0080423D">
            <w:pPr>
              <w:ind w:right="6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 xml:space="preserve">Explanations of vote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before the vote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if any, (co-sponsors will not be allowed to explain their vote, unless the draft resolution has been amended). </w:t>
            </w:r>
          </w:p>
        </w:tc>
      </w:tr>
      <w:tr w:rsidR="00BF4FEE" w14:paraId="77D1CA6F" w14:textId="77777777">
        <w:trPr>
          <w:trHeight w:val="642"/>
        </w:trPr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965284" w14:textId="77777777" w:rsidR="00BF4FEE" w:rsidRDefault="0080423D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2E882CC" w14:textId="77777777" w:rsidR="00BF4FEE" w:rsidRDefault="0080423D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7. </w:t>
            </w:r>
          </w:p>
        </w:tc>
        <w:tc>
          <w:tcPr>
            <w:tcW w:w="90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CEE94DD" w14:textId="77777777" w:rsidR="00BF4FEE" w:rsidRDefault="0080423D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Any </w:t>
            </w:r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request for a vote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? </w:t>
            </w:r>
          </w:p>
        </w:tc>
      </w:tr>
      <w:tr w:rsidR="00BF4FEE" w14:paraId="0C919ED4" w14:textId="77777777">
        <w:trPr>
          <w:trHeight w:val="508"/>
        </w:trPr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4FF098" w14:textId="77777777" w:rsidR="00BF4FEE" w:rsidRDefault="0080423D">
            <w:pPr>
              <w:ind w:left="113" w:right="39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8. </w:t>
            </w:r>
          </w:p>
        </w:tc>
        <w:tc>
          <w:tcPr>
            <w:tcW w:w="9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CDE332" w14:textId="77777777" w:rsidR="00BF4FEE" w:rsidRDefault="0080423D"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Vote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</w:rPr>
              <w:t>if requested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</w:rPr>
              <w:t>or adoption of a draft proposal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without a vote. </w:t>
            </w:r>
          </w:p>
        </w:tc>
      </w:tr>
    </w:tbl>
    <w:p w14:paraId="4986DE31" w14:textId="77777777" w:rsidR="00BF4FEE" w:rsidRDefault="0080423D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606D9F6" w14:textId="77777777" w:rsidR="00BF4FEE" w:rsidRDefault="0080423D">
      <w:pPr>
        <w:spacing w:after="0" w:line="248" w:lineRule="auto"/>
        <w:ind w:left="715" w:hanging="730"/>
      </w:pPr>
      <w:r>
        <w:rPr>
          <w:rFonts w:ascii="Times New Roman" w:eastAsia="Times New Roman" w:hAnsi="Times New Roman" w:cs="Times New Roman"/>
          <w:b/>
          <w:sz w:val="28"/>
        </w:rPr>
        <w:t xml:space="preserve">9. </w:t>
      </w:r>
      <w:r w:rsidR="005E6B75"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Next draft proposal</w:t>
      </w:r>
      <w:r>
        <w:rPr>
          <w:rFonts w:ascii="Times New Roman" w:eastAsia="Times New Roman" w:hAnsi="Times New Roman" w:cs="Times New Roman"/>
          <w:b/>
          <w:sz w:val="28"/>
        </w:rPr>
        <w:t xml:space="preserve"> under the same agenda item, </w:t>
      </w:r>
      <w:r>
        <w:rPr>
          <w:rFonts w:ascii="Times New Roman" w:eastAsia="Times New Roman" w:hAnsi="Times New Roman" w:cs="Times New Roman"/>
          <w:sz w:val="28"/>
        </w:rPr>
        <w:t>if any,</w:t>
      </w:r>
      <w:r>
        <w:rPr>
          <w:rFonts w:ascii="Times New Roman" w:eastAsia="Times New Roman" w:hAnsi="Times New Roman" w:cs="Times New Roman"/>
          <w:b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following the same order as above).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FE49C3D" w14:textId="77777777" w:rsidR="00BF4FEE" w:rsidRDefault="0080423D">
      <w:pPr>
        <w:spacing w:after="0"/>
        <w:ind w:left="144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04AC340" w14:textId="77777777" w:rsidR="00BF4FEE" w:rsidRDefault="0080423D">
      <w:pPr>
        <w:spacing w:after="0" w:line="248" w:lineRule="auto"/>
        <w:ind w:left="-15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OR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if it was </w:t>
      </w:r>
      <w:r>
        <w:rPr>
          <w:rFonts w:ascii="Times New Roman" w:eastAsia="Times New Roman" w:hAnsi="Times New Roman" w:cs="Times New Roman"/>
          <w:b/>
          <w:i/>
          <w:sz w:val="28"/>
        </w:rPr>
        <w:t>the only or the last</w:t>
      </w:r>
      <w:r>
        <w:rPr>
          <w:rFonts w:ascii="Times New Roman" w:eastAsia="Times New Roman" w:hAnsi="Times New Roman" w:cs="Times New Roman"/>
          <w:sz w:val="28"/>
        </w:rPr>
        <w:t xml:space="preserve"> proposal acted upon under a particular agenda item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2F314817" w14:textId="77777777" w:rsidR="00BF4FEE" w:rsidRDefault="0080423D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866" w:type="dxa"/>
        <w:tblInd w:w="-113" w:type="dxa"/>
        <w:tblCellMar>
          <w:top w:w="33" w:type="dxa"/>
          <w:right w:w="44" w:type="dxa"/>
        </w:tblCellMar>
        <w:tblLook w:val="04A0" w:firstRow="1" w:lastRow="0" w:firstColumn="1" w:lastColumn="0" w:noHBand="0" w:noVBand="1"/>
      </w:tblPr>
      <w:tblGrid>
        <w:gridCol w:w="833"/>
        <w:gridCol w:w="9033"/>
      </w:tblGrid>
      <w:tr w:rsidR="00BF4FEE" w14:paraId="416A9C0D" w14:textId="77777777">
        <w:trPr>
          <w:trHeight w:val="69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76C08" w14:textId="77777777" w:rsidR="00BF4FEE" w:rsidRDefault="0080423D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10. </w:t>
            </w:r>
          </w:p>
        </w:tc>
        <w:tc>
          <w:tcPr>
            <w:tcW w:w="9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E821F0" w14:textId="77777777" w:rsidR="00BF4FEE" w:rsidRDefault="0080423D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 xml:space="preserve">Explanations of vote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</w:rPr>
              <w:t>after the vote and general comments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if any (at the end of an agenda item). </w:t>
            </w:r>
          </w:p>
        </w:tc>
      </w:tr>
    </w:tbl>
    <w:p w14:paraId="31F16A7B" w14:textId="77777777" w:rsidR="00BF4FEE" w:rsidRDefault="0080423D">
      <w:pPr>
        <w:spacing w:after="0"/>
        <w:ind w:left="108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58EAD4E" w14:textId="2FD43B8F" w:rsidR="00BF4FEE" w:rsidRDefault="00F34224" w:rsidP="00F34224">
      <w:pPr>
        <w:spacing w:after="106" w:line="248" w:lineRule="auto"/>
        <w:ind w:left="-5" w:hanging="10"/>
        <w:jc w:val="both"/>
      </w:pPr>
      <w:r w:rsidRPr="00F34224">
        <w:rPr>
          <w:rFonts w:ascii="Times New Roman" w:eastAsia="Times New Roman" w:hAnsi="Times New Roman" w:cs="Times New Roman"/>
          <w:b/>
          <w:i/>
          <w:sz w:val="28"/>
        </w:rPr>
        <w:t xml:space="preserve">IF TIME PERMITS, observer States </w:t>
      </w:r>
      <w:r>
        <w:rPr>
          <w:rFonts w:ascii="Times New Roman" w:eastAsia="Times New Roman" w:hAnsi="Times New Roman" w:cs="Times New Roman"/>
          <w:b/>
          <w:i/>
          <w:sz w:val="28"/>
        </w:rPr>
        <w:t>may</w:t>
      </w:r>
      <w:r w:rsidRPr="00F34224">
        <w:rPr>
          <w:rFonts w:ascii="Times New Roman" w:eastAsia="Times New Roman" w:hAnsi="Times New Roman" w:cs="Times New Roman"/>
          <w:b/>
          <w:i/>
          <w:sz w:val="28"/>
        </w:rPr>
        <w:t xml:space="preserve"> be given the opportunity to make interventions following the voting process, once all proposals have been considered, at the end of the session. </w:t>
      </w:r>
      <w:r w:rsidR="0080423D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sectPr w:rsidR="00BF4FEE" w:rsidSect="00605390">
      <w:pgSz w:w="11906" w:h="16838"/>
      <w:pgMar w:top="1134" w:right="1133" w:bottom="99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474D8"/>
    <w:multiLevelType w:val="hybridMultilevel"/>
    <w:tmpl w:val="B9F2160E"/>
    <w:lvl w:ilvl="0" w:tplc="9828BB3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4E40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8AAD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6220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F271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5AA2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6658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68B2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A4A7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E66FB5"/>
    <w:multiLevelType w:val="hybridMultilevel"/>
    <w:tmpl w:val="9B048032"/>
    <w:lvl w:ilvl="0" w:tplc="782820B8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9664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1647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3A52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60C3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F405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ACDC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7814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E0D1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2213374">
    <w:abstractNumId w:val="0"/>
  </w:num>
  <w:num w:numId="2" w16cid:durableId="1812936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FEE"/>
    <w:rsid w:val="001B7F26"/>
    <w:rsid w:val="002943E5"/>
    <w:rsid w:val="00366593"/>
    <w:rsid w:val="00541F0E"/>
    <w:rsid w:val="005B1A6A"/>
    <w:rsid w:val="005E6B75"/>
    <w:rsid w:val="00605390"/>
    <w:rsid w:val="006607BE"/>
    <w:rsid w:val="00715325"/>
    <w:rsid w:val="00733EB8"/>
    <w:rsid w:val="00793F88"/>
    <w:rsid w:val="007E68D1"/>
    <w:rsid w:val="0080423D"/>
    <w:rsid w:val="009A672A"/>
    <w:rsid w:val="00A13B4D"/>
    <w:rsid w:val="00AA1751"/>
    <w:rsid w:val="00BF4FEE"/>
    <w:rsid w:val="00C23A3F"/>
    <w:rsid w:val="00C75FDD"/>
    <w:rsid w:val="00D57EC1"/>
    <w:rsid w:val="00DD45CE"/>
    <w:rsid w:val="00DF0BB4"/>
    <w:rsid w:val="00DF7968"/>
    <w:rsid w:val="00E50B51"/>
    <w:rsid w:val="00ED25F8"/>
    <w:rsid w:val="00F11ACA"/>
    <w:rsid w:val="00F3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8AC2"/>
  <w15:docId w15:val="{7CA09DAA-46B5-4B42-AB37-55C52923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390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3F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delegate.un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ADB58346ED440A8031E5ACA006219" ma:contentTypeVersion="1" ma:contentTypeDescription="Create a new document." ma:contentTypeScope="" ma:versionID="afc06f61ea09c2908aad1b3d82b0bf0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0911d4c5cd9c3dd67d055fc26aae2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1958B-9757-4545-A460-B258D7E95002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customXml/itemProps2.xml><?xml version="1.0" encoding="utf-8"?>
<ds:datastoreItem xmlns:ds="http://schemas.openxmlformats.org/officeDocument/2006/customXml" ds:itemID="{7A9CE239-D262-44B1-A3CD-8D2C3BD1A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4A1568-7C27-4B8A-8741-143A7EDD5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VOTING PROCEDURE</vt:lpstr>
    </vt:vector>
  </TitlesOfParts>
  <Company>OHCHR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VOTING PROCEDURE</dc:title>
  <dc:subject/>
  <dc:creator>OHCHR</dc:creator>
  <cp:keywords/>
  <cp:lastModifiedBy>Dolores Infante-Canibano</cp:lastModifiedBy>
  <cp:revision>9</cp:revision>
  <dcterms:created xsi:type="dcterms:W3CDTF">2021-06-18T11:28:00Z</dcterms:created>
  <dcterms:modified xsi:type="dcterms:W3CDTF">2025-06-03T13:43:00Z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0x0101003E3ADB58346ED440A8031E5ACA006219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